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
        <w:numPr>
          <w:ilvl w:val="0"/>
          <w:numId w:val="0"/>
        </w:numPr>
        <w:bidi w:val="0"/>
        <w:ind w:hanging="0" w:start="0"/>
        <w:jc w:val="center"/>
        <w:outlineLvl w:val="0"/>
        <w:rPr>
          <w:rFonts w:ascii="Times New Roman" w:hAnsi="Times New Roman"/>
          <w:color w:val="000000"/>
          <w:sz w:val="24"/>
          <w:szCs w:val="24"/>
        </w:rPr>
      </w:pPr>
      <w:r>
        <w:rPr>
          <w:rFonts w:ascii="Times New Roman" w:hAnsi="Times New Roman"/>
          <w:b/>
          <w:color w:val="000000"/>
          <w:sz w:val="24"/>
          <w:szCs w:val="24"/>
        </w:rPr>
        <w:t>РОССИЙСКАЯ ФЕДЕРАЦИЯ</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ГОРОДСКАЯ ДУМА ГОРОДА КАЛУГИ</w:t>
      </w:r>
    </w:p>
    <w:p>
      <w:pPr>
        <w:pStyle w:val="ConsPlusNormal"/>
        <w:bidi w:val="0"/>
        <w:ind w:hanging="0" w:start="0"/>
        <w:jc w:val="center"/>
        <w:rPr>
          <w:rFonts w:ascii="Times New Roman" w:hAnsi="Times New Roman"/>
          <w:b/>
          <w:color w:val="000000"/>
          <w:sz w:val="24"/>
          <w:szCs w:val="24"/>
        </w:rPr>
      </w:pPr>
      <w:r>
        <w:rPr>
          <w:rFonts w:ascii="Times New Roman" w:hAnsi="Times New Roman"/>
          <w:b/>
          <w:color w:val="000000"/>
          <w:sz w:val="24"/>
          <w:szCs w:val="24"/>
        </w:rPr>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РЕШЕНИЕ</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от 26 августа 2025 г. N 117</w:t>
      </w:r>
    </w:p>
    <w:p>
      <w:pPr>
        <w:pStyle w:val="ConsPlusNormal"/>
        <w:bidi w:val="0"/>
        <w:ind w:hanging="0" w:start="0"/>
        <w:jc w:val="both"/>
        <w:rPr>
          <w:rFonts w:ascii="Times New Roman" w:hAnsi="Times New Roman"/>
          <w:b/>
          <w:color w:val="000000"/>
          <w:sz w:val="24"/>
          <w:szCs w:val="24"/>
        </w:rPr>
      </w:pPr>
      <w:r>
        <w:rPr>
          <w:rFonts w:ascii="Times New Roman" w:hAnsi="Times New Roman"/>
          <w:b/>
          <w:color w:val="000000"/>
          <w:sz w:val="24"/>
          <w:szCs w:val="24"/>
        </w:rPr>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ОБ УТВЕРЖДЕНИИ УСТАВА ГОРОДСКОГО ОКРУГА ГОРОДА КАЛУГИ</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КАЛУЖСКОЙ ОБЛАСТИ</w:t>
      </w:r>
    </w:p>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bl>
      <w:tblPr>
        <w:tblW w:w="10208" w:type="dxa"/>
        <w:jc w:val="start"/>
        <w:tblInd w:w="0" w:type="dxa"/>
        <w:tblLayout w:type="fixed"/>
        <w:tblCellMar>
          <w:top w:w="0" w:type="dxa"/>
          <w:start w:w="0" w:type="dxa"/>
          <w:bottom w:w="0" w:type="dxa"/>
          <w:end w:w="0" w:type="dxa"/>
        </w:tblCellMar>
      </w:tblPr>
      <w:tblGrid>
        <w:gridCol w:w="60"/>
        <w:gridCol w:w="112"/>
        <w:gridCol w:w="9922"/>
        <w:gridCol w:w="113"/>
      </w:tblGrid>
      <w:tr>
        <w:trPr/>
        <w:tc>
          <w:tcPr>
            <w:tcW w:w="60" w:type="dxa"/>
            <w:tcBorders/>
            <w:shd w:color="auto" w:fill="CED3F1"/>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112" w:type="dxa"/>
            <w:tcBorders/>
            <w:shd w:color="auto" w:fill="F4F3F8"/>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9922" w:type="dxa"/>
            <w:tcBorders/>
            <w:shd w:color="auto" w:fill="F4F3F8"/>
            <w:tcMar>
              <w:top w:w="113" w:type="dxa"/>
              <w:bottom w:w="113" w:type="dxa"/>
            </w:tcMar>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Список изменяющих документов</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(в ред. Решений Думы городского округа города Калуги от 28.01.2026 </w:t>
            </w:r>
            <w:r>
              <w:rPr>
                <w:rFonts w:ascii="Times New Roman" w:hAnsi="Times New Roman"/>
                <w:color w:val="000000"/>
                <w:sz w:val="24"/>
                <w:szCs w:val="24"/>
              </w:rPr>
              <w:t>N 8</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23.09.2026 </w:t>
            </w:r>
            <w:r>
              <w:rPr>
                <w:rFonts w:ascii="Times New Roman" w:hAnsi="Times New Roman"/>
                <w:color w:val="000000"/>
                <w:sz w:val="24"/>
                <w:szCs w:val="24"/>
              </w:rPr>
              <w:t>N 145</w:t>
            </w:r>
            <w:r>
              <w:rPr>
                <w:rFonts w:ascii="Times New Roman" w:hAnsi="Times New Roman"/>
                <w:color w:val="000000"/>
                <w:sz w:val="24"/>
                <w:szCs w:val="24"/>
              </w:rPr>
              <w:t>)</w:t>
            </w:r>
          </w:p>
        </w:tc>
        <w:tc>
          <w:tcPr>
            <w:tcW w:w="113" w:type="dxa"/>
            <w:tcBorders/>
            <w:shd w:color="auto" w:fill="F4F3F8"/>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 Городская Дума города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РЕШИЛА:</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Утвердить </w:t>
      </w:r>
      <w:r>
        <w:rPr>
          <w:rFonts w:ascii="Times New Roman" w:hAnsi="Times New Roman"/>
          <w:color w:val="000000"/>
          <w:sz w:val="24"/>
          <w:szCs w:val="24"/>
        </w:rPr>
        <w:t>Устав</w:t>
      </w:r>
      <w:r>
        <w:rPr>
          <w:rFonts w:ascii="Times New Roman" w:hAnsi="Times New Roman"/>
          <w:color w:val="000000"/>
          <w:sz w:val="24"/>
          <w:szCs w:val="24"/>
        </w:rPr>
        <w:t xml:space="preserve"> городского округа города Калуги Калужской области (приложение).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Признать утратившими силу:</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 Калуги от 23.12.1997 N 215 "О принятии Устава муниципального образования "Город Калуга";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 постановление Городской Думы г. Калуги от 29.06.2005 N 93 "О внесении изменений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 Калуги от 07.12.2005 N 237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городского округа "Город Калуга" от 29.03.2006 N 19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городского округа "Город Калуга" от 08.11.2006 N 152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городского округа "Город Калуга" от 11.07.2007 N 90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городского округа "Город Калуга" от 28.11.2007 N 147 "О внесении изменений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городского округа "Город Калуга" от 19.11.2008 N 157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городского округа "Город Калуга" от 25.03.2009 N 24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постановление</w:t>
      </w:r>
      <w:r>
        <w:rPr>
          <w:rFonts w:ascii="Times New Roman" w:hAnsi="Times New Roman"/>
          <w:color w:val="000000"/>
          <w:sz w:val="24"/>
          <w:szCs w:val="24"/>
        </w:rPr>
        <w:t xml:space="preserve"> Городской Думы городского округа "Город Калуга" от 24.06.2009 N 88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городского округа "Город Калуга" от 08.07.2009 N 104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городского округа "Город Калуга" от 14.10.2009 N 134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городского округа "Город Калуга" от 26.02.2010 N 14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городского округа "Город Калуга" от 25.12.2010 N 183 "О внесении изменения в решение Городской Думы городского округа "Город Калуга" от 08.07.2009 N 104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городского округа "Город Калуга" от 26.01.2011 N 12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23.03.2011 N 40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13.07.2011 N 143 "О внесении изменения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14.12.2011 N 234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21.03.2012 N 33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24.10.2012 N 144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20.03.2013 N 23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18.09.2013 N 103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20.11.2013 N 138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28.05.2014 N 84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17.12.2014 N 161 "О внесении изменений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24.12.2014 N 165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22.04.2015 N 66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14.08.2015 N 150 "О внесении изменений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24.12.2015 N 235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19.10.2016 N 115 "О внесении изменений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31.05.2017 N 76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24.01.2018 N 9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30.05.2018 N 111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26.12.2018 N 294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13.12.2019 N 268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22.07.2020 N 189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25.11.2020 N 317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27.10.2021 N 232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27.09.2023 N 237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29.05.2024 N 97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 </w:t>
      </w:r>
      <w:r>
        <w:rPr>
          <w:rFonts w:ascii="Times New Roman" w:hAnsi="Times New Roman"/>
          <w:color w:val="000000"/>
          <w:sz w:val="24"/>
          <w:szCs w:val="24"/>
        </w:rPr>
        <w:t>решение</w:t>
      </w:r>
      <w:r>
        <w:rPr>
          <w:rFonts w:ascii="Times New Roman" w:hAnsi="Times New Roman"/>
          <w:color w:val="000000"/>
          <w:sz w:val="24"/>
          <w:szCs w:val="24"/>
        </w:rPr>
        <w:t xml:space="preserve"> Городской Думы города Калуги от 11.12.2024 N 206 "О внесении изменений и дополнений в Устав муниципального образования "Город Калуга".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Настоящее решение подлежит официальному опубликованию после его государственной регистрации и вступает в силу после его официального опубликования и истечения срока полномочий Городской Думы города Калуги созыва 2020 - 2025 гг., за исключением отдельных положений, для которых настоящим решением установлены иные сроки введения их в действие.</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3.1. Положения </w:t>
      </w:r>
      <w:r>
        <w:rPr>
          <w:rFonts w:ascii="Times New Roman" w:hAnsi="Times New Roman"/>
          <w:color w:val="000000"/>
          <w:sz w:val="24"/>
          <w:szCs w:val="24"/>
        </w:rPr>
        <w:t>Устава</w:t>
      </w:r>
      <w:r>
        <w:rPr>
          <w:rFonts w:ascii="Times New Roman" w:hAnsi="Times New Roman"/>
          <w:color w:val="000000"/>
          <w:sz w:val="24"/>
          <w:szCs w:val="24"/>
        </w:rPr>
        <w:t xml:space="preserve"> городского округа города Калуги Калужской области в части наименования муниципального образования вступают в силу после его официального опубликования.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Контроль за исполнением настоящего решения возложить на комитет Городской Думы города Калуги по правовому обеспечению местного самоуправления (Макаров А.Н.).</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Глава городского самоуправления</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города Калуги</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Ю.Е.Моисеев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start"/>
        <w:outlineLvl w:val="0"/>
        <w:rPr>
          <w:rFonts w:ascii="Times New Roman" w:hAnsi="Times New Roman"/>
          <w:color w:val="000000"/>
          <w:sz w:val="24"/>
          <w:szCs w:val="24"/>
        </w:rPr>
      </w:pPr>
      <w:r>
        <w:rPr>
          <w:rFonts w:ascii="Times New Roman" w:hAnsi="Times New Roman"/>
          <w:color w:val="000000"/>
          <w:sz w:val="24"/>
          <w:szCs w:val="24"/>
        </w:rPr>
        <w:t>Зарегистрировано в Управлении Минюста России по Калужской обл. 5 сентября 2025 г. N RU403010002025001</w:t>
      </w:r>
    </w:p>
    <w:p>
      <w:pPr>
        <w:pStyle w:val="ConsPlusNormal"/>
        <w:pBdr>
          <w:top w:val="single" w:sz="6" w:space="0" w:color="000000"/>
        </w:pBdr>
        <w:bidi w:val="0"/>
        <w:spacing w:before="100" w:after="10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Приложение</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к решению</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Городской Думы</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города Калуги</w:t>
      </w:r>
    </w:p>
    <w:p>
      <w:pPr>
        <w:pStyle w:val="ConsPlusNormal"/>
        <w:bidi w:val="0"/>
        <w:ind w:hanging="0" w:start="0"/>
        <w:jc w:val="end"/>
        <w:rPr>
          <w:rFonts w:ascii="Times New Roman" w:hAnsi="Times New Roman"/>
          <w:color w:val="000000"/>
          <w:sz w:val="24"/>
          <w:szCs w:val="24"/>
        </w:rPr>
      </w:pPr>
      <w:r>
        <w:rPr>
          <w:rFonts w:ascii="Times New Roman" w:hAnsi="Times New Roman"/>
          <w:color w:val="000000"/>
          <w:sz w:val="24"/>
          <w:szCs w:val="24"/>
        </w:rPr>
        <w:t>от 26 августа 2025 г. N 117</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center"/>
        <w:rPr>
          <w:rFonts w:ascii="Times New Roman" w:hAnsi="Times New Roman"/>
          <w:color w:val="000000"/>
          <w:sz w:val="24"/>
          <w:szCs w:val="24"/>
        </w:rPr>
      </w:pPr>
      <w:bookmarkStart w:id="0" w:name="Par80"/>
      <w:bookmarkEnd w:id="0"/>
      <w:r>
        <w:rPr>
          <w:rFonts w:ascii="Times New Roman" w:hAnsi="Times New Roman"/>
          <w:b/>
          <w:color w:val="000000"/>
          <w:sz w:val="24"/>
          <w:szCs w:val="24"/>
        </w:rPr>
        <w:t>УСТАВ</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ГОРОДСКОГО ОКРУГА ГОРОДА КАЛУГИ КАЛУЖСКОЙ ОБЛАСТИ</w:t>
      </w:r>
    </w:p>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bl>
      <w:tblPr>
        <w:tblW w:w="10208" w:type="dxa"/>
        <w:jc w:val="start"/>
        <w:tblInd w:w="0" w:type="dxa"/>
        <w:tblLayout w:type="fixed"/>
        <w:tblCellMar>
          <w:top w:w="0" w:type="dxa"/>
          <w:start w:w="0" w:type="dxa"/>
          <w:bottom w:w="0" w:type="dxa"/>
          <w:end w:w="0" w:type="dxa"/>
        </w:tblCellMar>
      </w:tblPr>
      <w:tblGrid>
        <w:gridCol w:w="60"/>
        <w:gridCol w:w="112"/>
        <w:gridCol w:w="9922"/>
        <w:gridCol w:w="113"/>
      </w:tblGrid>
      <w:tr>
        <w:trPr/>
        <w:tc>
          <w:tcPr>
            <w:tcW w:w="60" w:type="dxa"/>
            <w:tcBorders/>
            <w:shd w:color="auto" w:fill="CED3F1"/>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112" w:type="dxa"/>
            <w:tcBorders/>
            <w:shd w:color="auto" w:fill="F4F3F8"/>
          </w:tcPr>
          <w:p>
            <w:pPr>
              <w:pStyle w:val="ConsPlusNormal"/>
              <w:bidi w:val="0"/>
              <w:jc w:val="start"/>
              <w:rPr>
                <w:rFonts w:ascii="Times New Roman" w:hAnsi="Times New Roman"/>
                <w:color w:val="000000"/>
                <w:sz w:val="24"/>
                <w:szCs w:val="24"/>
              </w:rPr>
            </w:pPr>
            <w:r>
              <w:rPr>
                <w:rFonts w:ascii="Times New Roman" w:hAnsi="Times New Roman"/>
                <w:color w:val="000000"/>
                <w:sz w:val="24"/>
                <w:szCs w:val="24"/>
              </w:rPr>
            </w:r>
          </w:p>
        </w:tc>
        <w:tc>
          <w:tcPr>
            <w:tcW w:w="9922" w:type="dxa"/>
            <w:tcBorders/>
            <w:shd w:color="auto" w:fill="F4F3F8"/>
            <w:tcMar>
              <w:top w:w="113" w:type="dxa"/>
              <w:bottom w:w="113" w:type="dxa"/>
            </w:tcMar>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t>Список изменяющих документов</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(в ред. Решений Думы городского округа города Калуги от 28.01.2026 </w:t>
            </w:r>
            <w:r>
              <w:rPr>
                <w:rFonts w:ascii="Times New Roman" w:hAnsi="Times New Roman"/>
                <w:color w:val="000000"/>
                <w:sz w:val="24"/>
                <w:szCs w:val="24"/>
              </w:rPr>
              <w:t>N 8</w:t>
            </w:r>
            <w:r>
              <w:rPr>
                <w:rFonts w:ascii="Times New Roman" w:hAnsi="Times New Roman"/>
                <w:color w:val="000000"/>
                <w:sz w:val="24"/>
                <w:szCs w:val="24"/>
              </w:rPr>
              <w:t>,</w:t>
            </w:r>
          </w:p>
          <w:p>
            <w:pPr>
              <w:pStyle w:val="ConsPlusNormal"/>
              <w:tabs>
                <w:tab w:val="clear" w:pos="720"/>
              </w:tabs>
              <w:bidi w:val="0"/>
              <w:ind w:hanging="0" w:start="0"/>
              <w:jc w:val="center"/>
              <w:rPr>
                <w:color w:val="000000"/>
              </w:rPr>
            </w:pPr>
            <w:r>
              <w:rPr>
                <w:rFonts w:ascii="Times New Roman" w:hAnsi="Times New Roman"/>
                <w:color w:val="000000"/>
                <w:sz w:val="24"/>
                <w:szCs w:val="24"/>
              </w:rPr>
              <w:t xml:space="preserve">от 23.09.2026 </w:t>
            </w:r>
            <w:r>
              <w:rPr>
                <w:rFonts w:ascii="Times New Roman" w:hAnsi="Times New Roman"/>
                <w:color w:val="000000"/>
                <w:sz w:val="24"/>
                <w:szCs w:val="24"/>
              </w:rPr>
              <w:t>N 145</w:t>
            </w:r>
            <w:r>
              <w:rPr>
                <w:rFonts w:ascii="Times New Roman" w:hAnsi="Times New Roman"/>
                <w:color w:val="000000"/>
                <w:sz w:val="24"/>
                <w:szCs w:val="24"/>
              </w:rPr>
              <w:t>)</w:t>
            </w:r>
          </w:p>
        </w:tc>
        <w:tc>
          <w:tcPr>
            <w:tcW w:w="113" w:type="dxa"/>
            <w:tcBorders/>
            <w:shd w:color="auto" w:fill="F4F3F8"/>
          </w:tcPr>
          <w:p>
            <w:pPr>
              <w:pStyle w:val="ConsPlusNormal"/>
              <w:tabs>
                <w:tab w:val="clear" w:pos="720"/>
              </w:tabs>
              <w:bidi w:val="0"/>
              <w:ind w:hanging="0" w:start="0"/>
              <w:jc w:val="center"/>
              <w:rPr>
                <w:rFonts w:ascii="Times New Roman" w:hAnsi="Times New Roman"/>
                <w:color w:val="000000"/>
                <w:sz w:val="24"/>
                <w:szCs w:val="24"/>
              </w:rPr>
            </w:pPr>
            <w:r>
              <w:rPr>
                <w:rFonts w:ascii="Times New Roman" w:hAnsi="Times New Roman"/>
                <w:color w:val="000000"/>
                <w:sz w:val="24"/>
                <w:szCs w:val="24"/>
              </w:rPr>
            </w:r>
          </w:p>
        </w:tc>
      </w:tr>
    </w:tbl>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Глава I. ОБЩИЕ ПОЛОЖЕНИЯ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 Основные наименования, используемые в Уставе городского округа города Калуги Калужской области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Городской округ город Калуга Калужской области, сокращенное наименование - городской округ город Калуга (далее - Калуга);</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Решения</w:t>
      </w:r>
      <w:r>
        <w:rPr>
          <w:rFonts w:ascii="Times New Roman" w:hAnsi="Times New Roman"/>
          <w:color w:val="000000"/>
          <w:sz w:val="24"/>
          <w:szCs w:val="24"/>
        </w:rPr>
        <w:t xml:space="preserve"> Думы городского округа города Калуги от 28.01.2026 N 8)</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Устав городского округа города Калуги Калужской области, сокращенное наименование - Устав городского округа города Калуги (далее - Устав);</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Решения</w:t>
      </w:r>
      <w:r>
        <w:rPr>
          <w:rFonts w:ascii="Times New Roman" w:hAnsi="Times New Roman"/>
          <w:color w:val="000000"/>
          <w:sz w:val="24"/>
          <w:szCs w:val="24"/>
        </w:rPr>
        <w:t xml:space="preserve"> Думы городского округа города Калуги от 28.01.2026 N 8)</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Дума городского округа города Калуги Калужской области, сокращенное наименование - Дума городского округа города Калуги (далее - Дума);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глава городского округа города Калуги Калужской области, сокращенное наименование - глава городского округа города Калуги (далее - Глава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администрация городского округа города Калуги Калужской области, сокращенное наименование - администрация городского округа города Калуги (далее - Администрация);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Контрольно-счетная палата городского округа города Калуги Калужской области, сокращенное наименование - Контрольно-счетная палата города Калуги (далее - Контрольно-счетная палата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 Вид и статус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Калуга в соответствии с </w:t>
      </w:r>
      <w:r>
        <w:rPr>
          <w:rFonts w:ascii="Times New Roman" w:hAnsi="Times New Roman"/>
          <w:color w:val="000000"/>
          <w:sz w:val="24"/>
          <w:szCs w:val="24"/>
        </w:rPr>
        <w:t>законом</w:t>
      </w:r>
      <w:r>
        <w:rPr>
          <w:rFonts w:ascii="Times New Roman" w:hAnsi="Times New Roman"/>
          <w:color w:val="000000"/>
          <w:sz w:val="24"/>
          <w:szCs w:val="24"/>
        </w:rPr>
        <w:t xml:space="preserve"> Калужской области является городским округом.</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Калуга имеет статус административного центра Калужской области, определяемый </w:t>
      </w:r>
      <w:r>
        <w:rPr>
          <w:rFonts w:ascii="Times New Roman" w:hAnsi="Times New Roman"/>
          <w:color w:val="000000"/>
          <w:sz w:val="24"/>
          <w:szCs w:val="24"/>
        </w:rPr>
        <w:t>законом</w:t>
      </w:r>
      <w:r>
        <w:rPr>
          <w:rFonts w:ascii="Times New Roman" w:hAnsi="Times New Roman"/>
          <w:color w:val="000000"/>
          <w:sz w:val="24"/>
          <w:szCs w:val="24"/>
        </w:rPr>
        <w:t xml:space="preserve"> Калужской области.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 Официальные символы Калуги и порядок их использования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Калуга имеет </w:t>
      </w:r>
      <w:r>
        <w:rPr>
          <w:rFonts w:ascii="Times New Roman" w:hAnsi="Times New Roman"/>
          <w:color w:val="000000"/>
          <w:sz w:val="24"/>
          <w:szCs w:val="24"/>
        </w:rPr>
        <w:t>герб</w:t>
      </w:r>
      <w:r>
        <w:rPr>
          <w:rFonts w:ascii="Times New Roman" w:hAnsi="Times New Roman"/>
          <w:color w:val="000000"/>
          <w:sz w:val="24"/>
          <w:szCs w:val="24"/>
        </w:rPr>
        <w:t xml:space="preserve">, флаг и </w:t>
      </w:r>
      <w:r>
        <w:rPr>
          <w:rFonts w:ascii="Times New Roman" w:hAnsi="Times New Roman"/>
          <w:color w:val="000000"/>
          <w:sz w:val="24"/>
          <w:szCs w:val="24"/>
        </w:rPr>
        <w:t>гимн</w:t>
      </w:r>
      <w:r>
        <w:rPr>
          <w:rFonts w:ascii="Times New Roman" w:hAnsi="Times New Roman"/>
          <w:color w:val="000000"/>
          <w:sz w:val="24"/>
          <w:szCs w:val="24"/>
        </w:rPr>
        <w:t>.</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Описание герба, флага и гимна Калуги, порядок их использования устанавливаются правовыми актами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4. Границы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Границы территории Калуги устанавливаются </w:t>
      </w:r>
      <w:r>
        <w:rPr>
          <w:rFonts w:ascii="Times New Roman" w:hAnsi="Times New Roman"/>
          <w:color w:val="000000"/>
          <w:sz w:val="24"/>
          <w:szCs w:val="24"/>
        </w:rPr>
        <w:t>законом</w:t>
      </w:r>
      <w:r>
        <w:rPr>
          <w:rFonts w:ascii="Times New Roman" w:hAnsi="Times New Roman"/>
          <w:color w:val="000000"/>
          <w:sz w:val="24"/>
          <w:szCs w:val="24"/>
        </w:rPr>
        <w:t xml:space="preserve"> Калужской области.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Изменение границ Калуги осуществляется законом Калужской области по инициативе населения, органов местного самоуправления Калуги, органов государственной власти Калужской области, федеральных органов государственной власти 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В состав территории Калуги входят населенные пункты в соответствии с </w:t>
      </w:r>
      <w:r>
        <w:rPr>
          <w:rFonts w:ascii="Times New Roman" w:hAnsi="Times New Roman"/>
          <w:color w:val="000000"/>
          <w:sz w:val="24"/>
          <w:szCs w:val="24"/>
        </w:rPr>
        <w:t>законом</w:t>
      </w:r>
      <w:r>
        <w:rPr>
          <w:rFonts w:ascii="Times New Roman" w:hAnsi="Times New Roman"/>
          <w:color w:val="000000"/>
          <w:sz w:val="24"/>
          <w:szCs w:val="24"/>
        </w:rPr>
        <w:t xml:space="preserve"> Калужской области.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5. Правовая основа местного самоуправления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Правовую основу местного самоуправления составляют </w:t>
      </w:r>
      <w:r>
        <w:rPr>
          <w:rFonts w:ascii="Times New Roman" w:hAnsi="Times New Roman"/>
          <w:color w:val="000000"/>
          <w:sz w:val="24"/>
          <w:szCs w:val="24"/>
        </w:rPr>
        <w:t>Конституция</w:t>
      </w:r>
      <w:r>
        <w:rPr>
          <w:rFonts w:ascii="Times New Roman" w:hAnsi="Times New Roman"/>
          <w:color w:val="000000"/>
          <w:sz w:val="24"/>
          <w:szCs w:val="24"/>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w:t>
      </w:r>
      <w:r>
        <w:rPr>
          <w:rFonts w:ascii="Times New Roman" w:hAnsi="Times New Roman"/>
          <w:color w:val="000000"/>
          <w:sz w:val="24"/>
          <w:szCs w:val="24"/>
        </w:rPr>
        <w:t>закон</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r>
        <w:rPr>
          <w:rFonts w:ascii="Times New Roman" w:hAnsi="Times New Roman"/>
          <w:color w:val="000000"/>
          <w:sz w:val="24"/>
          <w:szCs w:val="24"/>
        </w:rPr>
        <w:t>Устав</w:t>
      </w:r>
      <w:r>
        <w:rPr>
          <w:rFonts w:ascii="Times New Roman" w:hAnsi="Times New Roman"/>
          <w:color w:val="000000"/>
          <w:sz w:val="24"/>
          <w:szCs w:val="24"/>
        </w:rPr>
        <w:t xml:space="preserve"> Калужской области, законы и иные нормативные правовые акты Калужской области, настоящий Устав, решения, принятые на местных референдумах и сходах граждан, и иные муниципальные правовые акты.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6. Вопросы непосредственного обеспечения жизнедеятельности населения (вопросы местного значения)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К вопросам местного значения Калуги относятся: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составление и рассмотрение проекта бюджета Калуги, утверждение и исполнение бюджета Калуги, осуществление контроля за его исполнением, составление и утверждение отчета об исполнении бюджета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установление, изменение и отмена местных налогов и сборов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владение, пользование и распоряжение имуществом, находящимся в муниципальной собственности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организация в границах Калуги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дорожная деятельность в отношении автомобильных дорог местного значения в границах Калуги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Калуги,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обеспечение проживающих в Калуге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pPr>
        <w:pStyle w:val="ConsPlusNormal"/>
        <w:bidi w:val="0"/>
        <w:ind w:hanging="0" w:start="0"/>
        <w:jc w:val="both"/>
        <w:rPr>
          <w:color w:val="000000"/>
        </w:rPr>
      </w:pPr>
      <w:r>
        <w:rPr>
          <w:rFonts w:ascii="Times New Roman" w:hAnsi="Times New Roman"/>
          <w:color w:val="000000"/>
          <w:sz w:val="24"/>
          <w:szCs w:val="24"/>
        </w:rPr>
        <w:t xml:space="preserve">(п. 7 в ред. </w:t>
      </w:r>
      <w:r>
        <w:rPr>
          <w:rFonts w:ascii="Times New Roman" w:hAnsi="Times New Roman"/>
          <w:color w:val="000000"/>
          <w:sz w:val="24"/>
          <w:szCs w:val="24"/>
        </w:rPr>
        <w:t>Решения</w:t>
      </w:r>
      <w:r>
        <w:rPr>
          <w:rFonts w:ascii="Times New Roman" w:hAnsi="Times New Roman"/>
          <w:color w:val="000000"/>
          <w:sz w:val="24"/>
          <w:szCs w:val="24"/>
        </w:rPr>
        <w:t xml:space="preserve"> Думы городского округа города Калуги от 23.09.2026 N 145)</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создание условий для предоставления транспортных услуг населению и организация транспортного обслуживания населения в границах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Калуги,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11) участие в предупреждении и ликвидации последствий чрезвычайных ситуаций в границах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12) организация охраны общественного порядка на территории Калуги муниципальной милицией;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13) предоставление помещения для работы на обслуживаемом административном участке Калуги сотруднику, замещающему должность участкового уполномоченного полиции;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14) до 01.01.2017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15) обеспечение первичных мер пожарной безопасности в границах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16) организация мероприятий по охране окружающей среды в границах Калуги,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17)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Калужской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18) создание условий для оказания медицинской помощи населению на территории Калуги в соответствии с территориальной программой государственных гарантий оказания гражданам Российской Федерации бесплатной медицинской помощи;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19) создание условий для обеспечения жителей Калуги услугами связи, общественного питания, торговли и бытового обслуживания;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20) организация библиотечного обслуживания населения, комплектование и обеспечение сохранности библиотечных фондов библиотек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21) создание условий для организации досуга и обеспечения жителей Калуги услугами организаций культуры;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Калуге;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23) сохранение, использование и популяризация объектов культурного наследия (памятников истории и культуры), находящихся в собственности Калуги, охрана объектов культурного наследия (памятников истории и культуры) местного (муниципального) значения, расположенных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24) обеспечение условий для развития на территории Калуги физической культуры, школьного спорта и массового спорта, организация проведения официальных физкультурно-оздоровительных и спортивных мероприятий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25) создание условий для массового отдыха жителей Калуги и организация обустройства мест массового отдыха жителей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26) формирование и содержание муниципального архива;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27) организация ритуальных услуг и содержание мест захоронения;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28)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29) утверждение правил благоустройства территории Калуги, осуществление муниципального контроля в сфере благоустройства, предметом которого является соблюдение правил благоустройства территории Калуги, в том числе требований к обеспечению доступности для инвалидов объектов социальной, инженерной и транспортной инфраструктуры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Калуги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30) утверждение генерального плана Калуги, правил землепользования и застройки, утверждение подготовленной на основе генерального плана Калуги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Калуги, утверждение местных нормативов градостроительного проектирования Калуги, ведение информационной системы обеспечения градостроительной деятельности, осуществляемой на территории Калуги, резервирование земель и изъятие земельных участков в границах Калуги для муниципальных нужд, осуществление муниципального земельного контроля в границах Калуги, осуществление в случаях, предусмотренных Градостроительным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Калуги,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31) принятие решений о создании, об упразднении лесничеств, создаваемых в их составе участковых лесничеств, расположенных на землях населенных пунктов Калуги,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32) осуществление мероприятий по лесоустройству в отношении лесов, расположенных на землях населенных пунктов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33) утверждение схемы размещения рекламных конструкций, выдача разрешений на установку и эксплуатацию рекламных конструкций на территории Калуги, аннулирование таких разрешений, выдача предписаний о демонтаже самовольно установленных рекламных конструкций на территории Калуги, осуществляемые 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 рекламе";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Калуги, изменение, аннулирование таких наименований, размещение информации в государственном адресном реестре;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35) организация и осуществление мероприятий по территориальной обороне и гражданской обороне, защите населения и территории Калуги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36) создание, содержание и организация деятельности аварийно-спасательных служб и (или) аварийно-спасательных формирований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37) осуществление муниципального контроля в области охраны и использования особо охраняемых природных территорий местного значения;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38) организация и осуществление мероприятий по мобилизационной подготовке муниципальных предприятий и учреждений, находящихся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39) осуществление мероприятий по обеспечению безопасности людей на водных объектах, охране их жизни и здоровья;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40)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Калуге;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42)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43)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44) осуществление муниципального лесного контроля;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45) осуществление мер по противодействию коррупции в границах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46) организация 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выполнения комплексных кадастровых работ и утверждение карты-плана территории;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47) принятие решений и проведение на территории Калуги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49) осуществление учета личных подсобных хозяйств, которые ведут граждане 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07.07.2003 N 112-ФЗ "О личном подсобном хозяйстве", в похозяйственных книгах.</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7. Права органов местного самоуправления на решение вопросов, не отнесенных к вопросам местного значения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bookmarkStart w:id="1" w:name="Par175"/>
      <w:bookmarkEnd w:id="1"/>
      <w:r>
        <w:rPr>
          <w:rFonts w:ascii="Times New Roman" w:hAnsi="Times New Roman"/>
          <w:color w:val="000000"/>
          <w:sz w:val="24"/>
          <w:szCs w:val="24"/>
        </w:rPr>
        <w:t>1. Органы местного самоуправления Калуги имеют право на: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создание музеев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создание муниципальных образовательных организаций высшего образования;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участие в осуществлении деятельности по опеке и попечительству;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создание муниципальной пожарной охраны;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создание условий для развития туризма;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24.11.1995 N 181-ФЗ "О социальной защите инвалидов в Российской Федерации";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10) осуществление мероприятий, предусмотренных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20.07.2012 N 125-ФЗ "О донорстве крови и ее компонентов";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13) осуществление деятельности по обращению с животными без владельцев, обитающими на территории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14) осуществление мероприятий в сфере профилактики правонарушений, предусмотренных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23.06.2016 N 182-ФЗ "Об основах системы профилактики правонарушений в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16) осуществление мероприятий по защите прав потребителей, предусмотренных </w:t>
      </w:r>
      <w:r>
        <w:rPr>
          <w:rFonts w:ascii="Times New Roman" w:hAnsi="Times New Roman"/>
          <w:color w:val="000000"/>
          <w:sz w:val="24"/>
          <w:szCs w:val="24"/>
        </w:rPr>
        <w:t>Законом</w:t>
      </w:r>
      <w:r>
        <w:rPr>
          <w:rFonts w:ascii="Times New Roman" w:hAnsi="Times New Roman"/>
          <w:color w:val="000000"/>
          <w:sz w:val="24"/>
          <w:szCs w:val="24"/>
        </w:rPr>
        <w:t xml:space="preserve"> Российской Федерации от 07.02.1992 N 2300-1 "О защите прав потребителей";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17) совершение нотариальных действий, предусмотренных законодательством, в случае отсутствия во входящем в состав территории Калуги и не являющемся его административным центром населенном пункте нотариуса;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18) оказание содействия в осуществлении нотариусом приема населения в соответствии с графиком приема населения, утвержденным нотариальной палатой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Органы местного самоуправления Калуги вправе решать вопросы, указанные в </w:t>
      </w:r>
      <w:r>
        <w:rPr>
          <w:rFonts w:ascii="Times New Roman" w:hAnsi="Times New Roman"/>
          <w:color w:val="000000"/>
          <w:sz w:val="24"/>
          <w:szCs w:val="24"/>
        </w:rPr>
        <w:t>части 1</w:t>
      </w:r>
      <w:r>
        <w:rPr>
          <w:rFonts w:ascii="Times New Roman" w:hAnsi="Times New Roman"/>
          <w:color w:val="000000"/>
          <w:sz w:val="24"/>
          <w:szCs w:val="24"/>
        </w:rPr>
        <w:t xml:space="preserve"> настоящей статьи, участвовать в осуществлении иных государственных полномочий (не переданных им в соответствии с федеральным законодательством),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Калужской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8. Полномочия органов местного самоуправления по решению вопросов местного значения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В целях решения вопросов местного значения органы местного самоуправления Калуги обладают следующими полномочиями: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принятие Устава Калуги и внесение в него изменений и дополнений, издание правовых актов;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установление официальных символов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Калуги, преобразования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организация сбора статистических показателей, характеризующих состояние экономики и социальной сферы Калуги, и предоставление указанных данных органам государственной власти в порядке, установленном Правительством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Калуги официальной информации;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осуществление международных и внешнеэкономических связей в соответствии с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организация профессионального образования и дополнительного профессионального образования Главы Калуги, депутатов Думы,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10) иные полномочия в соответствии с законодательством и настоящим Уставом.</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Органы местного самоуправления Калуги в соответствии с законодательством вправе принимать решение о привлечении граждан к выполнению на добровольной основе социально значимых для Калуги работ (в том числе дежурств) в целях решения вопросов местного значения Калуги, предусмотренных </w:t>
      </w:r>
      <w:r>
        <w:rPr>
          <w:rFonts w:ascii="Times New Roman" w:hAnsi="Times New Roman"/>
          <w:color w:val="000000"/>
          <w:sz w:val="24"/>
          <w:szCs w:val="24"/>
        </w:rPr>
        <w:t>пунктами 7.1</w:t>
      </w:r>
      <w:r>
        <w:rPr>
          <w:rFonts w:ascii="Times New Roman" w:hAnsi="Times New Roman"/>
          <w:color w:val="000000"/>
          <w:sz w:val="24"/>
          <w:szCs w:val="24"/>
        </w:rPr>
        <w:t xml:space="preserve"> - </w:t>
      </w:r>
      <w:r>
        <w:rPr>
          <w:rFonts w:ascii="Times New Roman" w:hAnsi="Times New Roman"/>
          <w:color w:val="000000"/>
          <w:sz w:val="24"/>
          <w:szCs w:val="24"/>
        </w:rPr>
        <w:t>11</w:t>
      </w:r>
      <w:r>
        <w:rPr>
          <w:rFonts w:ascii="Times New Roman" w:hAnsi="Times New Roman"/>
          <w:color w:val="000000"/>
          <w:sz w:val="24"/>
          <w:szCs w:val="24"/>
        </w:rPr>
        <w:t xml:space="preserve">, </w:t>
      </w:r>
      <w:r>
        <w:rPr>
          <w:rFonts w:ascii="Times New Roman" w:hAnsi="Times New Roman"/>
          <w:color w:val="000000"/>
          <w:sz w:val="24"/>
          <w:szCs w:val="24"/>
        </w:rPr>
        <w:t>20</w:t>
      </w:r>
      <w:r>
        <w:rPr>
          <w:rFonts w:ascii="Times New Roman" w:hAnsi="Times New Roman"/>
          <w:color w:val="000000"/>
          <w:sz w:val="24"/>
          <w:szCs w:val="24"/>
        </w:rPr>
        <w:t xml:space="preserve"> и </w:t>
      </w:r>
      <w:r>
        <w:rPr>
          <w:rFonts w:ascii="Times New Roman" w:hAnsi="Times New Roman"/>
          <w:color w:val="000000"/>
          <w:sz w:val="24"/>
          <w:szCs w:val="24"/>
        </w:rPr>
        <w:t>25 части 1 статьи 16</w:t>
      </w:r>
      <w:r>
        <w:rPr>
          <w:rFonts w:ascii="Times New Roman" w:hAnsi="Times New Roman"/>
          <w:color w:val="000000"/>
          <w:sz w:val="24"/>
          <w:szCs w:val="24"/>
        </w:rPr>
        <w:t xml:space="preserve"> Федерального закона от 06.10.2003 N 131-ФЗ "Об общих принципах организации местного самоуправления в Российской Федерации".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9. Осуществление органами местного самоуправления отдельных государственных полномочий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или законами Калужской области, отдельными государственными полномочиями Калужской области - законами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Финансовое обеспечение осуществления переданных полномочий осуществляется за счет субвенции из соответствующего бюджета.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Органы местного самоуправления в целях решения социально значимых для населения вопросов имеют право дополнительно использовать собственные материальные ресурсы и финансовые средства для осуществления переданных им государственных полномочий в установленном настоящей статьей порядке и при одновременном выполнении следующих условий: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обеспечение решения социально значимых для населения Калуги вопросов;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достаточная обеспеченность исполнения полномочий по решению вопросов местного значения.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Дополнительное использование собственных материальных ресурсов и финансовых средств осуществляется в следующем порядке: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при формировании бюджета Калуги на очередной финансовый год главные распорядители (распорядители) бюджетных средств с учетом доведенных до них объемов финансового обеспечения передаваемых отдельных государственных полномочий выступают с обоснованными предложениями к Главе Калуги. Указанные в настоящем пункте предложения учитываются в порядке, установленном для составления проекта бюджета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при возникновении необходимости дополнительного финансирования переданных отдельных государственных полномочий в течение финансового года главные распорядители (распорядители) бюджетных средств обращаются к Главе Калуги с предложениями, содержащими обоснование необходимости дополнительного финансирования отдельных государственных полномочий и указание источников финансирования возникающих дополнительных расходов. Дополнительное финансирование переданных отдельных государственных полномочий в течение финансового года возможно только после внесения соответствующих изменений в бюджет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Дополнительное использование собственных материальных ресурсов для осуществления переданных отдельных государственных полномочий возможно в установленном порядке на основании правового акта Администрации о передаче муниципального имущества, не обремененного правами третьих лиц.</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Глава II. НЕПОСРЕДСТВЕННОЕ ОСУЩЕСТВЛЕНИЕ НАСЕЛЕНИЕМ МЕСТНОГО</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САМОУПРАВЛЕНИЯ И УЧАСТИЕ НАСЕЛЕНИЯ В ОСУЩЕСТВЛЕНИИ МЕСТНОГО</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САМОУПРАВЛЕНИЯ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10. Формы непосредственного осуществления населением местного самоуправления и участия населения в осуществлении местного самоуправления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К формам непосредственного осуществления населением местного самоуправления относятся: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местный референдум;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муниципальные выборы;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сход граждан.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К формам участия населения в осуществлении местного самоуправления относятся: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опрос;</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публичные слушания, общественные обсуждения;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собрание граждан;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инициативные проекты;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территориальное общественное самоуправление;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староста сельского населенного пункта.</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11. Местный референдум</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Решение о назначении местного референдума принимается Думой: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по инициативе, выдвинутой гражданами Российской Федерации, имеющими право на участие в местном референдуме;</w:t>
      </w:r>
    </w:p>
    <w:p>
      <w:pPr>
        <w:pStyle w:val="ConsPlusNormal"/>
        <w:bidi w:val="0"/>
        <w:spacing w:before="160" w:after="0"/>
        <w:ind w:firstLine="540" w:start="0"/>
        <w:jc w:val="both"/>
        <w:rPr>
          <w:color w:val="000000"/>
        </w:rPr>
      </w:pPr>
      <w:bookmarkStart w:id="2" w:name="Par248"/>
      <w:bookmarkEnd w:id="2"/>
      <w:r>
        <w:rPr>
          <w:rFonts w:ascii="Times New Roman" w:hAnsi="Times New Roman"/>
          <w:color w:val="000000"/>
          <w:sz w:val="24"/>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w:t>
      </w:r>
      <w:r>
        <w:rPr>
          <w:rFonts w:ascii="Times New Roman" w:hAnsi="Times New Roman"/>
          <w:color w:val="000000"/>
          <w:sz w:val="24"/>
          <w:szCs w:val="24"/>
        </w:rPr>
        <w:t>законом</w:t>
      </w:r>
      <w:r>
        <w:rPr>
          <w:rFonts w:ascii="Times New Roman" w:hAnsi="Times New Roman"/>
          <w:color w:val="000000"/>
          <w:sz w:val="24"/>
          <w:szCs w:val="24"/>
        </w:rPr>
        <w:t>;</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по инициативе Думы и Главы Калуги, выдвинутой ими совместно.</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Инициатива проведения референдума, выдвинутая гражданами, избирательными объединениями, иными общественными объединениями, указанными в </w:t>
      </w:r>
      <w:r>
        <w:rPr>
          <w:rFonts w:ascii="Times New Roman" w:hAnsi="Times New Roman"/>
          <w:color w:val="000000"/>
          <w:sz w:val="24"/>
          <w:szCs w:val="24"/>
        </w:rPr>
        <w:t>пункте 2 части 2</w:t>
      </w:r>
      <w:r>
        <w:rPr>
          <w:rFonts w:ascii="Times New Roman" w:hAnsi="Times New Roman"/>
          <w:color w:val="000000"/>
          <w:sz w:val="24"/>
          <w:szCs w:val="24"/>
        </w:rPr>
        <w:t xml:space="preserve"> настоящей статьи, оформляется в порядке, установленном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и принимаемым в соответствии с ним </w:t>
      </w:r>
      <w:r>
        <w:rPr>
          <w:rFonts w:ascii="Times New Roman" w:hAnsi="Times New Roman"/>
          <w:color w:val="000000"/>
          <w:sz w:val="24"/>
          <w:szCs w:val="24"/>
        </w:rPr>
        <w:t>законом</w:t>
      </w:r>
      <w:r>
        <w:rPr>
          <w:rFonts w:ascii="Times New Roman" w:hAnsi="Times New Roman"/>
          <w:color w:val="000000"/>
          <w:sz w:val="24"/>
          <w:szCs w:val="24"/>
        </w:rPr>
        <w:t xml:space="preserve"> Калужской области.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Дума обязана в течение 20 дней со дня поступления ходатайства инициативной группы о проведении местного референдума и приложенных к нему документов проверить соответствие вопроса, предлагаемого для вынесения на местный референдум, требованиям Федерального </w:t>
      </w:r>
      <w:r>
        <w:rPr>
          <w:rFonts w:ascii="Times New Roman" w:hAnsi="Times New Roman"/>
          <w:color w:val="000000"/>
          <w:sz w:val="24"/>
          <w:szCs w:val="24"/>
        </w:rPr>
        <w:t>закона</w:t>
      </w:r>
      <w:r>
        <w:rPr>
          <w:rFonts w:ascii="Times New Roman" w:hAnsi="Times New Roman"/>
          <w:color w:val="000000"/>
          <w:sz w:val="24"/>
          <w:szCs w:val="24"/>
        </w:rPr>
        <w:t xml:space="preserve"> от 12.06.2002 N 67-ФЗ "Об основных гарантиях избирательных прав и права на участие в референдуме граждан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Письменное обращение инициативной группы рассматривается, как правило, на ближайшем заседании Думы, после чего принимается соответствующее решение.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Регистрационное свидетельство, выданное инициативной группе по проведению местного референдума, действительно со дня его выдачи и до истечения 10 дней с даты опубликования решения местного референдума.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Инициатива проведения референдума, выдвинутая совместно Думой и Главой Калуги, оформляется правовыми актами Думы и Администрации.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Дума обязана назначить местный референдум в течение 30 дней со дня поступления в Думу документов, на основании которых назначается местный референдум.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Итоги голосования и принятое на местном референдуме решение подлежат официальному опубликованию.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Проведение местного референдума с той же по смыслу формулировкой вопроса, который был вынесен на предыдущий местный референдум, допускается только по истечении года со дня официального опубликования результатов предыдущего местного референдума.</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12. Муниципальные выборы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Муниципальные выборы проводятся в целях избрания депутатов Думы на основе всеобщего равного и прямого избирательного права при тайном голосовании.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Муниципальные выборы проводятся по смешанной избирательной системе, при которой 10 депутатов Думы избираются по пропорциональной избирательной системе, 26 депутатов Думы избираются по мажоритарной системе относительного большинства. Депутаты Думы, избираемые по мажоритарной системе относительного большинства, избираются по 26 одномандатным избирательным округам.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Решение о назначении муниципальных выборов принимается Думой не ранее чем за 90 и не позднее чем за 80 дней до дня голосования.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Указанное решение подлежит официальному опубликованию в средствах массовой информации не позднее чем через пять дней со дня его принятия.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В случаях, установленных Федеральным </w:t>
      </w:r>
      <w:r>
        <w:rPr>
          <w:rFonts w:ascii="Times New Roman" w:hAnsi="Times New Roman"/>
          <w:color w:val="000000"/>
          <w:sz w:val="24"/>
          <w:szCs w:val="24"/>
        </w:rPr>
        <w:t>законом</w:t>
      </w:r>
      <w:r>
        <w:rPr>
          <w:rFonts w:ascii="Times New Roman" w:hAnsi="Times New Roman"/>
          <w:color w:val="000000"/>
          <w:sz w:val="24"/>
          <w:szCs w:val="24"/>
        </w:rPr>
        <w:t>, муниципальные выборы назначаются избирательной комиссией или судом.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Итоги муниципальных выборов подлежат официальному опубликованию.</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13. Сход граждан</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Сход граждан проводится в случаях, установленных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Сход граждан может созываться Главой Калуги либо Думой, в том числе по инициативе группы жителей соответствующей части территории населенного пункта численностью не менее 10 человек.</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Письменное обращение группы жителей о проведении схода направляется в Администрацию либо Думу. Письменное обращение рассматривается Администрацией в течение 10 дней, Думой на ближайшем заседании, после чего принимается решение о проведении схода граждан. В письменном обращении в обязательном порядке указывается перечень вопросов, подлежащих вынесению на сход граждан.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Группе жителей отказывается в проведении схода граждан, если вопросы, выносимые на сход граждан, не соответствуют федеральному законодательству.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Проведение схода граждан обеспечивается Главой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Сход граждан правомочен при участии в нем более половины обладающих избирательным правом жителей населенного пункта (либо части его территории).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размещаются на официальном сайте Думы либо Администрации не позднее чем за 10 дней до проведения схода граждан, а также доводятся до жителей иными доступными способами.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Решения, принятые на сходе граждан, оформляются протоколом, который подписывается представителями Администрации либо Думы. Если сход граждан проводился по инициативе жителей, то протокол подписывается представителями группы жителей, по инициативе которых сход граждан был созван.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Решения, принятые на сходе граждан, подлежат официальному опубликованию.</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14. Инициативные проекты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В целях реализации мероприятий, имеющих приоритетное значение для жителей Калуги или ее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может быть внесен инициативный проект.</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Порядок выдвижения, внесения, обсуждения, рассмотрения инициативных проектов, а также проведения их конкурсного отбора устанавливается Думой.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15. Территориальное общественное самоуправление</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Под территориальным общественным самоуправлением понимается самоорганизация граждан по месту их жительства на части территории Калуги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случаях, предусмотренных правовым актом Думы,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правовым актом Думы, уставом территориального общественного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Порядок организации и осуществления территориального общественного самоуправления, условия и порядок выделения необходимых средств из бюджета Калуги определяются правовым актом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16. Староста сельского населенного пункта</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Калуге, может назначаться староста сельского населенного пункта.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Староста сельского населенного пункта назначается Думой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сроком на 5 лет.</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правовым актом Думы в соответствии с </w:t>
      </w:r>
      <w:r>
        <w:rPr>
          <w:rFonts w:ascii="Times New Roman" w:hAnsi="Times New Roman"/>
          <w:color w:val="000000"/>
          <w:sz w:val="24"/>
          <w:szCs w:val="24"/>
        </w:rPr>
        <w:t>законом</w:t>
      </w:r>
      <w:r>
        <w:rPr>
          <w:rFonts w:ascii="Times New Roman" w:hAnsi="Times New Roman"/>
          <w:color w:val="000000"/>
          <w:sz w:val="24"/>
          <w:szCs w:val="24"/>
        </w:rPr>
        <w:t xml:space="preserve"> Калужской области.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17. Публичные слушания, общественные обсуждения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Для обсуждения с участием жителей Калуги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Публичные слушания проводятся в обязательном порядке в случаях, предусмотренных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Порядок назначения и проведения публичных слушаний определяется правовым актом Думы в соответствии с законом Калужской области.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18. Собрание граждан</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Собрания граждан могут проводиться:</w:t>
      </w:r>
    </w:p>
    <w:p>
      <w:pPr>
        <w:pStyle w:val="ConsPlusNormal"/>
        <w:bidi w:val="0"/>
        <w:spacing w:before="160" w:after="0"/>
        <w:ind w:firstLine="540" w:start="0"/>
        <w:jc w:val="both"/>
        <w:rPr>
          <w:rFonts w:ascii="Times New Roman" w:hAnsi="Times New Roman"/>
          <w:color w:val="000000"/>
          <w:sz w:val="24"/>
          <w:szCs w:val="24"/>
        </w:rPr>
      </w:pPr>
      <w:bookmarkStart w:id="3" w:name="Par310"/>
      <w:bookmarkEnd w:id="3"/>
      <w:r>
        <w:rPr>
          <w:rFonts w:ascii="Times New Roman" w:hAnsi="Times New Roman"/>
          <w:color w:val="000000"/>
          <w:sz w:val="24"/>
          <w:szCs w:val="24"/>
        </w:rPr>
        <w:t>1) для обсуждения вопросов непосредственного обеспечения жизнедеятельности населения;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для информирования населения о деятельности органов местного самоуправления и должностных лиц местного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на территории Калуги или на части ее территории по вопросу выявления мнения граждан о поддержке инициативного проекта;</w:t>
      </w:r>
    </w:p>
    <w:p>
      <w:pPr>
        <w:pStyle w:val="ConsPlusNormal"/>
        <w:bidi w:val="0"/>
        <w:spacing w:before="160" w:after="0"/>
        <w:ind w:firstLine="540" w:start="0"/>
        <w:jc w:val="both"/>
        <w:rPr>
          <w:rFonts w:ascii="Times New Roman" w:hAnsi="Times New Roman"/>
          <w:color w:val="000000"/>
          <w:sz w:val="24"/>
          <w:szCs w:val="24"/>
        </w:rPr>
      </w:pPr>
      <w:bookmarkStart w:id="4" w:name="Par313"/>
      <w:bookmarkEnd w:id="4"/>
      <w:r>
        <w:rPr>
          <w:rFonts w:ascii="Times New Roman" w:hAnsi="Times New Roman"/>
          <w:color w:val="000000"/>
          <w:sz w:val="24"/>
          <w:szCs w:val="24"/>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в целях осуществления территориального общественного самоуправления на части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Собрания граждан проводятся по инициативе населения, Думы, Главы Калуги, а также в случаях, предусмотренных уставом территориального общественного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Собрание граждан, проводимое по инициативе Думы или Главы Калуги, назначается Думой или Главой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Собрание граждан, проводимое по инициативе населения, назначается Думой в порядке, установленном правовым актом Думы.</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4. Порядок назначения и проведения собрания граждан, а также полномочия собрания граждан определяются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 правовыми актами Думы, уставом территориального общественного самоуправления.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5. Порядок назначения и проведения собраний граждан, предусмотренных </w:t>
      </w:r>
      <w:r>
        <w:rPr>
          <w:rFonts w:ascii="Times New Roman" w:hAnsi="Times New Roman"/>
          <w:color w:val="000000"/>
          <w:sz w:val="24"/>
          <w:szCs w:val="24"/>
        </w:rPr>
        <w:t>пунктами 1</w:t>
      </w:r>
      <w:r>
        <w:rPr>
          <w:rFonts w:ascii="Times New Roman" w:hAnsi="Times New Roman"/>
          <w:color w:val="000000"/>
          <w:sz w:val="24"/>
          <w:szCs w:val="24"/>
        </w:rPr>
        <w:t xml:space="preserve"> - </w:t>
      </w:r>
      <w:r>
        <w:rPr>
          <w:rFonts w:ascii="Times New Roman" w:hAnsi="Times New Roman"/>
          <w:color w:val="000000"/>
          <w:sz w:val="24"/>
          <w:szCs w:val="24"/>
        </w:rPr>
        <w:t>4 части 1</w:t>
      </w:r>
      <w:r>
        <w:rPr>
          <w:rFonts w:ascii="Times New Roman" w:hAnsi="Times New Roman"/>
          <w:color w:val="000000"/>
          <w:sz w:val="24"/>
          <w:szCs w:val="24"/>
        </w:rPr>
        <w:t xml:space="preserve"> настоящей статьи, определяется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Итоги собрания граждан подлежат официальному обнародованию.</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19. Опрос граждан</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Опрос граждан может проводиться на всей территории Калуги или на части ее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Калужской области в части осуществления полномочий по решению вопросов установления общих принципов организации местного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Результаты опроса носят рекомендательный характер.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Порядок назначения и проведения опроса определяется правовым актом Думы в соответствии с законом Калужской области.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Глава III. ОРГАНЫ МЕСТНОГО САМОУПРАВЛЕНИЯ, МУНИЦИПАЛЬНЫЕ</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СЛУЖАЩИЕ</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20. Органы местного самоуправления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Структуру органов местного самоуправления составляют Дума, Глава Калуги, Администрация, Контрольно-счетная палата города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Порядок формирования, полномочия, срок полномочий, подконтрольность, подотчетность органов местного самоуправления определяются настоящим Уставом 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21. Основные положения о Думе</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Дума является постоянно действующим представительным органом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Дума обладает правами юридического лица.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Депутаты Думы избираются на муниципальных выборах сроком на 5 лет.</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Установленная численность депутатов Думы - 36 человек.</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Организацию деятельности Думы в соответствии с настоящим Уставом осуществляет председатель Думы, избираемый этим органом из своего состава.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Дума является правомочной, если в ее состав избрано не менее двадцати четырех депутатов, и собирается на свое первое заседание не позднее чем через три недели со дня проведения муниципальных выборов. Открывает первое заседание старейший по возрасту депутат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Днем начала работы Думы нового созыва является день ее первого заседания. Срок полномочий Думы начинается с момента открытия первого заседания Думы и прекращается в момент открытия первого заседания Думы нового созыва.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Расходы на обеспечение деятельности Думы предусматриваются в бюджете Калуги отдельно от других расходов в соответствии с классификацией расходов бюджетов Российской Федерации.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22. Полномочия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К полномочиям Думы относятся: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принятие Устава Калуги и внесение в него изменений и дополнений;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утверждение бюджета Калуги и отчета о его исполнении;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определение порядка составления и рассмотрения проекта бюджета Калуги, утверждения и исполнения бюджета Калуги, контроля за исполнением бюджета Калуги, составления и утверждения отчета об исполнении бюджета Калуги в соответствии с Бюджетным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 предоставление льгот по их уплате;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утверждение стратегии социально-экономического развития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определение порядка управления и распоряжения имуществом, находящимся в муниципальной собственности;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определение порядка материально-технического и организационного обеспечения деятельности органов местного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10) заслушивание ежегодных отчетов Главы Калуги о результатах его деятельности, деятельности Администрации, в том числе о решении вопросов, поставленных Думой;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11) принятие решения об удалении Главы Калуги в отставку в предусмотренных федеральным законодательством случаях;</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12) утверждение структуры Администрации по представлению Главы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13) по представлению Главы Калуги принятие решения об учреждении в качестве юридического лица органа Администрации в форме муниципального казенного учреждения и утверждение положения об этом органе;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14) образование Контрольно-счетной палаты Калуги, назначение председателя Контрольно-счетной палаты Калуги в соответствии с законодательством и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15) назначение даты проведения муниципальных выборов, даты проведения местного референдума;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16) определение порядка назначения и проведения публичных слушаний, общественных обсуждений в соответствии с законом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17) определение порядка назначения и проведения собрания граждан, а также полномочий собрания граждан;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18) определение порядка назначения и проведения опроса граждан в соответствии с законом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19) утверждение программ комплексного развития систем коммунальной инфраструктуры Калуги, требования к которым устанавливаются Правительством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20) утверждение генерального плана Калуги и внесение в него изменений;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21) утверждение правил землепользования и застройки;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22) определение границ прилегающих территорий, на которых не допускается розничная продажа алкогольной продукции;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23) определение состава, порядка подготовки генерального плана Калуги, порядка подготовки изменений и внесения их в генеральный план Калуги, а также состава, порядка подготовки планов реализации генерального плана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24) определение порядка подготовки, утверждения местных нормативов градостроительного проектирования и внесения изменений в них, утверждение местных нормативов градостроительного проектирования;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25) определение порядка управления и распоряжения земельными участками, находящимися в собственности Калуги, в случаях, предусмотренных законодательством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26) установление порядка определения размера арендной платы за земельные участки, находящиеся в собственности Калуги, предоставленные в аренду без торгов в соответствии с законодательством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27) определение типов и видов рекламных конструкций, допустимых к установке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28) установление порядка осуществления муниципального контроля на территории Калуги в соответствии с законодательством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29) принятие решений о наименовании и переименовании площадей, улиц, переулков, проездов, бульваров, скверов, парков и других объектов топонимики на территории Калуги в соответствии с законодательством, установке памятников, мемориальных досок и иных памятных знаков в соответствии с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30) утверждение тарифов (цен), перечень которых определен правовым актом Думы в соответствии с действующим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31) установление нормы предоставления площади жилых помещений по договору социального найма и учетной нормы площади жилых помещений;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32) определение порядка размещения нестационарных торговых объектов на территории Калуги, по представлению Администрации утверждение схемы размещения нестационарных торговых объектов;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33) определение границ прилегающих территорий, на которых не допускается розничная продажа табачной продукции или никотинсодержащей продукции, кальянов, устройств для потребления никотинсодержащей продукции;</w:t>
      </w:r>
    </w:p>
    <w:p>
      <w:pPr>
        <w:pStyle w:val="ConsPlusNormal"/>
        <w:bidi w:val="0"/>
        <w:ind w:hanging="0" w:start="0"/>
        <w:jc w:val="both"/>
        <w:rPr>
          <w:color w:val="000000"/>
        </w:rPr>
      </w:pPr>
      <w:r>
        <w:rPr>
          <w:rFonts w:ascii="Times New Roman" w:hAnsi="Times New Roman"/>
          <w:color w:val="000000"/>
          <w:sz w:val="24"/>
          <w:szCs w:val="24"/>
        </w:rPr>
        <w:t xml:space="preserve">(п. 33 в ред. </w:t>
      </w:r>
      <w:r>
        <w:rPr>
          <w:rFonts w:ascii="Times New Roman" w:hAnsi="Times New Roman"/>
          <w:color w:val="000000"/>
          <w:sz w:val="24"/>
          <w:szCs w:val="24"/>
        </w:rPr>
        <w:t>Решения</w:t>
      </w:r>
      <w:r>
        <w:rPr>
          <w:rFonts w:ascii="Times New Roman" w:hAnsi="Times New Roman"/>
          <w:color w:val="000000"/>
          <w:sz w:val="24"/>
          <w:szCs w:val="24"/>
        </w:rPr>
        <w:t xml:space="preserve"> Думы городского округа города Калуги от 23.09.2026 N 145)</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34) установление платы за пользование жилыми помещениями (платы за наем) в соответствии с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35) определение порядка планирования приватизации муниципального имущества, утверждение прогнозного плана приватизации муниципального имущества;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36) определение порядка принятия решений об условиях приватизации муниципального имущества;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37) принятие решений об учреждении наград и почетных званий Калуги, о награждении и их присвоении в соответствии с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38) установление правил использования водных объектов общего пользования, расположенных на территории Калуги, для личных и бытовых нужд;</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39) осуществление права законодательной инициативы в Законодательном Собрании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Калуги официальной информации;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41) определение порядка проведения аттестации муниципальных служащих в соответствии с законодательством;</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42) определение размеров и условий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Бюджетным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43) установление мер социальной поддержки в отношении лиц, замещающих (замещавших) муниципальные должности, муниципальных служащих;</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44) утверждение правил благоустройства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Дума как представительный орган местного самоуправления осуществляет иные полномочия, определенные федеральными законами, законами Калужской области и настоящим Уставом.</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23. Структура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Дума самостоятельно определяет свою структуру, формирует свой аппарат.</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Структура, порядок формирования, компетенция и организация работы рабочих органов Думы, а также порядок взаимодействия с органами местного самоуправления устанавливаются </w:t>
      </w:r>
      <w:r>
        <w:rPr>
          <w:rFonts w:ascii="Times New Roman" w:hAnsi="Times New Roman"/>
          <w:color w:val="000000"/>
          <w:sz w:val="24"/>
          <w:szCs w:val="24"/>
        </w:rPr>
        <w:t>положением</w:t>
      </w:r>
      <w:r>
        <w:rPr>
          <w:rFonts w:ascii="Times New Roman" w:hAnsi="Times New Roman"/>
          <w:color w:val="000000"/>
          <w:sz w:val="24"/>
          <w:szCs w:val="24"/>
        </w:rPr>
        <w:t xml:space="preserve"> о Думе, принимаемым в соответствии с настоящим Уставом.</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Дума избирает из своего состава первого заместителя председателя Думы, заместителей председателя Думы. Компетенция председателя, заместителей председателя Думы устанавливается </w:t>
      </w:r>
      <w:r>
        <w:rPr>
          <w:rFonts w:ascii="Times New Roman" w:hAnsi="Times New Roman"/>
          <w:color w:val="000000"/>
          <w:sz w:val="24"/>
          <w:szCs w:val="24"/>
        </w:rPr>
        <w:t>положением</w:t>
      </w:r>
      <w:r>
        <w:rPr>
          <w:rFonts w:ascii="Times New Roman" w:hAnsi="Times New Roman"/>
          <w:color w:val="000000"/>
          <w:sz w:val="24"/>
          <w:szCs w:val="24"/>
        </w:rPr>
        <w:t xml:space="preserve"> о Думе. Порядок избрания председателя и заместителей председателя Думы определяется </w:t>
      </w:r>
      <w:r>
        <w:rPr>
          <w:rFonts w:ascii="Times New Roman" w:hAnsi="Times New Roman"/>
          <w:color w:val="000000"/>
          <w:sz w:val="24"/>
          <w:szCs w:val="24"/>
        </w:rPr>
        <w:t>регламентом</w:t>
      </w:r>
      <w:r>
        <w:rPr>
          <w:rFonts w:ascii="Times New Roman" w:hAnsi="Times New Roman"/>
          <w:color w:val="000000"/>
          <w:sz w:val="24"/>
          <w:szCs w:val="24"/>
        </w:rPr>
        <w:t xml:space="preserve">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Председатель Думы осуществляет свои полномочия на постоянной основе.</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На постоянной основе могут работать не более 3 депутатов в соответствии с </w:t>
      </w:r>
      <w:r>
        <w:rPr>
          <w:rFonts w:ascii="Times New Roman" w:hAnsi="Times New Roman"/>
          <w:color w:val="000000"/>
          <w:sz w:val="24"/>
          <w:szCs w:val="24"/>
        </w:rPr>
        <w:t>положением</w:t>
      </w:r>
      <w:r>
        <w:rPr>
          <w:rFonts w:ascii="Times New Roman" w:hAnsi="Times New Roman"/>
          <w:color w:val="000000"/>
          <w:sz w:val="24"/>
          <w:szCs w:val="24"/>
        </w:rPr>
        <w:t xml:space="preserve"> о Думе.</w:t>
      </w:r>
    </w:p>
    <w:p>
      <w:pPr>
        <w:pStyle w:val="ConsPlusNormal"/>
        <w:bidi w:val="0"/>
        <w:ind w:hanging="0" w:start="0"/>
        <w:jc w:val="both"/>
        <w:rPr>
          <w:color w:val="000000"/>
        </w:rPr>
      </w:pPr>
      <w:r>
        <w:rPr>
          <w:rFonts w:ascii="Times New Roman" w:hAnsi="Times New Roman"/>
          <w:color w:val="000000"/>
          <w:sz w:val="24"/>
          <w:szCs w:val="24"/>
        </w:rPr>
        <w:t xml:space="preserve">(часть 3 в ред. </w:t>
      </w:r>
      <w:r>
        <w:rPr>
          <w:rFonts w:ascii="Times New Roman" w:hAnsi="Times New Roman"/>
          <w:color w:val="000000"/>
          <w:sz w:val="24"/>
          <w:szCs w:val="24"/>
        </w:rPr>
        <w:t>Решения</w:t>
      </w:r>
      <w:r>
        <w:rPr>
          <w:rFonts w:ascii="Times New Roman" w:hAnsi="Times New Roman"/>
          <w:color w:val="000000"/>
          <w:sz w:val="24"/>
          <w:szCs w:val="24"/>
        </w:rPr>
        <w:t xml:space="preserve"> Думы городского округа города Калуги от 28.01.2026 N 8)</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4. Председатели рабочих органов Думы избираются в порядке, установленном </w:t>
      </w:r>
      <w:r>
        <w:rPr>
          <w:rFonts w:ascii="Times New Roman" w:hAnsi="Times New Roman"/>
          <w:color w:val="000000"/>
          <w:sz w:val="24"/>
          <w:szCs w:val="24"/>
        </w:rPr>
        <w:t>регламентом</w:t>
      </w:r>
      <w:r>
        <w:rPr>
          <w:rFonts w:ascii="Times New Roman" w:hAnsi="Times New Roman"/>
          <w:color w:val="000000"/>
          <w:sz w:val="24"/>
          <w:szCs w:val="24"/>
        </w:rPr>
        <w:t xml:space="preserve"> Думы.</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Компетенция председателей рабочих органов Думы устанавливается </w:t>
      </w:r>
      <w:r>
        <w:rPr>
          <w:rFonts w:ascii="Times New Roman" w:hAnsi="Times New Roman"/>
          <w:color w:val="000000"/>
          <w:sz w:val="24"/>
          <w:szCs w:val="24"/>
        </w:rPr>
        <w:t>положением</w:t>
      </w:r>
      <w:r>
        <w:rPr>
          <w:rFonts w:ascii="Times New Roman" w:hAnsi="Times New Roman"/>
          <w:color w:val="000000"/>
          <w:sz w:val="24"/>
          <w:szCs w:val="24"/>
        </w:rPr>
        <w:t xml:space="preserve"> о Думе.</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24. Порядок принятия решения о самороспуске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Инициатива решения о самороспуске Думы может быть выдвинута группой депутатов в количестве не менее одной трети от установленной численности депутатов Думы и должна предусматривать письменное обоснование причин самороспуска.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Вопрос о самороспуске подлежит обязательному обсуждению в комитетах Думы, которые должны принять решение о своем отношении к вопросу о самороспуске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Продолжительность рассмотрения вопроса о самороспуске Думы должна гарантировать возможность всестороннего и объективного обсуждения всех обстоятельств и обоснований инициативы самороспуска депутатами и не может быть менее одного месяца.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Решение о самороспуске принимается большинством голосов в две трети от установленной численности депутатов Думы путем тайного голосования.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Инициатива о принятии решения о самороспуске не может быть выдвинута: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если до проведения очередных муниципальных выборов осталось менее одного года;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в случае возбуждения инициативы досрочного прекращения полномочий Главы Калуги либо прекращения его полномочий по основаниям, установленным федеральным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в период принятия бюджета Калуги и утверждения отчета о его исполнении.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В случае непринятия Думой решения о самороспуске повторная инициатива о самороспуске может быть принята к рассмотрению не ранее чем через один год с момента принятия решения по вопросу о самороспуске.</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25. Депутат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В Думу может быть избран гражданин, обладающий пассивным избирательным правом.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Депутату Думы обеспечиваются условия для беспрепятственного осуществления своих полномочий.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Полномочия депутата начинаются со дня его избрания и прекращаются со дня начала работы Думы нового созыва в правомочном составе.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Вновь избранные депутаты на заседании Думы приносят присягу следующего содержания: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"Я (фамилия, имя, отчество), принимая на себя полномочия депутата Думы городского округа города Калуги Калужской области, обязуюсь соблюдать Устав городского округа города Калуги Калужской области и руководствоваться в своей деятельности исключительно интересами населения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5. Основными формами работы депутата Думы являются: участие в заседаниях Думы, участие в работе рабочих органов Думы, определенных </w:t>
      </w:r>
      <w:r>
        <w:rPr>
          <w:rFonts w:ascii="Times New Roman" w:hAnsi="Times New Roman"/>
          <w:color w:val="000000"/>
          <w:sz w:val="24"/>
          <w:szCs w:val="24"/>
        </w:rPr>
        <w:t>регламентом</w:t>
      </w:r>
      <w:r>
        <w:rPr>
          <w:rFonts w:ascii="Times New Roman" w:hAnsi="Times New Roman"/>
          <w:color w:val="000000"/>
          <w:sz w:val="24"/>
          <w:szCs w:val="24"/>
        </w:rPr>
        <w:t xml:space="preserve"> Думы, участие в работе рабочих групп, создаваемых Думой; участие в разработке и внесение на рассмотрение Думы проектов правовых актов; участие в выполнении поручений Думы и рабочих органов Думы; работа в избирательных округах; участие в депутатских слушаниях; направление запросов, обращений по вопросам местного значения. Деятельность депутата Думы может осуществляться также в иных формах, предусмотренных законодательством, настоящим Уставом и </w:t>
      </w:r>
      <w:r>
        <w:rPr>
          <w:rFonts w:ascii="Times New Roman" w:hAnsi="Times New Roman"/>
          <w:color w:val="000000"/>
          <w:sz w:val="24"/>
          <w:szCs w:val="24"/>
        </w:rPr>
        <w:t>регламентом</w:t>
      </w:r>
      <w:r>
        <w:rPr>
          <w:rFonts w:ascii="Times New Roman" w:hAnsi="Times New Roman"/>
          <w:color w:val="000000"/>
          <w:sz w:val="24"/>
          <w:szCs w:val="24"/>
        </w:rPr>
        <w:t xml:space="preserve">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Депутат Думы обязан принимать участие в заседаниях Думы и рабочих органов Думы, в состав которых он входит. Депутат Думы обязан вести прием избирателей, рассматривать заявления и предложения граждан, а также ежегодно отчитываться перед своими избирателями.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Депутаты информируют избирателей о своей деятельности во время встреч с ними, через средства массовой информации, а также иными способами.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26. Гарантии депутата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Депутату Думы устанавливаются следующие гарантии: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доступ к информации, необходимой для осуществления полномочий депутата, в порядке, установленном в соответствии с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обеспечение необходимых условий для проведения отчетов перед избирателями, встреч с избирателями, ведения приема избирателей в порядке, установленном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внесение депутатом (группой депутатов) на рассмотрение Думы обращения для признания его запросом Думы в порядке, установленном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реализация права депутатом на обращение в порядке, установленном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первоочередной прием должностными лицами местного самоуправления и руководителями организаций, находящихся в ведении органов местного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использование для полномочий депутата служебных помещений, средств связи и оргтехники, предназначенных для обеспечения деятельности органов местного самоуправления, в порядке, установленном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транспортное обслуживание, необходимое для осуществления полномочий депутата, в порядке, установленном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прохождение подготовки, переподготовки и повышения квалификации депутата, организованных в соответствии с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своевременная и в полном объеме оплата труда председателю, первому заместителю председателя Думы в размерах и порядке, установленных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10) предоставление председателю, первому заместителю председателя Думы ежегодного основного оплачиваемого отпуска, а также ежегодных дополнительных оплачиваемых отпусков, продолжительность которых определяется правовым актом Думы в соответствии с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11) материально-финансовое обеспечение деятельности депутата в размере и порядке, установленном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12) возмещение расходов на командировки в размерах и порядке, установленных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13) возможность распространения информации об осуществлении полномочий депутата в порядке, установленном законодательством;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14) содействие помощников в осуществлении депутатской деятельности, количество, права, обязанности которых определяются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15) сохранение депутату, осуществляющему полномочия на непостоянной основе, для осуществления своих полномочий места работы (должности) на период, продолжительность которого составляет в совокупности не менее двух и не более шести рабочих дней в месяц.</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27. Заседания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Основной формой работы Думы являются заседания Думы. На заседаниях Думы ведется протокол.</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Заседание Думы правомочно, если на нем присутствует не менее 50 процентов от числа избранных депутатов.</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Правила и процедуры работы Думы, рабочих органов Думы, в том числе периодичность проведения заседаний Думы, рабочих органов Думы, устанавливаются </w:t>
      </w:r>
      <w:r>
        <w:rPr>
          <w:rFonts w:ascii="Times New Roman" w:hAnsi="Times New Roman"/>
          <w:color w:val="000000"/>
          <w:sz w:val="24"/>
          <w:szCs w:val="24"/>
        </w:rPr>
        <w:t>регламентом</w:t>
      </w:r>
      <w:r>
        <w:rPr>
          <w:rFonts w:ascii="Times New Roman" w:hAnsi="Times New Roman"/>
          <w:color w:val="000000"/>
          <w:sz w:val="24"/>
          <w:szCs w:val="24"/>
        </w:rPr>
        <w:t xml:space="preserve">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Внеочередное заседание Думы созывается по инициативе Главы Калуги, председателя Думы, заместителей председателя Думы, рабочего органа Думы или не менее четверти депутатов от установленной численности депутатов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Дума принимает правовые акты коллегиально на заседаниях Думы. Решения Думы оформляются в виде правовых актов Думы, обращений и заявлений Думы или записей в протоколе заседания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28. Глава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Глава Калуги является высшим должностным лицом Калуги и наделяется настоящим Уставом собственными полномочиями по решению вопросов непосредственного обеспечения жизнедеятельности населения.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Глава Калуги избирается Думой тайным голосованием из числа кандидатов, представленных Губернатором Калужской области, на ближайшем заседании Думы в порядке, установленном </w:t>
      </w:r>
      <w:r>
        <w:rPr>
          <w:rFonts w:ascii="Times New Roman" w:hAnsi="Times New Roman"/>
          <w:color w:val="000000"/>
          <w:sz w:val="24"/>
          <w:szCs w:val="24"/>
        </w:rPr>
        <w:t>регламентом</w:t>
      </w:r>
      <w:r>
        <w:rPr>
          <w:rFonts w:ascii="Times New Roman" w:hAnsi="Times New Roman"/>
          <w:color w:val="000000"/>
          <w:sz w:val="24"/>
          <w:szCs w:val="24"/>
        </w:rPr>
        <w:t xml:space="preserve">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Избранным на должность Главы Калуги признается кандидат, набравший при голосовании не менее половины голосов от установленной численности депутатов Думы. Каждый депутат может голосовать только за одного кандидата.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случае если на должность Главы Калуги было выдвинуто более двух кандидатов и ни один из них не набрал требуемого для избрания числа голосов или кандидаты набрали равное количество голосов, проводится второй тур тайного голосования по двум кандидатам, получившим наибольшее число голосов. При этом избранным на должность Главы Калуги по итогам второго тура тайного голосования считается кандидат, за которого проголосовало не менее половины голосов от установленной численности депутатов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случае если по итогам голосования ни один из кандидатов на должность Главы Калуги не набрал необходимого количества голосов либо кандидаты набрали равное количество голосов, в том числе по итогам второго тура тайного голосования, избрание кандидата на должность Главы Калуги признается несостоявшимся, о чем информируется Губернатор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Глава Калуги возглавляет Администрацию.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Глава Калуги подконтролен и подотчетен населению Калуги и Думе.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Полномочия Главы Калуги начинаются со дня его избрания Думой и вступления в должность в торжественной обстановке и прекращаются в день проведения Думой нового созыва заседания, на котором рассматривается вопрос об избрании Главы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На заседании Думы в день избрания Глава Калуги публично приносит присягу следующего содержания: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"Я (фамилия, имя, отчество), принимая на себя полномочия Главы городского округа города Калуги Калужской области, обязуюсь соблюдать Устав городского округа города Калуги Калужской области и руководствоваться в своей деятельности исключительно интересами населения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Срок полномочий Главы Калуги составляет 5 лет.</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Глава Калуги замещает государственную должность Калужской области и муниципальную должность.</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29. Полномочия Главы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Глава Калуги осуществляет следующие полномочия: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представляет Калугу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подписывает и обнародует в порядке, установленном настоящим Уставом, нормативные правовые акты, принятые Думой;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издает в пределах своих полномочий правовые акты;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вправе требовать созыва внеочередного заседания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Калужской области.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Иные полномочия Главы Калуги определяются федеральными законами и принимаемыми в соответствии с ними </w:t>
      </w:r>
      <w:r>
        <w:rPr>
          <w:rFonts w:ascii="Times New Roman" w:hAnsi="Times New Roman"/>
          <w:color w:val="000000"/>
          <w:sz w:val="24"/>
          <w:szCs w:val="24"/>
        </w:rPr>
        <w:t>Уставом</w:t>
      </w:r>
      <w:r>
        <w:rPr>
          <w:rFonts w:ascii="Times New Roman" w:hAnsi="Times New Roman"/>
          <w:color w:val="000000"/>
          <w:sz w:val="24"/>
          <w:szCs w:val="24"/>
        </w:rPr>
        <w:t xml:space="preserve"> Калужской области, законами Калужской области, настоящим Уставом.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Глава Калуги от имени Калуги приобретает и осуществляет имущественные и иные права и обязанности, выступает без доверенности в суде.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В случае если Глава Калуги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Калуги или первый заместитель Главы Калуги - начальник управления, заместитель Главы Калуги, заместитель Главы Калуги - главный архитектор, заместитель Главы Калуги - начальник управления, определяемый правовым актом Главы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bookmarkStart w:id="5" w:name="Par486"/>
      <w:bookmarkEnd w:id="5"/>
      <w:r>
        <w:rPr>
          <w:rFonts w:ascii="Times New Roman" w:hAnsi="Times New Roman"/>
          <w:b/>
          <w:color w:val="000000"/>
          <w:sz w:val="24"/>
          <w:szCs w:val="24"/>
        </w:rPr>
        <w:t>Статья 30. Администрация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Администрацией руководит Глава Калуги на принципах единоначалия.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Администрация обладает правами юридического лица.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Структура Администрации утверждается Думой по представлению Главы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В структуру Администрации входят отраслевые (функциональные) органы, являющиеся юридическими лицами.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В состав Администрации могут входить: первый заместитель Главы Калуги или первый заместитель Главы Калуги - начальник управления, заместитель Главы Калуги, заместитель Главы Калуги - главный архитектор, заместители Главы Калуги - начальники управлений, начальники управлений, заведующие отделами.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Глава Калуги в течение 30 дней с даты начала исполнения своих полномочий назначает на должности первого заместителя Главы Калуги или первого заместителя Главы Калуги - начальника управления, заместителя Главы Калуги, заместителя Главы Калуги - главного архитектора, заместителя Главы Калуги - начальника управления, начальников управлений, заведующих отделами.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31. Полномочия Администрации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К полномочиям Администрации относятся: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составление проекта бюджета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исполнение бюджета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управление и распоряжение имуществом, находящимся в муниципальной собственности, в порядке, установленном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управление и распоряжение земельными участками, находящимися в собственности Калуги, в соответствии с действующим законодательством Российской Федерации и правовыми актами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утверждение тарифов (цен) на товары и услуги в соответствии с действующим законодательством и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координация деятельности муниципальных предприятий и учреждений;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утверждение уставов муниципальных предприятий и учреждений, назначение и освобождение от должности руководителей данных предприятий и учреждений, не реже одного раза в год заслушивание отчетов об их деятельности;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разработка и реализация местных программ использования и охраны земель на территории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определение условий эмиссии и обращения муниципальных ценных бумаг в соответствии с законодательством и генеральными условиями эмиссии и обращения муниципальных ценных бумаг, а также принятие решения об эмиссии выпуска (дополнительного выпуска) муниципальных ценных бумаг, осуществляемого в соответствии с Генеральными условиями эмиссии и обращения муниципальных ценных бумаг и условиями эмиссии и обращения муниципальных ценных бумаг;</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10) ведение в установленном порядке учета граждан в качестве нуждающихся в жилых помещениях, предоставляемых по договорам социального найма;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11) предоставление в установленном порядке малоимущим гражданам по договорам социального найма жилых помещений муниципального жилищного фонда;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12)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Калужской области),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13)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Калужской области в пределах полномочий, установленных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06.10.2003 N 131-ФЗ "Об общих принципах организации местного самоуправления в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14) организация библиотечного обслуживания населения, комплектование и обеспечение сохранности библиотечных фондов библиотек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15) создание условий для организации досуга и обеспечения жителей Калуги услугами организаций культуры;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16) определение основных задач и направлений развития физической культуры и спорта с учетом местных условий и возможностей, принятие и реализация местных программ развития физической культуры и спорта;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17) ведение государственной информационной системы обеспечения градостроительной деятельности в части, касающейся осуществления градостроительной деятельности на территории Калуги, и предоставление сведений, документов и материалов, содержащихся в государственной информационной системе обеспечения градостроительной деятельности;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18)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Калуги официальной информации;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19) утверждение муниципальных программ;</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20) осуществление управления муниципальным долгом на основании правовых актов Думы и Администрации, принимаемых в соответствии с Бюджетным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21) осуществление муниципальных заимствований от имени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22) предоставление муниципальных гарантий от имени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23) осуществление муниципального контроля в соответствии с законодательством, нормативными правовыми актами Думы и Администрации;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24) осуществление полномочий, установленных </w:t>
      </w:r>
      <w:r>
        <w:rPr>
          <w:rFonts w:ascii="Times New Roman" w:hAnsi="Times New Roman"/>
          <w:color w:val="000000"/>
          <w:sz w:val="24"/>
          <w:szCs w:val="24"/>
        </w:rPr>
        <w:t>частью 2 статьи 18</w:t>
      </w:r>
      <w:r>
        <w:rPr>
          <w:rFonts w:ascii="Times New Roman" w:hAnsi="Times New Roman"/>
          <w:color w:val="000000"/>
          <w:sz w:val="24"/>
          <w:szCs w:val="24"/>
        </w:rPr>
        <w:t xml:space="preserve"> Федерального закона от 13.07.2015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Администрация осуществляет также иные полномочия, отнесенные действующим законодательством к компетенции органов местного самоуправления и не отнесенные к компетенции представительного и иных органов местного самоуправления.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В целях решения вопросов, относящихся к компетенции Администрации, по решению Главы Калуги при Администрации могут образовываться совещательные органы.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32. Контрольно-счетная палата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Контрольно-счетная палата Калуги является постоянно действующим органом внешнего муниципального финансового контроля и осуществляет следующие полномочия: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организация и осуществление контроля за законностью и эффективностью использования средств бюджета Калуги, а также иных средств в случаях, предусмотренных законодательством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экспертиза проектов бюджета Калуги, проверка и анализ обоснованности его показателей;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внешняя проверка годового отчета об исполнении бюджета Калуги;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4) проведение аудита в сфере закупок товаров, работ и услуг в соответствии с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оценка эффективности предоставления налоговых и иных льгот и преимуществ, бюджетных кредитов за счет средств бюджета Калуги,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Калуги и имущества, находящегося в муниципальной собственности;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экспертиза проектов муниципальных правовых актов в части, касающейся расходных обязательств Калуги, экспертиза проектов муниципальных правовых актов, приводящих к изменению доходов бюджета Калуги, а также муниципальных программ (проектов муниципальных программ);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анализ и мониторинг бюджетного процесса в Калуге,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проведение оперативного анализа исполнения и контроля за организацией исполнения бюджета Калуги в текущем финансовом году, ежеквартальное представление информации о ходе исполнения бюджета Калуги, о результатах проведенных контрольных и экспертно-аналитических мероприятий в Думу и Главе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10) осуществление контроля за состоянием муниципального внутреннего и внешнего долга;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11) оценка реализуемости, рисков и результатов достижения целей социально-экономического развития Калуги, предусмотренных документами стратегического планирования Калуги, в пределах своей компетенции;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12) участие в пределах полномочий в мероприятиях, направленных на противодействие коррупции;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13) иные полномочия в сфере внешнего муниципального финансового контроля, установленные федеральными законами, законами Калужской области, Уставом и нормативными правовыми актами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Контрольно-счетная палата Калуги является юридическим лицом.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Контрольно-счетная палата Калуги подотчетна в своей деятельности Думе.</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Положение о Контрольно-счетной палате Калуги, штатная численность сотрудников Контрольно-счетной палаты Калуги утверждаются Думой.</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33. Дополнительные гарантии муниципальным служащим</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Муниципальным служащим, высвобождаемым в связи с выходом на пенсию по старости, выплачивается на основании правового акта представителя нанимателя (работодателя) за счет средств бюджета Калуги единовременное денежное вознаграждение в размере должностного оклада за каждые два года муниципальной службы, но не более десяти должностных окладов.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Лицам, замещавшим муниципальные должности муниципальной службы в Калуге, которым назначена пенсия в соответствии с законодательством, а также детям умерших лиц, замещавших муниципальные должности муниципальной службы в Калуге, устанавливается ежемесячная социальная выплата. Порядок выплаты, размер, условия назначения ежемесячной социальной выплаты устанавливаются правовым актом Думы в соответствии с законодательством.</w:t>
      </w:r>
    </w:p>
    <w:p>
      <w:pPr>
        <w:pStyle w:val="ConsPlusNormal"/>
        <w:bidi w:val="0"/>
        <w:ind w:hanging="0" w:start="0"/>
        <w:jc w:val="both"/>
        <w:rPr>
          <w:color w:val="000000"/>
        </w:rPr>
      </w:pPr>
      <w:r>
        <w:rPr>
          <w:rFonts w:ascii="Times New Roman" w:hAnsi="Times New Roman"/>
          <w:color w:val="000000"/>
          <w:sz w:val="24"/>
          <w:szCs w:val="24"/>
        </w:rPr>
        <w:t xml:space="preserve">(часть 2 введена </w:t>
      </w:r>
      <w:r>
        <w:rPr>
          <w:rFonts w:ascii="Times New Roman" w:hAnsi="Times New Roman"/>
          <w:color w:val="000000"/>
          <w:sz w:val="24"/>
          <w:szCs w:val="24"/>
        </w:rPr>
        <w:t>Решением</w:t>
      </w:r>
      <w:r>
        <w:rPr>
          <w:rFonts w:ascii="Times New Roman" w:hAnsi="Times New Roman"/>
          <w:color w:val="000000"/>
          <w:sz w:val="24"/>
          <w:szCs w:val="24"/>
        </w:rPr>
        <w:t xml:space="preserve"> Думы городского округа города Калуги от 23.09.2026 N 145)</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34. Взаимодействие Главы Калуги, Администрации,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Глава Калуги не позднее чем в первом квартале текущего года представляет Думе ежегодный отчет о результатах своей деятельности и деятельности Администрации, в том числе и о решении вопросов, поставленных Думой.</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Дума заслушивает ежегодные отчеты Главы Калуги о результатах его деятельности, деятельности Администрации, в том числе о решении поставленных Думой вопросов, на заседаниях Думы. Порядок рассмотрения Думой ежегодного отчета Главы Калуги определяется </w:t>
      </w:r>
      <w:r>
        <w:rPr>
          <w:rFonts w:ascii="Times New Roman" w:hAnsi="Times New Roman"/>
          <w:color w:val="000000"/>
          <w:sz w:val="24"/>
          <w:szCs w:val="24"/>
        </w:rPr>
        <w:t>регламентом</w:t>
      </w:r>
      <w:r>
        <w:rPr>
          <w:rFonts w:ascii="Times New Roman" w:hAnsi="Times New Roman"/>
          <w:color w:val="000000"/>
          <w:sz w:val="24"/>
          <w:szCs w:val="24"/>
        </w:rPr>
        <w:t xml:space="preserve">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Дума, Администрация направляют друг другу планы работы, вступившие в силу нормативные правовые акты.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Должностные лица местного самоуправления вправе, а при получении ими письменного приглашения обязаны, присутствовать на заседаниях Думы и рабочих органов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Глава IV. МУНИЦИПАЛЬНЫЕ ПРАВОВЫЕ АКТЫ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35. Система муниципальных правовых актов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В систему муниципальных правовых актов входят:</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правовые акты, принятые на местном референдуме, сходе граждан;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правовые акты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правовые акты Главы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правовые акты председателя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правовые акты Администрации;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правовые акты должностных лиц местного самоуправления, предусмотренных настоящим Уставом.</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Устав Калуги и оформленные в виде правовых актов решения, принятые на местном референдуме, сходе граждан, являются актами высшей юридической силы в системе правовых актов, имеют прямое действие и применяются на всей территории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36. Виды правовых актов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К муниципальным нормативным правовым актам относятся: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настоящий Устав, правовые акты, принятые на местном референдуме, сходе граждан;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решения Думы, носящие нормативный характер;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постановления Главы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постановления Администрации;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постановления председателя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К индивидуальным (ненормативным) муниципальным правовым актам относятся: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 решения Думы, носящие ненормативный характер;</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распоряжения Главы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распоряжения председателя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постановления Администрации;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распоряжения Администрации по вопросам организации работы Администрации;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6) распоряжения должностных лиц местного самоуправления, предусмотренных </w:t>
      </w:r>
      <w:r>
        <w:rPr>
          <w:rFonts w:ascii="Times New Roman" w:hAnsi="Times New Roman"/>
          <w:color w:val="000000"/>
          <w:sz w:val="24"/>
          <w:szCs w:val="24"/>
        </w:rPr>
        <w:t>статьей 30</w:t>
      </w:r>
      <w:r>
        <w:rPr>
          <w:rFonts w:ascii="Times New Roman" w:hAnsi="Times New Roman"/>
          <w:color w:val="000000"/>
          <w:sz w:val="24"/>
          <w:szCs w:val="24"/>
        </w:rPr>
        <w:t xml:space="preserve"> настоящего Устава, по вопросам их компетенции в соответствии с правовыми актами Думы и Администрации;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приказы руководителей функциональных органов Администрации по вопросам организации деятельности данных органов;</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приказы председателя Контрольно-счетной палаты Калуги по вопросам, отнесенным к его ведению положением о Контрольно-счетной палате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37. Порядок принятия правовых актов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Проекты нормативных правовых актов Думы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Думы, предусматривающие расходы, финансовое обеспечение которых осуществляется за счет средств бюджета Калуги, рассматриваются Думой по представлению Главы Калуги либо при наличии заключения указанного лица. Данное заключение представляется в Думу в течение 20 дней.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Проекты нормативных правовых актов могут вноситься в Думу депутатами Думы, комитетами Думы, Главой Калуги, Контрольно-счетной палатой Калуги, органами территориального общественного самоуправления, инициативными группами граждан, прокурорами в рамках их полномочий.</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Проект решения Думы о внесении изменений и (или) дополнений в Устав вносится в порядке, предусмотренном </w:t>
      </w:r>
      <w:r>
        <w:rPr>
          <w:rFonts w:ascii="Times New Roman" w:hAnsi="Times New Roman"/>
          <w:color w:val="000000"/>
          <w:sz w:val="24"/>
          <w:szCs w:val="24"/>
        </w:rPr>
        <w:t>статьей 43</w:t>
      </w:r>
      <w:r>
        <w:rPr>
          <w:rFonts w:ascii="Times New Roman" w:hAnsi="Times New Roman"/>
          <w:color w:val="000000"/>
          <w:sz w:val="24"/>
          <w:szCs w:val="24"/>
        </w:rPr>
        <w:t xml:space="preserve"> настоящего Устава.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Решение Думы о проведении местного референдума, схода граждан принимается, если за его принятие проголосовало не менее трех четвертей от установленной численности депутатов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Решения Думы о принятии Устава, о внесении изменений и дополнений в Устав принимаются большинством в две трети голосов от установленной численности депутатов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Решения Думы об утверждении генерального плана Калуги или внесении в него изменений, досрочном прекращении полномочий Главы Калуги, депутатов Думы, удалении Главы Калуги в отставку, о принятии нормативного правового акта Думы, отклоненного Главой Калуги, принимаются, если за их принятие проголосовало не менее двух третей от установленной численности депутатов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Решения Думы о принятии бюджета Калуги, регламента Думы, положений, правил, планов, порядков, программ или внесении в них изменений; решения Думы по вопросам официальной символики Калуги, местных налогов, сборов, а также льгот по их уплате; размеров и условий оплаты труда лиц, замещающих муниципальные должности, муниципальных служащих, работников муниципальных предприятий и учреждений; структуры Думы, структуры Администрации; порядка и процедуры работы Думы и рабочих органов Думы; утверждения сметы расходов Думы, избрания Главы Калуги, избрания председателя Думы, заместителей председателя Думы, руководителей рабочих органов Думы; назначения председателя Контрольно-счетной палаты Калуги; рассмотрения документов прокурорского реагирования; назначения даты муниципальных выборов; градостроительства; утверждения тарифов (цен); установления платы за пользование жилыми помещениями (платы за наем); утверждения прогнозного плана приватизации муниципального имущества; наименования и переименования площадей, улиц, переулков, проездов, бульваров, скверов, парков и других объектов топонимики на территории Калуги, установки памятников, мемориальных досок и иных памятных знаков; присвоения почетных званий; учреждения форм поощрений, званий принимаются, если за их принятие проголосовало не менее половины от установленной численности депутатов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Иные решения Думы, в том числе устанавливающие правила, обязательные для исполнения на территории Калуги, а также по вопросам организации деятельности Думы, принимаются, если за их принятие проголосовало не менее половины от установленной численности депутатов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38. Вступление в силу муниципальных правовых актов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Решения Думы о внесении изменений и (или) дополнений в Устав вступают в силу в порядке, предусмотренном </w:t>
      </w:r>
      <w:r>
        <w:rPr>
          <w:rFonts w:ascii="Times New Roman" w:hAnsi="Times New Roman"/>
          <w:color w:val="000000"/>
          <w:sz w:val="24"/>
          <w:szCs w:val="24"/>
        </w:rPr>
        <w:t>статьей 43</w:t>
      </w:r>
      <w:r>
        <w:rPr>
          <w:rFonts w:ascii="Times New Roman" w:hAnsi="Times New Roman"/>
          <w:color w:val="000000"/>
          <w:sz w:val="24"/>
          <w:szCs w:val="24"/>
        </w:rPr>
        <w:t xml:space="preserve"> настоящего Устава.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Калуга, а также соглашения, заключаемые между органами местного самоуправления, вступают в силу после их официального опубликования.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Муниципальные нормативные правовые акты Думы о налогах и сборах вступают в силу в соответствии с Налоговым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Нормативный правовой акт, принятый Думой, направляется Главе Калуги для подписания и обнародования в течение 10 дней.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Глава Калуги подписывает и обнародует правовой акт, принятый Думой, в течение 10 дней.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Глава Калуги имеет право отклонить нормативный правовой акт, принятый Думой. В этом случае указанный нормативный правовой акт в течение 10 дней возвращается в Думу с мотивированным обоснованием его отклонения либо с предложением о внесении в него изменений и дополнений.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7. Отклоненный Главой Калуги нормативный правовой акт повторно рассматривается Думой.</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Думы, он подлежит подписанию Главой Калуги в течение семи дней и обнародованию.</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Муниципальные нормативные правовые акты подлежат официальному обнародованию и вступают в силу по истечении десяти дней после их официального обнародования, если самим актом не установлен иной срок вступления в силу.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10. Индивидуальные правовые акты вступают в силу с момента их принятия, если в самом акте не определен иной порядок вступления в силу.</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11. Датой принятия правового акта Думы считается день его принятия в окончательной редакции.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12. Датой принятия иных правовых актов считается день подписания акта соответствующим должностным лицом местного самоуправления.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39. Обнародование муниципальных правовых актов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Муниципальные правовые акты, в том числе соглашения, заключаемые между органами местного самоуправления, подлежат официальному обнародованию в течение десяти дней после их подписания, за исключением случая, предусмотренного частью 5 статьи 38 настоящего Устава.</w:t>
      </w:r>
    </w:p>
    <w:p>
      <w:pPr>
        <w:pStyle w:val="ConsPlusNormal"/>
        <w:bidi w:val="0"/>
        <w:ind w:hanging="0" w:start="0"/>
        <w:jc w:val="both"/>
        <w:rPr>
          <w:color w:val="000000"/>
        </w:rPr>
      </w:pPr>
      <w:r>
        <w:rPr>
          <w:rFonts w:ascii="Times New Roman" w:hAnsi="Times New Roman"/>
          <w:color w:val="000000"/>
          <w:sz w:val="24"/>
          <w:szCs w:val="24"/>
        </w:rPr>
        <w:t xml:space="preserve">(в ред. </w:t>
      </w:r>
      <w:r>
        <w:rPr>
          <w:rFonts w:ascii="Times New Roman" w:hAnsi="Times New Roman"/>
          <w:color w:val="000000"/>
          <w:sz w:val="24"/>
          <w:szCs w:val="24"/>
        </w:rPr>
        <w:t>Решения</w:t>
      </w:r>
      <w:r>
        <w:rPr>
          <w:rFonts w:ascii="Times New Roman" w:hAnsi="Times New Roman"/>
          <w:color w:val="000000"/>
          <w:sz w:val="24"/>
          <w:szCs w:val="24"/>
        </w:rPr>
        <w:t xml:space="preserve"> Думы городского округа города Калуги от 28.01.2026 N 8)</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Официальным обнародованием правового акта или соглашения, заключенного между органами местного самоуправления, является его первая публикация в печатном средстве массовой информации - периодическом печатном издании газете "Калужская неделя". Дополнительным способом официального обнародования правового акта или соглашения, заключенного между органами местного самоуправления, является его размещение на информационном стенде, расположенном в общедоступном месте в здании по адресу: город Калуга, улица Ленина, дом N 93.</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Информация об официальном расположении информационных стендов для обнародования правового акта доводится до населения Администрацией через средства массовой информации.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40. Решения, принятые путем прямого волеизъявления граждан</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Решение вопросов непосредственного обеспечения жизнедеятельности населения непосредственно гражданами Калуги осуществляется путем прямого волеизъявления населения Калуги, выраженного на местном референдуме, сходе граждан.</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Если для реализации решения, принятого путем прямого волеизъявления населения Калуги,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Калуги или досрочного прекращения полномочий Думы.</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Глава V. БЮДЖЕТ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41. Бюджет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Калуга имеет собственный бюджет.</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Бюджет Калуги утверждается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Бюджет Калуги составляется и утверждается сроком на три года - очередной финансовый год и плановый период.</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Разработку проекта бюджета Калуги осуществляет Администрация. Составление проекта бюджета Калуги начинается не позднее чем за шесть месяцев до начала очередного финансового года.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Проект бюджета Калуги составляется в порядке, установленном Администрацией, в соответствии с Бюджетным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 и принимаемым с соблюдением его требований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5. Администрация не позднее 15 ноября года, предшествующего очередному финансовому году, вносит проект решения о бюджете Калуги в Думу. Проект решения о бюджете Калуги, внесенный с соблюдением установленных требований, направляется председателем Думы для рассмотрения во все комитеты Думы и в Контрольно-счетную палату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Дума рассматривает проект решения о бюджете Калуги в два чтения.</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Окончательное решение об утверждении бюджета Калуги принимается Думой до 15 декабря текущего финансового года.</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6. Исполнение бюджета Калуги осуществляется Администрацией в соответствии с Бюджетным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 решением Думы о бюджете Калуги и иными решениями Думы, правовыми актами Администрации.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7. Контроль за исполнением бюджета Калуги осуществляют Дума, Контрольно-счетная палата Калуги, уполномоченные органы Администрации в пределах своих полномочий в соответствии с Бюджетным </w:t>
      </w:r>
      <w:r>
        <w:rPr>
          <w:rFonts w:ascii="Times New Roman" w:hAnsi="Times New Roman"/>
          <w:color w:val="000000"/>
          <w:sz w:val="24"/>
          <w:szCs w:val="24"/>
        </w:rPr>
        <w:t>кодексом</w:t>
      </w:r>
      <w:r>
        <w:rPr>
          <w:rFonts w:ascii="Times New Roman" w:hAnsi="Times New Roman"/>
          <w:color w:val="000000"/>
          <w:sz w:val="24"/>
          <w:szCs w:val="24"/>
        </w:rPr>
        <w:t xml:space="preserve"> Российской Федерации.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8. Отчет об исполнении бюджета Калуги за первый квартал, полугодие и девять месяцев текущего финансового года составляется и утверждается правовым актом Администрации.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Годовой отчет об исполнении бюджета Калуги составляется Администрацией и подлежит утверждению правовым актом Думы.</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9. Проект бюджета Калуги, решение об утверждении бюджета Калуги, годовой отчет о его исполнении, ежеквартальные сведения о ходе исполнения бюджета Калуги и о численности муниципальных служащих органов местного самоуправления Калуги, работников муниципальных учреждений Калуги с указанием фактических расходов на оплату их труда подлежат официальному опубликованию.</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Глава VI. ОТВЕТСТВЕННОСТЬ ОРГАНОВ И ДОЛЖНОСТНЫХ ЛИЦ</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МЕСТНОГО САМОУПРАВЛЕНИЯ КАЛУГИ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r>
        <w:rPr>
          <w:rFonts w:ascii="Times New Roman" w:hAnsi="Times New Roman"/>
          <w:b/>
          <w:color w:val="000000"/>
          <w:sz w:val="24"/>
          <w:szCs w:val="24"/>
        </w:rPr>
        <w:t>Статья 42. Ответственность органов и должностных лиц местного самоуправления</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color w:val="000000"/>
        </w:rPr>
      </w:pPr>
      <w:r>
        <w:rPr>
          <w:rFonts w:ascii="Times New Roman" w:hAnsi="Times New Roman"/>
          <w:color w:val="000000"/>
          <w:sz w:val="24"/>
          <w:szCs w:val="24"/>
        </w:rPr>
        <w:t xml:space="preserve">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r>
        <w:rPr>
          <w:rFonts w:ascii="Times New Roman" w:hAnsi="Times New Roman"/>
          <w:color w:val="000000"/>
          <w:sz w:val="24"/>
          <w:szCs w:val="24"/>
        </w:rPr>
        <w:t>Конституции</w:t>
      </w:r>
      <w:r>
        <w:rPr>
          <w:rFonts w:ascii="Times New Roman" w:hAnsi="Times New Roman"/>
          <w:color w:val="000000"/>
          <w:sz w:val="24"/>
          <w:szCs w:val="24"/>
        </w:rPr>
        <w:t xml:space="preserve"> Российской Федерации, федеральных конституционных законов, федеральных законов, законов Калужской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2. Полномочия лица, замещающего муниципальную должность, прекращаются досрочно, в том числе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w:t>
      </w:r>
      <w:r>
        <w:rPr>
          <w:rFonts w:ascii="Times New Roman" w:hAnsi="Times New Roman"/>
          <w:color w:val="000000"/>
          <w:sz w:val="24"/>
          <w:szCs w:val="24"/>
        </w:rPr>
        <w:t>законом</w:t>
      </w:r>
      <w:r>
        <w:rPr>
          <w:rFonts w:ascii="Times New Roman" w:hAnsi="Times New Roman"/>
          <w:color w:val="000000"/>
          <w:sz w:val="24"/>
          <w:szCs w:val="24"/>
        </w:rPr>
        <w:t xml:space="preserve"> от 20.03.2025 N 33-ФЗ "Об общих принципах организации местного самоуправления в единой системе публичной власти".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3. Губернатор Калужской области вправе вынести предупреждение, объявить выговор Главе Калуги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Калужской области.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4.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5.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w:t>
      </w:r>
      <w:r>
        <w:rPr>
          <w:rFonts w:ascii="Times New Roman" w:hAnsi="Times New Roman"/>
          <w:color w:val="000000"/>
          <w:sz w:val="24"/>
          <w:szCs w:val="24"/>
        </w:rPr>
        <w:t>законом</w:t>
      </w:r>
      <w:r>
        <w:rPr>
          <w:rFonts w:ascii="Times New Roman" w:hAnsi="Times New Roman"/>
          <w:color w:val="000000"/>
          <w:sz w:val="24"/>
          <w:szCs w:val="24"/>
        </w:rPr>
        <w:t>.</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6.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hanging="0" w:start="0"/>
        <w:jc w:val="center"/>
        <w:outlineLvl w:val="1"/>
        <w:rPr>
          <w:rFonts w:ascii="Times New Roman" w:hAnsi="Times New Roman"/>
          <w:color w:val="000000"/>
          <w:sz w:val="24"/>
          <w:szCs w:val="24"/>
        </w:rPr>
      </w:pPr>
      <w:r>
        <w:rPr>
          <w:rFonts w:ascii="Times New Roman" w:hAnsi="Times New Roman"/>
          <w:b/>
          <w:color w:val="000000"/>
          <w:sz w:val="24"/>
          <w:szCs w:val="24"/>
        </w:rPr>
        <w:t>Глава VII. ПОРЯДОК ВНЕСЕНИЯ ИЗМЕНЕНИЙ И ДОПОЛНЕНИЙ</w:t>
      </w:r>
    </w:p>
    <w:p>
      <w:pPr>
        <w:pStyle w:val="ConsPlusNormal"/>
        <w:bidi w:val="0"/>
        <w:ind w:hanging="0" w:start="0"/>
        <w:jc w:val="center"/>
        <w:rPr>
          <w:rFonts w:ascii="Times New Roman" w:hAnsi="Times New Roman"/>
          <w:color w:val="000000"/>
          <w:sz w:val="24"/>
          <w:szCs w:val="24"/>
        </w:rPr>
      </w:pPr>
      <w:r>
        <w:rPr>
          <w:rFonts w:ascii="Times New Roman" w:hAnsi="Times New Roman"/>
          <w:b/>
          <w:color w:val="000000"/>
          <w:sz w:val="24"/>
          <w:szCs w:val="24"/>
        </w:rPr>
        <w:t>В УСТАВ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numPr>
          <w:ilvl w:val="0"/>
          <w:numId w:val="0"/>
        </w:numPr>
        <w:bidi w:val="0"/>
        <w:ind w:firstLine="540" w:start="0"/>
        <w:jc w:val="both"/>
        <w:outlineLvl w:val="2"/>
        <w:rPr>
          <w:rFonts w:ascii="Times New Roman" w:hAnsi="Times New Roman"/>
          <w:color w:val="000000"/>
          <w:sz w:val="24"/>
          <w:szCs w:val="24"/>
        </w:rPr>
      </w:pPr>
      <w:bookmarkStart w:id="6" w:name="Par661"/>
      <w:bookmarkEnd w:id="6"/>
      <w:r>
        <w:rPr>
          <w:rFonts w:ascii="Times New Roman" w:hAnsi="Times New Roman"/>
          <w:b/>
          <w:color w:val="000000"/>
          <w:sz w:val="24"/>
          <w:szCs w:val="24"/>
        </w:rPr>
        <w:t>Статья 43. Порядок внесения изменений и дополнений в Устав</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firstLine="540" w:start="0"/>
        <w:jc w:val="both"/>
        <w:rPr>
          <w:rFonts w:ascii="Times New Roman" w:hAnsi="Times New Roman"/>
          <w:color w:val="000000"/>
          <w:sz w:val="24"/>
          <w:szCs w:val="24"/>
        </w:rPr>
      </w:pPr>
      <w:r>
        <w:rPr>
          <w:rFonts w:ascii="Times New Roman" w:hAnsi="Times New Roman"/>
          <w:color w:val="000000"/>
          <w:sz w:val="24"/>
          <w:szCs w:val="24"/>
        </w:rPr>
        <w:t>1. Изменения и дополнения в Устав вносятся решением Думы, подписанным председателем Думы и Главой Калуги.</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2. Проект решения Думы о внесении изменений и дополнений в Устав не позднее чем за 30 дней до дня рассмотрения вопроса о внесении изменений и дополнений в Устав подлежит официальному опубликованию с одновременным официальным опубликованием установленного Думой порядка учета предложений по проекту указанного решения Думы, а также порядка участия граждан в его обсуждении.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3. Не требуется официальное опубликование порядка учета предложений по проекту решения Думы о внесении изменений и дополнений в Устав, а также порядка участия граждан в его обсуждении в случае, если в Устав вносятся изменения в форме точного воспроизведения положений </w:t>
      </w:r>
      <w:r>
        <w:rPr>
          <w:rFonts w:ascii="Times New Roman" w:hAnsi="Times New Roman"/>
          <w:color w:val="000000"/>
          <w:sz w:val="24"/>
          <w:szCs w:val="24"/>
        </w:rPr>
        <w:t>Конституции</w:t>
      </w:r>
      <w:r>
        <w:rPr>
          <w:rFonts w:ascii="Times New Roman" w:hAnsi="Times New Roman"/>
          <w:color w:val="000000"/>
          <w:sz w:val="24"/>
          <w:szCs w:val="24"/>
        </w:rPr>
        <w:t xml:space="preserve"> Российской Федерации, федеральных законов, </w:t>
      </w:r>
      <w:r>
        <w:rPr>
          <w:rFonts w:ascii="Times New Roman" w:hAnsi="Times New Roman"/>
          <w:color w:val="000000"/>
          <w:sz w:val="24"/>
          <w:szCs w:val="24"/>
        </w:rPr>
        <w:t>Устава</w:t>
      </w:r>
      <w:r>
        <w:rPr>
          <w:rFonts w:ascii="Times New Roman" w:hAnsi="Times New Roman"/>
          <w:color w:val="000000"/>
          <w:sz w:val="24"/>
          <w:szCs w:val="24"/>
        </w:rPr>
        <w:t xml:space="preserve"> или законов Калужской области в целях приведения данного Устава в соответствие с этими нормативными правовыми актами.</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4. Решение Думы о внесении изменений и дополнений в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w:t>
      </w:r>
      <w:r>
        <w:rPr>
          <w:rFonts w:ascii="Times New Roman" w:hAnsi="Times New Roman"/>
          <w:color w:val="000000"/>
          <w:sz w:val="24"/>
          <w:szCs w:val="24"/>
        </w:rPr>
        <w:t>законом</w:t>
      </w:r>
      <w:r>
        <w:rPr>
          <w:rFonts w:ascii="Times New Roman" w:hAnsi="Times New Roman"/>
          <w:color w:val="000000"/>
          <w:sz w:val="24"/>
          <w:szCs w:val="24"/>
        </w:rPr>
        <w:t>.</w:t>
      </w:r>
    </w:p>
    <w:p>
      <w:pPr>
        <w:pStyle w:val="ConsPlusNormal"/>
        <w:bidi w:val="0"/>
        <w:spacing w:before="160" w:after="0"/>
        <w:ind w:firstLine="540" w:start="0"/>
        <w:jc w:val="both"/>
        <w:rPr>
          <w:rFonts w:ascii="Times New Roman" w:hAnsi="Times New Roman"/>
          <w:color w:val="000000"/>
          <w:sz w:val="24"/>
          <w:szCs w:val="24"/>
        </w:rPr>
      </w:pPr>
      <w:r>
        <w:rPr>
          <w:rFonts w:ascii="Times New Roman" w:hAnsi="Times New Roman"/>
          <w:color w:val="000000"/>
          <w:sz w:val="24"/>
          <w:szCs w:val="24"/>
        </w:rPr>
        <w:t>Решение Думы о внесении изменений и дополнений в Устав подлежит официальному опубликованию после его государственной регистрации и вступает в силу после его официального опубликования.</w:t>
      </w:r>
    </w:p>
    <w:p>
      <w:pPr>
        <w:pStyle w:val="ConsPlusNormal"/>
        <w:bidi w:val="0"/>
        <w:spacing w:before="160" w:after="0"/>
        <w:ind w:firstLine="540" w:start="0"/>
        <w:jc w:val="both"/>
        <w:rPr>
          <w:color w:val="000000"/>
        </w:rPr>
      </w:pPr>
      <w:r>
        <w:rPr>
          <w:rFonts w:ascii="Times New Roman" w:hAnsi="Times New Roman"/>
          <w:color w:val="000000"/>
          <w:sz w:val="24"/>
          <w:szCs w:val="24"/>
        </w:rPr>
        <w:t xml:space="preserve">5. Глава Калуги обязан опубликовать зарегистрированное решение Думы о внесении изменений и дополнений в Устав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r>
        <w:rPr>
          <w:rFonts w:ascii="Times New Roman" w:hAnsi="Times New Roman"/>
          <w:color w:val="000000"/>
          <w:sz w:val="24"/>
          <w:szCs w:val="24"/>
        </w:rPr>
        <w:t>частью 6 статьи 4</w:t>
      </w:r>
      <w:r>
        <w:rPr>
          <w:rFonts w:ascii="Times New Roman" w:hAnsi="Times New Roman"/>
          <w:color w:val="000000"/>
          <w:sz w:val="24"/>
          <w:szCs w:val="24"/>
        </w:rPr>
        <w:t xml:space="preserve"> Федерального закона от 21.07.2005 N 97-ФЗ "О государственной регистрации уставов муниципальных образований" уведомления о включении сведений о решении Думы о внесении изменений и дополнений в Устав в государственный реестр уставов муниципальных образований Калужской области.</w:t>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p>
      <w:pPr>
        <w:pStyle w:val="ConsPlusNormal"/>
        <w:bidi w:val="0"/>
        <w:ind w:hanging="0" w:start="0"/>
        <w:jc w:val="both"/>
        <w:rPr>
          <w:rFonts w:ascii="Times New Roman" w:hAnsi="Times New Roman"/>
          <w:color w:val="000000"/>
          <w:sz w:val="24"/>
          <w:szCs w:val="24"/>
        </w:rPr>
      </w:pPr>
      <w:r>
        <w:rPr>
          <w:rFonts w:ascii="Times New Roman" w:hAnsi="Times New Roman"/>
          <w:color w:val="000000"/>
          <w:sz w:val="24"/>
          <w:szCs w:val="24"/>
        </w:rPr>
      </w:r>
    </w:p>
    <w:sectPr>
      <w:type w:val="nextPage"/>
      <w:pgSz w:w="11906" w:h="16838"/>
      <w:pgMar w:left="1133" w:right="566"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swiss"/>
    <w:pitch w:val="variable"/>
  </w:font>
  <w:font w:name="Arial">
    <w:charset w:val="cc" w:characterSet="windows-1251"/>
    <w:family w:val="roman"/>
    <w:pitch w:val="variable"/>
  </w:font>
  <w:font w:name="Courier New">
    <w:charset w:val="cc" w:characterSet="windows-1251"/>
    <w:family w:val="roman"/>
    <w:pitch w:val="variable"/>
  </w:font>
  <w:font w:name="Tahoma">
    <w:charset w:val="cc" w:characterSet="windows-1251"/>
    <w:family w:val="roman"/>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20"/>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ru-RU"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SimSun" w:cs="Lucida Sans"/>
      <w:color w:val="auto"/>
      <w:kern w:val="2"/>
      <w:sz w:val="24"/>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 w:type="paragraph" w:styleId="ConsPlusNormal">
    <w:name w:val="ConsPlusNormal"/>
    <w:qFormat/>
    <w:pPr>
      <w:widowControl w:val="false"/>
      <w:bidi w:val="0"/>
    </w:pPr>
    <w:rPr>
      <w:rFonts w:ascii="Arial" w:hAnsi="Arial" w:eastAsia="Arial" w:cs="Courier New"/>
      <w:b w:val="false"/>
      <w:i w:val="false"/>
      <w:strike w:val="false"/>
      <w:dstrike w:val="false"/>
      <w:color w:val="auto"/>
      <w:kern w:val="2"/>
      <w:sz w:val="16"/>
      <w:szCs w:val="24"/>
      <w:u w:val="none"/>
      <w:lang w:val="ru-RU" w:eastAsia="zh-CN" w:bidi="hi-IN"/>
    </w:rPr>
  </w:style>
  <w:style w:type="paragraph" w:styleId="ConsPlusNonformat">
    <w:name w:val="ConsPlusNonformat"/>
    <w:qFormat/>
    <w:pPr>
      <w:widowControl w:val="false"/>
      <w:bidi w:val="0"/>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Title">
    <w:name w:val="ConsPlusTitle"/>
    <w:qFormat/>
    <w:pPr>
      <w:widowControl w:val="false"/>
      <w:bidi w:val="0"/>
    </w:pPr>
    <w:rPr>
      <w:rFonts w:ascii="Arial" w:hAnsi="Arial" w:eastAsia="Arial" w:cs="Courier New"/>
      <w:b/>
      <w:i w:val="false"/>
      <w:strike w:val="false"/>
      <w:dstrike w:val="false"/>
      <w:color w:val="auto"/>
      <w:kern w:val="2"/>
      <w:sz w:val="16"/>
      <w:szCs w:val="24"/>
      <w:u w:val="none"/>
      <w:lang w:val="ru-RU" w:eastAsia="zh-CN" w:bidi="hi-IN"/>
    </w:rPr>
  </w:style>
  <w:style w:type="paragraph" w:styleId="ConsPlusCell">
    <w:name w:val="ConsPlusCell"/>
    <w:qFormat/>
    <w:pPr>
      <w:widowControl w:val="false"/>
      <w:bidi w:val="0"/>
    </w:pPr>
    <w:rPr>
      <w:rFonts w:ascii="Courier New" w:hAnsi="Courier New" w:eastAsia="Arial" w:cs="Courier New"/>
      <w:b w:val="false"/>
      <w:i w:val="false"/>
      <w:strike w:val="false"/>
      <w:dstrike w:val="false"/>
      <w:color w:val="auto"/>
      <w:kern w:val="2"/>
      <w:sz w:val="20"/>
      <w:szCs w:val="24"/>
      <w:u w:val="none"/>
      <w:lang w:val="ru-RU" w:eastAsia="zh-CN" w:bidi="hi-IN"/>
    </w:rPr>
  </w:style>
  <w:style w:type="paragraph" w:styleId="ConsPlusDocList">
    <w:name w:val="ConsPlusDocList"/>
    <w:qFormat/>
    <w:pPr>
      <w:widowControl w:val="false"/>
      <w:bidi w:val="0"/>
    </w:pPr>
    <w:rPr>
      <w:rFonts w:ascii="Courier New" w:hAnsi="Courier New" w:eastAsia="Arial" w:cs="Courier New"/>
      <w:b w:val="false"/>
      <w:i w:val="false"/>
      <w:strike w:val="false"/>
      <w:dstrike w:val="false"/>
      <w:color w:val="auto"/>
      <w:kern w:val="2"/>
      <w:sz w:val="16"/>
      <w:szCs w:val="24"/>
      <w:u w:val="none"/>
      <w:lang w:val="ru-RU" w:eastAsia="zh-CN" w:bidi="hi-IN"/>
    </w:rPr>
  </w:style>
  <w:style w:type="paragraph" w:styleId="ConsPlusTitlePage">
    <w:name w:val="ConsPlusTitlePage"/>
    <w:qFormat/>
    <w:pPr>
      <w:widowControl w:val="false"/>
      <w:bidi w:val="0"/>
    </w:pPr>
    <w:rPr>
      <w:rFonts w:ascii="Tahoma" w:hAnsi="Tahoma" w:eastAsia="Arial" w:cs="Courier New"/>
      <w:b w:val="false"/>
      <w:i w:val="false"/>
      <w:strike w:val="false"/>
      <w:dstrike w:val="false"/>
      <w:color w:val="auto"/>
      <w:kern w:val="2"/>
      <w:sz w:val="16"/>
      <w:szCs w:val="24"/>
      <w:u w:val="none"/>
      <w:lang w:val="ru-RU" w:eastAsia="zh-CN" w:bidi="hi-IN"/>
    </w:rPr>
  </w:style>
  <w:style w:type="paragraph" w:styleId="ConsPlusJurTerm">
    <w:name w:val="ConsPlusJurTerm"/>
    <w:qFormat/>
    <w:pPr>
      <w:widowControl w:val="false"/>
      <w:bidi w:val="0"/>
    </w:pPr>
    <w:rPr>
      <w:rFonts w:ascii="Tahoma" w:hAnsi="Tahoma" w:eastAsia="Arial" w:cs="Courier New"/>
      <w:b w:val="false"/>
      <w:i w:val="false"/>
      <w:strike w:val="false"/>
      <w:dstrike w:val="false"/>
      <w:color w:val="auto"/>
      <w:kern w:val="2"/>
      <w:sz w:val="26"/>
      <w:szCs w:val="24"/>
      <w:u w:val="none"/>
      <w:lang w:val="ru-RU" w:eastAsia="zh-CN" w:bidi="hi-IN"/>
    </w:rPr>
  </w:style>
  <w:style w:type="paragraph" w:styleId="ConsPlusTextList">
    <w:name w:val="ConsPlusTextList"/>
    <w:qFormat/>
    <w:pPr>
      <w:widowControl w:val="false"/>
      <w:bidi w:val="0"/>
    </w:pPr>
    <w:rPr>
      <w:rFonts w:ascii="Arial" w:hAnsi="Arial" w:eastAsia="Arial" w:cs="Courier New"/>
      <w:b w:val="false"/>
      <w:i w:val="false"/>
      <w:strike w:val="false"/>
      <w:dstrike w:val="false"/>
      <w:color w:val="auto"/>
      <w:kern w:val="2"/>
      <w:sz w:val="20"/>
      <w:szCs w:val="24"/>
      <w:u w:val="none"/>
      <w:lang w:val="ru-RU"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LibreOffice/24.2.7.2$Windows_X86_64 LibreOffice_project/ee3885777aa7032db5a9b65deec9457448a91162</Application>
  <AppVersion>15.0000</AppVersion>
  <Pages>35</Pages>
  <Words>11496</Words>
  <Characters>83570</Characters>
  <CharactersWithSpaces>94504</CharactersWithSpaces>
  <Paragraphs>562</Paragraphs>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2026-09-30T11:17:00Z</dcterms:created>
  <dc:creator/>
  <dc:description/>
  <dc:language>ru-RU</dc:language>
  <cp:lastModifiedBy/>
  <dcterms:modified xsi:type="dcterms:W3CDTF">2026-09-30T11:17:47Z</dcterms:modified>
  <cp:revision>2</cp:revision>
  <dc:subject/>
  <dc:title>Решение Городской Думы г. Калуги от 26.08.2025 N 117(ред. от 23.09.2026)"Об утверждении Устава городского округа города Калуги Калужской области"(Зарегистрировано в Управлении Минюста России по Калужской обл. 05.09.2025 N RU403010002025001)</dc:title>
</cp:coreProperties>
</file>

<file path=docProps/custom.xml><?xml version="1.0" encoding="utf-8"?>
<Properties xmlns="http://schemas.openxmlformats.org/officeDocument/2006/custom-properties" xmlns:vt="http://schemas.openxmlformats.org/officeDocument/2006/docPropsVTypes"/>
</file>