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E59BC" w:rsidRPr="008E59BC" w:rsidTr="008E59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6048" w:rsidRPr="008E59BC" w:rsidRDefault="00416048">
            <w:pPr>
              <w:pStyle w:val="ConsPlusNormal"/>
              <w:rPr>
                <w:rFonts w:ascii="Times New Roman" w:hAnsi="Times New Roman" w:cs="Times New Roman"/>
              </w:rPr>
            </w:pPr>
            <w:r w:rsidRPr="008E59BC">
              <w:rPr>
                <w:rFonts w:ascii="Times New Roman" w:hAnsi="Times New Roman" w:cs="Times New Roman"/>
              </w:rPr>
              <w:t>18 ноября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16048" w:rsidRPr="008E59BC" w:rsidRDefault="004160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59BC">
              <w:rPr>
                <w:rFonts w:ascii="Times New Roman" w:hAnsi="Times New Roman" w:cs="Times New Roman"/>
              </w:rPr>
              <w:t>N 505-ОЗ</w:t>
            </w:r>
          </w:p>
        </w:tc>
      </w:tr>
    </w:tbl>
    <w:p w:rsidR="00416048" w:rsidRPr="008E59BC" w:rsidRDefault="0041604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КАЛУЖСКАЯ ОБЛАСТЬ</w:t>
      </w:r>
    </w:p>
    <w:p w:rsidR="00416048" w:rsidRPr="008E59BC" w:rsidRDefault="00416048">
      <w:pPr>
        <w:pStyle w:val="ConsPlusTitle"/>
        <w:jc w:val="center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ЗАКОН</w:t>
      </w:r>
    </w:p>
    <w:p w:rsidR="00416048" w:rsidRPr="008E59BC" w:rsidRDefault="00416048">
      <w:pPr>
        <w:pStyle w:val="ConsPlusTitle"/>
        <w:jc w:val="center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 ГОСУДАРСТВЕННОЙ СОЦИАЛЬНОЙ ПОМОЩИ В КАЛУЖСКОЙ ОБЛАСТИ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jc w:val="right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Принят</w:t>
      </w:r>
    </w:p>
    <w:p w:rsidR="00416048" w:rsidRPr="008E59BC" w:rsidRDefault="00416048">
      <w:pPr>
        <w:pStyle w:val="ConsPlusNormal"/>
        <w:jc w:val="right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Постановлением</w:t>
      </w:r>
    </w:p>
    <w:p w:rsidR="00416048" w:rsidRPr="008E59BC" w:rsidRDefault="00416048">
      <w:pPr>
        <w:pStyle w:val="ConsPlusNormal"/>
        <w:jc w:val="right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Законодательного Собрания Калужской области</w:t>
      </w:r>
    </w:p>
    <w:p w:rsidR="00416048" w:rsidRPr="008E59BC" w:rsidRDefault="00416048">
      <w:pPr>
        <w:pStyle w:val="ConsPlusNormal"/>
        <w:jc w:val="right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от 8 ноября 2013 г. N 949</w:t>
      </w:r>
    </w:p>
    <w:p w:rsidR="00416048" w:rsidRPr="008E59BC" w:rsidRDefault="00416048" w:rsidP="00416048">
      <w:pPr>
        <w:pStyle w:val="ConsPlusNormal"/>
        <w:jc w:val="center"/>
        <w:rPr>
          <w:rFonts w:ascii="Times New Roman" w:hAnsi="Times New Roman" w:cs="Times New Roman"/>
        </w:rPr>
      </w:pPr>
    </w:p>
    <w:p w:rsidR="00416048" w:rsidRPr="008E59BC" w:rsidRDefault="00416048" w:rsidP="00416048">
      <w:pPr>
        <w:pStyle w:val="ConsPlusNormal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(в ред. Законов Калужской области от 23.06.2016 N 103-ОЗ,</w:t>
      </w:r>
    </w:p>
    <w:p w:rsidR="00416048" w:rsidRPr="008E59BC" w:rsidRDefault="00416048" w:rsidP="00416048">
      <w:pPr>
        <w:pStyle w:val="ConsPlusNormal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от 27.11.2017 N 274-ОЗ, от 22.06.2018 N 355-ОЗ, от 30.09.2019 N 500-ОЗ,</w:t>
      </w:r>
    </w:p>
    <w:p w:rsidR="00416048" w:rsidRPr="008E59BC" w:rsidRDefault="00416048" w:rsidP="00416048">
      <w:pPr>
        <w:pStyle w:val="ConsPlusNormal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от 09.12.2020 N 30-ОЗ, от 24.02.2021 N 67-ОЗ, от 30.09.2021 N 137-ОЗ,</w:t>
      </w:r>
    </w:p>
    <w:p w:rsidR="00416048" w:rsidRPr="008E59BC" w:rsidRDefault="00416048" w:rsidP="00416048">
      <w:pPr>
        <w:pStyle w:val="ConsPlusNormal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от 26.04.2022 N 209-ОЗ, от 02.08.2022 N 250-ОЗ, от 03.07.2023 N 392-ОЗ,</w:t>
      </w:r>
    </w:p>
    <w:p w:rsidR="00416048" w:rsidRPr="008E59BC" w:rsidRDefault="00416048" w:rsidP="00416048">
      <w:pPr>
        <w:pStyle w:val="ConsPlusNormal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от 28.12.2023 N 458-ОЗ, от 03.06.2024 N 486-ОЗ, от 23.12.2024 N 591-ОЗ,</w:t>
      </w:r>
    </w:p>
    <w:p w:rsidR="00416048" w:rsidRPr="008E59BC" w:rsidRDefault="00416048" w:rsidP="00416048">
      <w:pPr>
        <w:pStyle w:val="ConsPlusNormal"/>
        <w:jc w:val="center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от 24.02.2026 N 87-ОЗ)</w:t>
      </w:r>
    </w:p>
    <w:p w:rsidR="00416048" w:rsidRPr="008E59BC" w:rsidRDefault="00416048">
      <w:pPr>
        <w:pStyle w:val="ConsPlusNormal"/>
        <w:jc w:val="right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Настоящий Закон в соответствии с Федеральным законом "О государственной социальной помощи" (далее - Федеральный закон) регулирует правоотношения, связанные с определением размера, условий, порядка назначения и выплаты государственной социальной помощи на основании социального контракта в виде единовременной денежной и (или) ежемесячной денежной выплаты и государственной социальной помощи в виде ежегодной единовременной денежной выплаты (далее - ежегодная единовременная денежная выплата) гражданам, проживающим на территории Калужской области, указанным в части первой статьи 7 Федерального закона (далее - получатели).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Статья 1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 xml:space="preserve">Порядок назначения и выплаты государственной социальной помощи на основании социального контракта, порядок формирования и работы межведомственной комиссии, рассматривающей вопросы оказания государственной социальной помощи на основании социального контракта (далее - межведомственная комиссия), 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бюджета, а также при достижении численности получателей государственной социальной помощи на основании социального контракта по мероприятию, указанному в подпункте "г" пункта 4 Правил оказания субъектами Российской Федерации на условиях </w:t>
      </w:r>
      <w:proofErr w:type="spellStart"/>
      <w:r w:rsidRPr="008E59BC">
        <w:rPr>
          <w:rFonts w:ascii="Times New Roman" w:hAnsi="Times New Roman" w:cs="Times New Roman"/>
        </w:rPr>
        <w:t>софинансирования</w:t>
      </w:r>
      <w:proofErr w:type="spellEnd"/>
      <w:r w:rsidRPr="008E59BC">
        <w:rPr>
          <w:rFonts w:ascii="Times New Roman" w:hAnsi="Times New Roman" w:cs="Times New Roman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помощи", утвержденных постановлением Правительства Российской Федерации от 16 ноября 2023 года N 1931 "Об оказании субъектами Российской Федерации на условиях </w:t>
      </w:r>
      <w:proofErr w:type="spellStart"/>
      <w:r w:rsidRPr="008E59BC">
        <w:rPr>
          <w:rFonts w:ascii="Times New Roman" w:hAnsi="Times New Roman" w:cs="Times New Roman"/>
        </w:rPr>
        <w:t>софинансирования</w:t>
      </w:r>
      <w:proofErr w:type="spellEnd"/>
      <w:r w:rsidRPr="008E59BC">
        <w:rPr>
          <w:rFonts w:ascii="Times New Roman" w:hAnsi="Times New Roman" w:cs="Times New Roman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 (далее - Правила), в соответствии с пунктом 59 Правил, способ направления уведомления получателю государственной социальной помощи на основании социального контракта в случае невозможности зачисления денежных средств на счет по реквизитам, указанным в заявлении о назначении государственной социальной помощи на основании социального контракта или заявлении об изменении способа доставки государственной социальной помощи на основании социального контракта, в том числе с учетом возвратов заявок на перечисление средств кредитной организацией, способ направления уведомления получателю государственной социальной помощи на основании социального контракта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контракта, способ направления </w:t>
      </w:r>
      <w:r w:rsidRPr="008E59BC">
        <w:rPr>
          <w:rFonts w:ascii="Times New Roman" w:hAnsi="Times New Roman" w:cs="Times New Roman"/>
        </w:rPr>
        <w:lastRenderedPageBreak/>
        <w:t>уведомления получателю государственной социальной помощи на основании социального контракта о принятии решения о назначении государственной социальной помощи на основании социального контракта либо об отказе в ее назначении, способ направления уведомления получателю государственной социальной помощи на основании социального контракта о прекращении оказания государственной социальной помощи на основании социального контракта, способ направления уведомления получателю государственной социальной помощи на основании социального контракта о перерасчете размера ежемесячной денежной выплаты, осуществляемой в соответствии с пунктом 3 статьи 2 настоящего Закона (за исключением случая, когда выплата, установленная абзацем третьим пункта 3 статьи 2 настоящего Закона, осуществлена единовременно), способ направления уведомления получателю государственной социальной помощи на основании социального контракта в случае внесения изменений в социальный контракт и (или) программу социальной адаптации, а также бизнес-план (смету расходов) и (или) продления срока действия социального контракта, порядок осуществления проверки наступления обстоятельств, указанных в пункте</w:t>
      </w:r>
      <w:bookmarkStart w:id="0" w:name="_GoBack"/>
      <w:bookmarkEnd w:id="0"/>
      <w:r w:rsidRPr="008E59BC">
        <w:rPr>
          <w:rFonts w:ascii="Times New Roman" w:hAnsi="Times New Roman" w:cs="Times New Roman"/>
        </w:rPr>
        <w:t xml:space="preserve"> 31 Правил, порядок перечисления денежных средств получателю при оказании государственной социальной помощи на основании социального контракта на открытые ему в кредитной организации банковские счета, основания принятия решения о целесообразности заключения с гражданином нового социального контракта (за исключением граждан, указанных в пункте 2 части 1 статьи 8.1 Федерального закона "О государственной социальной помощи") в период проведения мониторинга условий жизни семьи (одиноко проживающего гражданина), перечень приоритетных направлений деятельности в целях реализации мероприятия, указанного в подпункте "б" пункта 4 Правил, из числа направлений деятельности, содержащихся в перечне направлений деятельности в целях реализации мероприятий, указанных в подпунктах "а" - "в" пункта 4 Правил, предусмотренном подпунктом "е" пункта 8 (1) Правил, а также порядок назначения и выплаты ежегодной единовременной денежной выплаты определяются уполномоченным органом исполнительной власти Калужской области по делам семьи, демографической и социальной политике.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Статья 2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1. Государственная социальная помощь на основании социального контракта предоставляется в виде единовременной денежной и (или) ежемесячной денежной выплаты.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2. Единовременная денежная выплата предоставляется: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- в размере до 350000 рублей единовременно или по частям в зависимости от этапа исполнения мероприятий программы социальной адаптации и бизнес-плана, одобренных межведомственной комиссией, на осуществление индивидуальной предпринимательской деятельности;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- в размере до 200000 рублей единовременно или по частям в зависимости от этапа исполнения мероприятий программы социальной адаптации и сметы расходов, одобренных межведомственной комиссией, на ведение личного подсобного хозяйства;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- в размере до 30000 рублей на оплату стоимости курса обучения.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Конкретный размер единовременной денежной выплаты определяется в порядке, установленном уполномоченным органом исполнительной власти Калужской области в сфере семьи, демографической и социальной политики.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3. Ежемесячная денежная выплата предоставляется в течение периода действия социального контракта и прилагаемой к нему программы социальной адаптации в размере, равном величине прожиточного минимума для трудоспособного населения, установленной в Калужской области на год осуществления такой выплаты: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- на осуществление мероприятий по поиску работы;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1"/>
      <w:bookmarkEnd w:id="1"/>
      <w:r w:rsidRPr="008E59BC">
        <w:rPr>
          <w:rFonts w:ascii="Times New Roman" w:hAnsi="Times New Roman" w:cs="Times New Roman"/>
        </w:rPr>
        <w:t>- на реализацию иных мероприятий, направленных на преодоление гражданином трудной жизненной ситуации.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Вместо ежемесячной денежной выплаты, установленной абзацем третьим настоящего пункта, может быть предоставлена единовременная денежная выплата в размере, равном величине прожиточного минимума для трудоспособного населения, установленной в Калужской области на год осуществления такой выплаты, за каждый месяц действия социального контракта и прилагаемой к нему программы социальной адаптации.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Статья 2.1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Размер ежегодной единовременной денежной выплаты определяется в пределах разности между величиной прожиточного минимума получателя, рассчитанной в соответствии с абзацем вторым настоящей статьи, и среднедушевым доходом получателя и устанавливается в размере указанной разности, который не может быть менее 300 рублей и более 6000 рублей.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7"/>
      <w:bookmarkEnd w:id="2"/>
      <w:r w:rsidRPr="008E59BC">
        <w:rPr>
          <w:rFonts w:ascii="Times New Roman" w:hAnsi="Times New Roman" w:cs="Times New Roman"/>
        </w:rPr>
        <w:t>Размер величины прожиточного минимума получателя в целях предоставления ежегодной единовременной выплаты определяется как частное между делимым, состоящим из суммы произведений величин прожиточных минимумов, установленных для основных социально-демографических групп населения в Калужской области, и количества лиц из состава семьи получателя, принадлежащих к соответствующей социально-демографической группе населения, и делителем, состоящим из количества лиц семьи получателя.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Статья 2.2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Государственная социальная помощь на основании социального контракта и ежегодная единовременная денежная выплата не назначаются получателям в случае, если они не осуществляют трудовую деятельность и не зарегистрированы в органах занятости населения в качестве безработных или ищущих работу, за исключением случаев, когда они: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осуществляют уход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осуществляют уход за ребенком-инвалидом в возрасте до 18 лет;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осуществляют уход за ребенком до достижения им трехлетнего возраста или за ребенком, который требует ухода в течение времени, определенного в медицинском заключении врачебной комиссии медицинской организации, но не более чем до достижения им шестилетнего возраста;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обучаются по очной форме в образовательной организации независимо от ее организационно-правовой формы, типа и вида и при этом не достигли возраста 23 лет;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являются родителями многодетной семьи;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являются получателями государственной пенсии.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Государственная социальная помощь на основании социального контракта и ежегодная единовременная денежная выплата не назначаются получателям в случае, если они находятся на полном государственном обеспечении.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 гражданином, подавшим заявление на получение государственной социальной помощи на основании социального контракта на осуществление индивидуальной предпринимательской деятельности, на ведение личного подсобного хозяйства в течение одного года с момента получения по линии органов службы занятости единовременной финансовой помощи на содействие началу осуществления предпринимательской деятельности безработных граждан, оказываемой в соответствии с пунктом 9 части 3 статьи 28 Федерального закона "О занятости населения в Российской Федерации", социальный контракт не заключается.</w:t>
      </w:r>
    </w:p>
    <w:p w:rsidR="00416048" w:rsidRPr="008E59BC" w:rsidRDefault="0041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Абзац утратил силу. - Закон Калужской области от 03.06.2024 N 486-ОЗ.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Статья 3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Финансирование расходов на оказание государственной социальной помощи в соответствии с настоящим Законом осуществляется за счет средств областного бюджета.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Статья 3.1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Информация о назначении и выплате государственной социальной помощи на основании социального контракта и ежегодной единовременной денежной выплаты размещается в государственной информационной системы "Единая централизованная цифровая платформа в социальной сфере". Размещение и получение указанной информации в государственной информационной системы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Статья 4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Настоящий Закон вступает в силу с 1 января 2014 года.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416048" w:rsidRPr="008E59BC" w:rsidRDefault="00416048">
      <w:pPr>
        <w:pStyle w:val="ConsPlusNormal"/>
        <w:jc w:val="right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Губернатор Калужской области</w:t>
      </w:r>
    </w:p>
    <w:p w:rsidR="00416048" w:rsidRPr="008E59BC" w:rsidRDefault="00416048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8E59BC">
        <w:rPr>
          <w:rFonts w:ascii="Times New Roman" w:hAnsi="Times New Roman" w:cs="Times New Roman"/>
        </w:rPr>
        <w:t>А.Д.Артамонов</w:t>
      </w:r>
      <w:proofErr w:type="spellEnd"/>
    </w:p>
    <w:p w:rsidR="00416048" w:rsidRPr="008E59BC" w:rsidRDefault="00416048">
      <w:pPr>
        <w:pStyle w:val="ConsPlusNormal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г. Калуга</w:t>
      </w:r>
    </w:p>
    <w:p w:rsidR="00416048" w:rsidRPr="008E59BC" w:rsidRDefault="00416048">
      <w:pPr>
        <w:pStyle w:val="ConsPlusNormal"/>
        <w:spacing w:before="22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18 ноября 2013 г.</w:t>
      </w:r>
    </w:p>
    <w:p w:rsidR="00416048" w:rsidRPr="008E59BC" w:rsidRDefault="00416048">
      <w:pPr>
        <w:pStyle w:val="ConsPlusNormal"/>
        <w:spacing w:before="220"/>
        <w:rPr>
          <w:rFonts w:ascii="Times New Roman" w:hAnsi="Times New Roman" w:cs="Times New Roman"/>
        </w:rPr>
      </w:pPr>
      <w:r w:rsidRPr="008E59BC">
        <w:rPr>
          <w:rFonts w:ascii="Times New Roman" w:hAnsi="Times New Roman" w:cs="Times New Roman"/>
        </w:rPr>
        <w:t>N 505-ОЗ</w:t>
      </w:r>
    </w:p>
    <w:p w:rsidR="00416048" w:rsidRPr="008E59BC" w:rsidRDefault="00416048">
      <w:pPr>
        <w:pStyle w:val="ConsPlusNormal"/>
        <w:jc w:val="both"/>
        <w:rPr>
          <w:rFonts w:ascii="Times New Roman" w:hAnsi="Times New Roman" w:cs="Times New Roman"/>
        </w:rPr>
      </w:pPr>
    </w:p>
    <w:p w:rsidR="00BB4F8C" w:rsidRPr="008E59BC" w:rsidRDefault="00BB4F8C">
      <w:pPr>
        <w:rPr>
          <w:rFonts w:ascii="Times New Roman" w:hAnsi="Times New Roman" w:cs="Times New Roman"/>
        </w:rPr>
      </w:pPr>
    </w:p>
    <w:sectPr w:rsidR="00BB4F8C" w:rsidRPr="008E59BC" w:rsidSect="000E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48"/>
    <w:rsid w:val="00416048"/>
    <w:rsid w:val="008E59BC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02E6"/>
  <w15:chartTrackingRefBased/>
  <w15:docId w15:val="{FD064A97-D518-41FC-927A-52C0D85D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6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6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9344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2026-04-15T12:11:00Z</dcterms:created>
  <dcterms:modified xsi:type="dcterms:W3CDTF">2026-04-15T12:12:00Z</dcterms:modified>
</cp:coreProperties>
</file>