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9D" w:rsidRPr="00D676ED" w:rsidRDefault="0007769D">
      <w:pPr>
        <w:pStyle w:val="ConsPlusNormal"/>
        <w:outlineLvl w:val="0"/>
        <w:rPr>
          <w:rFonts w:ascii="Times New Roman" w:hAnsi="Times New Roman" w:cs="Times New Roman"/>
          <w:sz w:val="24"/>
          <w:szCs w:val="24"/>
        </w:rPr>
      </w:pPr>
      <w:r w:rsidRPr="00D676ED">
        <w:rPr>
          <w:rFonts w:ascii="Times New Roman" w:hAnsi="Times New Roman" w:cs="Times New Roman"/>
          <w:sz w:val="24"/>
          <w:szCs w:val="24"/>
        </w:rPr>
        <w:t>Зарегистрировано в Администрации Губернатора Калужской обл. 29 марта 2023 г. N 13010</w:t>
      </w:r>
    </w:p>
    <w:p w:rsidR="0007769D" w:rsidRPr="00D676ED" w:rsidRDefault="0007769D">
      <w:pPr>
        <w:pStyle w:val="ConsPlusNormal"/>
        <w:pBdr>
          <w:bottom w:val="single" w:sz="6" w:space="0" w:color="auto"/>
        </w:pBdr>
        <w:spacing w:before="100" w:after="100"/>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КАЛУЖСКАЯ ОБЛАСТЬ</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МИНИСТЕРСТВО ТРУДА И СОЦИАЛЬНОЙ ЗАЩИТЫ</w:t>
      </w:r>
    </w:p>
    <w:p w:rsidR="0007769D" w:rsidRPr="00D676ED" w:rsidRDefault="0007769D">
      <w:pPr>
        <w:pStyle w:val="ConsPlusTitle"/>
        <w:jc w:val="both"/>
        <w:rPr>
          <w:rFonts w:ascii="Times New Roman" w:hAnsi="Times New Roman" w:cs="Times New Roman"/>
          <w:sz w:val="24"/>
          <w:szCs w:val="24"/>
        </w:rPr>
      </w:pP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ПРИКАЗ</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от 23 марта 2023 г. N 644-П</w:t>
      </w:r>
    </w:p>
    <w:p w:rsidR="0007769D" w:rsidRPr="00D676ED" w:rsidRDefault="0007769D">
      <w:pPr>
        <w:pStyle w:val="ConsPlusTitle"/>
        <w:jc w:val="both"/>
        <w:rPr>
          <w:rFonts w:ascii="Times New Roman" w:hAnsi="Times New Roman" w:cs="Times New Roman"/>
          <w:sz w:val="24"/>
          <w:szCs w:val="24"/>
        </w:rPr>
      </w:pP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ОБ УТВЕРЖДЕНИИ ПОЛОЖЕНИЯ О ПОРЯДКЕ НАЗНАЧЕНИЯ И ВЫПЛАТЫ</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ЕЖЕМЕСЯЧНОГО ПОСОБИЯ НА РЕБЕНКА, ПОРЯДКЕ РАСЧЕТА</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ТРЕБОВАНИЯХ К СОСТАВУ СЕМЬИ</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И ПЕРЕЧНЕ ВИДОВ ДОХОДОВ, УЧИТЫВАЕМЫХ ПРИ РАСЧЕТЕ</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ПЕРЕЧНЕ ДОКУМЕНТОВ, НЕОБХОДИМЫХ</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ДЛЯ НАЗНАЧЕНИЯ УКАЗАННОГО ПОСОБИЯ, И ФОРМЕ ЗАЯВЛЕНИЯ</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О ЕГО НАЗНАЧЕНИИ</w:t>
      </w:r>
    </w:p>
    <w:p w:rsidR="0007769D" w:rsidRPr="00D676ED" w:rsidRDefault="0007769D" w:rsidP="0007769D">
      <w:pPr>
        <w:pStyle w:val="ConsPlusNormal"/>
        <w:spacing w:after="1"/>
        <w:jc w:val="center"/>
        <w:rPr>
          <w:rFonts w:ascii="Times New Roman" w:hAnsi="Times New Roman" w:cs="Times New Roman"/>
          <w:sz w:val="24"/>
          <w:szCs w:val="24"/>
        </w:rPr>
      </w:pPr>
    </w:p>
    <w:p w:rsidR="0007769D" w:rsidRPr="00D676ED" w:rsidRDefault="0007769D" w:rsidP="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Список изменяющих документов</w:t>
      </w:r>
    </w:p>
    <w:p w:rsidR="0007769D" w:rsidRPr="00D676ED" w:rsidRDefault="0007769D" w:rsidP="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(в ред. Приказа Министерства труда и социальной защиты Калужской области</w:t>
      </w:r>
    </w:p>
    <w:p w:rsidR="0007769D" w:rsidRPr="00D676ED" w:rsidRDefault="0007769D" w:rsidP="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от 20.02.2024 N 305-П)</w:t>
      </w:r>
    </w:p>
    <w:p w:rsidR="0007769D" w:rsidRPr="00D676ED" w:rsidRDefault="0007769D" w:rsidP="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В соответствии с Законом Калужской области "О ежемесячном пособии на ребенка"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ПРИКАЗЫВАЮ:</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1. Утвердить Положение о порядке назначения и выплаты ежемесячного пособия на ребенка, порядке расчета среднедушевого дохода семьи, требованиях к составу семьи и перечне видов доходов, учитываемых при расчете среднедушевого дохода семьи, а также перечне документов, необходимых для назначения указанного пособия, и форме заявления о его назначении согласно приложению к настоящему Приказу.</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 Настоящий Приказ вступает после его официального опубликования и распространяется на правоотношения, возникшие с 1 апреля 2023 года.</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Министр</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П.В.Коновалов</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Default="0007769D">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Default="00260E15">
      <w:pPr>
        <w:pStyle w:val="ConsPlusNormal"/>
        <w:jc w:val="both"/>
        <w:rPr>
          <w:rFonts w:ascii="Times New Roman" w:hAnsi="Times New Roman" w:cs="Times New Roman"/>
          <w:sz w:val="24"/>
          <w:szCs w:val="24"/>
        </w:rPr>
      </w:pPr>
    </w:p>
    <w:p w:rsidR="00260E15" w:rsidRPr="00D676ED" w:rsidRDefault="00260E15">
      <w:pPr>
        <w:pStyle w:val="ConsPlusNormal"/>
        <w:jc w:val="both"/>
        <w:rPr>
          <w:rFonts w:ascii="Times New Roman" w:hAnsi="Times New Roman" w:cs="Times New Roman"/>
          <w:sz w:val="24"/>
          <w:szCs w:val="24"/>
        </w:rPr>
      </w:pPr>
      <w:bookmarkStart w:id="0" w:name="_GoBack"/>
      <w:bookmarkEnd w:id="0"/>
    </w:p>
    <w:p w:rsidR="0007769D" w:rsidRPr="00D676ED" w:rsidRDefault="0007769D">
      <w:pPr>
        <w:pStyle w:val="ConsPlusNormal"/>
        <w:jc w:val="right"/>
        <w:outlineLvl w:val="0"/>
        <w:rPr>
          <w:rFonts w:ascii="Times New Roman" w:hAnsi="Times New Roman" w:cs="Times New Roman"/>
          <w:sz w:val="24"/>
          <w:szCs w:val="24"/>
        </w:rPr>
      </w:pPr>
      <w:r w:rsidRPr="00D676ED">
        <w:rPr>
          <w:rFonts w:ascii="Times New Roman" w:hAnsi="Times New Roman" w:cs="Times New Roman"/>
          <w:sz w:val="24"/>
          <w:szCs w:val="24"/>
        </w:rPr>
        <w:lastRenderedPageBreak/>
        <w:t>Приложение</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Приказу</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министерства труда и социальной защиты</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Калужской области</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от 23 марта 2023 г. N 644-П</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rPr>
          <w:rFonts w:ascii="Times New Roman" w:hAnsi="Times New Roman" w:cs="Times New Roman"/>
          <w:sz w:val="24"/>
          <w:szCs w:val="24"/>
        </w:rPr>
      </w:pPr>
      <w:bookmarkStart w:id="1" w:name="P41"/>
      <w:bookmarkEnd w:id="1"/>
      <w:r w:rsidRPr="00D676ED">
        <w:rPr>
          <w:rFonts w:ascii="Times New Roman" w:hAnsi="Times New Roman" w:cs="Times New Roman"/>
          <w:sz w:val="24"/>
          <w:szCs w:val="24"/>
        </w:rPr>
        <w:t>ПОЛОЖЕНИЕ</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О ПОРЯДКЕ НАЗНАЧЕНИЯ И ВЫПЛАТЫ ЕЖЕМЕСЯЧНОГО ПОСОБИЯ</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НА РЕБЕНКА, ПОРЯДКЕ РАСЧЕТА СРЕДНЕДУШЕВОГО ДОХОДА СЕМЬИ,</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ТРЕБОВАНИЯХ К СОСТАВУ СЕМЬИ И ПЕРЕЧНЕ ВИДОВ ДОХОДОВ,</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УЧИТЫВАЕМЫХ ПРИ РАСЧЕТЕ СРЕДНЕДУШЕВОГО ДОХОДА СЕМЬИ,</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А ТАКЖЕ ПЕРЕЧНЕ ДОКУМЕНТОВ, НЕОБХОДИМЫХ ДЛЯ НАЗНАЧЕНИЯ</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УКАЗАННОГО ПОСОБИЯ, И ФОРМЕ ЗАЯВЛЕНИЯ О ЕГО НАЗНАЧЕНИИ</w:t>
      </w:r>
    </w:p>
    <w:p w:rsidR="0007769D" w:rsidRPr="00D676ED" w:rsidRDefault="0007769D">
      <w:pPr>
        <w:pStyle w:val="ConsPlusNormal"/>
        <w:spacing w:after="1"/>
        <w:rPr>
          <w:rFonts w:ascii="Times New Roman" w:hAnsi="Times New Roman" w:cs="Times New Roman"/>
          <w:sz w:val="24"/>
          <w:szCs w:val="24"/>
        </w:rPr>
      </w:pPr>
    </w:p>
    <w:p w:rsidR="0007769D" w:rsidRPr="00D676ED" w:rsidRDefault="0007769D" w:rsidP="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Список изменяющих документов</w:t>
      </w:r>
    </w:p>
    <w:p w:rsidR="0007769D" w:rsidRPr="00D676ED" w:rsidRDefault="0007769D" w:rsidP="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(в ред. Приказа Министерства труда и социальной защиты Калужской области</w:t>
      </w:r>
    </w:p>
    <w:p w:rsidR="0007769D" w:rsidRPr="00D676ED" w:rsidRDefault="0007769D" w:rsidP="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от 20.02.2024 N 305-П)</w:t>
      </w: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1. Общие положения</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1.1. Настоящее Положение разработано в соответствии с Законом Калужской области "О ежемесячном пособии на ребенка" и определяет порядок назначения и выплаты ежемесячного пособия на ребенка, порядок расчета среднедушевого дохода семьи, требования к составу семьи и перечне видов доходов, учитываемых при расчете среднедушевого дохода семьи, а также перечень документов, необходимых для назначения указанного пособия, и форму заявления о его назначении.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1.2. Ежемесячное пособие на ребенка (далее - пособие) назначается и выплачивается органами местного самоуправления муниципальных районов, городских округов Калужской области, наделенными государственными полномочиями на оказание мер социальной поддержки по выплате ежемесячного пособия на ребенка в соответствии с Законом Калужской области "О ежемесячном пособии на ребенка" (далее - уполномоченный орган).</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2. Назначение ежемесячного пособия на ребенка</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2.1. Лицо, указанное в статье 1 Закона Калужской области "О ежемесячном пособии на ребенка" (далее - заявитель), для назначения пособия представляет в уполномоченный орган заявление о назначении пособия (далее - заявление):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а) лично;</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б) через многофункциональный центр предоставления государственных и муниципальных услуг;</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г) посредством почтовой связи способом, позволяющим подтвердить факт и дату отправления.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2.2. Заявление подается в соответствии с типовой формой согласно приложению N 2 к настоящему Положению.</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2.3.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2.4. Пособие не может быть назначено ранее даты регистрации по месту жительства (пребывания) на территории Калужской области заявителя, которому назначается ежемесячное пособие.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2.5. Пособие на ребенка,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пособие на детей военнослужащих, проходящих военную службу по призыву, пособие на детей одиноких матерей, пособие на детей-инвалидов, пособие на детей, один из родителей которых, входящий в состав семьи, является инвалидом, назначаются с месяца рождения ребенка, если обращение последовало не позднее шести месяцев с месяца рождения ребенка. При обращении за пособием по истечении шести месяцев с месяца рождения ребенка оно назначается и выплачивается за истекшее время, но не более чем за шесть месяцев до месяца, в котором подано заявление о назначении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2.6. Пособие на второго ребенка в возрасте от полутора до трех лет назначается с месяца обращения за пособием, но не ранее дня исполнения ребенку возраста полутора лет и выплачивается до дня достижения ребенком возраста трех лет.</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2.7. Пособие устанавливается на 12 месяцев. Назначение пособия в очередном году осуществляется по истечении 12 месяцев со дня предыдущего обращения за назначением пособия по заявлению о назначении такого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2.8. Решение о назначении либо об отказе в назначении пособия принимается уполномоченным органом в течение 10 рабочих дней со дня приема заявления. Срок принятия решения о назначении либо об отказе в назначении пособия продлевается на 5 рабочих дней в случае непоступления документов (сведений), запрашиваемых в рамках межведомственного электронного взаимодействия, или недостающих документов (сведений), представленных заявителем (в зависимости от сложившейся конкретной жизненной ситуации).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случае принятия решения об отказе в назначении пособия гражданину направляется в срок, не превышающий 1 рабочего дня со дня принятия такого решения, уведомление с указанием аргументированного обоснования.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2.9. Основания для отказа в назначении и выплате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а) государственная регистрация смерти ребенка (объявление умершим, признание безвестно отсутствующим), в отношении которого подано заявление о назначении;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б) превышение размера среднедушевого дохода семьи над величиной прожиточного минимума на душу населения, установленной в Калужской области на дату обращения за назначением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наличие в заявлении недостоверных или неполных данных;</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г) наличие у заявителя и членов его семьи дохода, превышающего величину прожиточного минимума на душу населения, установленную в Калужской области на дату обращения за назначением пособия,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bookmarkStart w:id="2" w:name="P81"/>
      <w:bookmarkEnd w:id="2"/>
      <w:r w:rsidRPr="00D676ED">
        <w:rPr>
          <w:rFonts w:ascii="Times New Roman" w:hAnsi="Times New Roman" w:cs="Times New Roman"/>
          <w:sz w:val="24"/>
          <w:szCs w:val="24"/>
        </w:rPr>
        <w:t>д) отсутствие у заявителя или трудоспособных членов его семьи (за исключением детей в возрасте до 18 лет) доходов, предусмотренных пунктами 1, 2 (в части пенсий), 3 (в части стипендий и компенсационных выплат в период нахождения в академическом отпуске по медицинским показаниям), 6, 10, 12 - 14 и 16 приложения N 4 к настоящему Положению (а также эквивалентов, полученных за рубежом), за расчетный период, предусмотренный пунктом 6.1 настоящего Положения, за исключением следующих случаев (их совокупности), приходящихся на указанный период:</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не более 6 месяцев имели статус безработного, ищущего работу;</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осуществляли уход за ребенком до достижения им возраста 3 лет;</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осуществляли уход за ребенком-инвалидом в возрасте до 18 лет или инвалидом с детства I группы в соответствии с Указом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Указом Президента Российской Федерации от 26 декабря 2006 г. N 1455 "О компенсационных выплатах лицам, осуществляющим уход за нетрудоспособными гражданами";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проходили военную службу (включая период не более 3 месяцев со дня демобилизации);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 и (или) члены его семьи были лишены свободы или находились под стражей (включая период не более 3 месяцев со дня освобождения);</w:t>
      </w:r>
    </w:p>
    <w:p w:rsidR="0007769D" w:rsidRPr="00D676ED" w:rsidRDefault="0007769D">
      <w:pPr>
        <w:pStyle w:val="ConsPlusNormal"/>
        <w:spacing w:before="220"/>
        <w:ind w:firstLine="540"/>
        <w:jc w:val="both"/>
        <w:rPr>
          <w:rFonts w:ascii="Times New Roman" w:hAnsi="Times New Roman" w:cs="Times New Roman"/>
          <w:sz w:val="24"/>
          <w:szCs w:val="24"/>
        </w:rPr>
      </w:pPr>
      <w:bookmarkStart w:id="3" w:name="P90"/>
      <w:bookmarkEnd w:id="3"/>
      <w:r w:rsidRPr="00D676ED">
        <w:rPr>
          <w:rFonts w:ascii="Times New Roman" w:hAnsi="Times New Roman" w:cs="Times New Roman"/>
          <w:sz w:val="24"/>
          <w:szCs w:val="24"/>
        </w:rPr>
        <w:t>- заявитель являлся (является) единственным родителем (законным представителем), имеющим несовершеннолетнего ребенка (детей);</w:t>
      </w:r>
    </w:p>
    <w:p w:rsidR="0007769D" w:rsidRPr="00D676ED" w:rsidRDefault="0007769D">
      <w:pPr>
        <w:pStyle w:val="ConsPlusNormal"/>
        <w:spacing w:before="220"/>
        <w:ind w:firstLine="540"/>
        <w:jc w:val="both"/>
        <w:rPr>
          <w:rFonts w:ascii="Times New Roman" w:hAnsi="Times New Roman" w:cs="Times New Roman"/>
          <w:sz w:val="24"/>
          <w:szCs w:val="24"/>
        </w:rPr>
      </w:pPr>
      <w:bookmarkStart w:id="4" w:name="P91"/>
      <w:bookmarkEnd w:id="4"/>
      <w:r w:rsidRPr="00D676ED">
        <w:rPr>
          <w:rFonts w:ascii="Times New Roman" w:hAnsi="Times New Roman" w:cs="Times New Roman"/>
          <w:sz w:val="24"/>
          <w:szCs w:val="24"/>
        </w:rPr>
        <w:t>- семья заявителя являлась (является) многодетной. Этот случай распространяется только на заявителя или только на одного из членов его семьи;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пунктом 6.1 настоящего Положения, или при условии, что на день подачи заявления о назначении пособия срок беременности женщины - 12 недель и более, решение об отказе в назначении пособия по основанию, указанному в настоящем подпункте, не принимается).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Периоды отсутствия доходов по основаниям, указанным в подпункте "д" настоящего пункта, оцениваются в совокупности и учитываются за полный месяц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пунктом 6.1 настоящего Положения, решение об отказе в назначении ежемесячного пособия не принимается.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Основания отсутствия доходов, указанные в абзацах десятом и одиннадцатом подпункта "д" 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пунктом 6.1 настоящего Положения, вне зависимости от количества месяцев действительности данных оснований, вошедших в такой период.</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целях применения настоящего Положения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е)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а также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зданий с назначением "садовый дом";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земельного участка (земельных участков) (за исключением земель сельскохозяйственного назначения, оборот которых регулируется Федеральным законом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гектар;</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ж)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маломерных судов, год выпуска которых не превышает 5 лет;</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- 2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и) непредставление в уполномоченный орган документов (сведений) в соответствии с перечнем, которые представляются заявителем лично в зависимости от сложившейся у него конкретной жизненной ситуации, а также непредставление документов (сведений) в сроки, указанные в пунктах 3.2 настоящего Положения;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к) установление факта назначения пособия в отношении ребенка, на которого подается заявление, другому законному представителю;</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л) установление факта назначения ежемесячного пособия в связи с рождением и воспитанием ребенка, предусмотренного Федеральным законом "О государственных пособиях гражданам, имеющим детей", лицам, указанным в абзаце первом статьи 9 Федерального закона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м) установление факта назначения ежемесячного пособия на ребенка военнослужащего, проходящего военную службу по призыву, в соответствии со статьей 12.5 Федерального закона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н) установление факта раздельного проживания заявителя с ребенком, на которого назначается и выплачивается пособие;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о)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3. Перечень документов (сведений), необходимых</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для назначения пособия</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3.1. Документы (сведения), необходимые для назначения пособия, примерный перечень которых указан в приложении N 1 к настоящему Положению (далее - сведения), запрашиваются уполномоченным органом в рамках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Документы (сведения) компетентного органа иностранного государства, подтверждающие размер доходов, предусмотренных пунктом 16 приложения N 4 к настоящему Положению,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пособия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07769D" w:rsidRPr="00D676ED" w:rsidRDefault="0007769D">
      <w:pPr>
        <w:pStyle w:val="ConsPlusNormal"/>
        <w:spacing w:before="220"/>
        <w:ind w:firstLine="540"/>
        <w:jc w:val="both"/>
        <w:rPr>
          <w:rFonts w:ascii="Times New Roman" w:hAnsi="Times New Roman" w:cs="Times New Roman"/>
          <w:sz w:val="24"/>
          <w:szCs w:val="24"/>
        </w:rPr>
      </w:pPr>
      <w:bookmarkStart w:id="5" w:name="P122"/>
      <w:bookmarkEnd w:id="5"/>
      <w:r w:rsidRPr="00D676ED">
        <w:rPr>
          <w:rFonts w:ascii="Times New Roman" w:hAnsi="Times New Roman" w:cs="Times New Roman"/>
          <w:sz w:val="24"/>
          <w:szCs w:val="24"/>
        </w:rPr>
        <w:t>3.2. В случае если заявление подано с использованием единого портала, заявитель в течение 5 рабочих дней со дня регистрации заявления уполномоченным органом представляет документы (сведения) в соответствии с приложением N 1 к настоящему Положению (в зависимости от сложившейся конкретной жизненной ситуации).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случае если заявитель обратился за назначением пособия лично либо через многофункциональный центр предоставления государственных и муниципальных услуг, посредством почтовой связи и представил неполный комплект документов (сведений), он вправе представить в течение 5 рабочих дней со дня регистрации заявления уполномоченным органом недостающие документы (сведения).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3.3. Заявитель несет ответственность за неполноту и недостоверность документов (сведений), указанных в заявлении о назначении пособия, в соответствии с законодательством Российской Федерации.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4. Состав семьи, учитываемый при расчете величины</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4.1. В состав семьи, определяемый на дату подачи заявления и учитываемый при определении права на получение ежемесячного пособия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При назначении пособия на ребенка, находящегося в приемной семье, в составе семьи учитываются его родители, в том числе приемные, несовершеннолетние братья и сестры, а также братья и сестры в возрасте от 18 до 23 лет, обучающиеся в образовательных организациях очной формы обучения, независимо от места их проживания (пребывания) и сам ребенок.</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4.2. В состав семьи, учитываемый при исчислении величины среднедушевого дохода, не включаются: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а) лица, лишенные родительских прав (ограниченные в родительских правах) в отношении ребенка (детей), на которого подается заявление;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б) лица, находящиеся на полном государственном обеспечении (за исключением заявителя, а также детей, находящихся под опекой, попечительством, в приемной семье);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г) лица, отбывающие наказание в виде лишения свободы;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д) лица, находящиеся на принудительном лечении по решению суда;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е) лица, в отношении которых применена мера пресечения в виде заключения под стражу;</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ж) лица, признанные безвестно отсутствующими или объявленные умершими;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з) лица, находящиеся в розыске;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и)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случае, если они состоят в браке;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к) граждане Российской Федерации, призванные на военную службу по мобилизации.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5. Виды доходов семьи, учитываемых при расчете величины</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5.1. В доход семьи, учитываемый при исчислении величины среднедушевого дохода, учитываются виды доходов семьи согласно приложению N 4 к настоящему Положению.</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6. Порядок расчета среднедушевого дохода семьи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bookmarkStart w:id="6" w:name="P150"/>
      <w:bookmarkEnd w:id="6"/>
      <w:r w:rsidRPr="00D676ED">
        <w:rPr>
          <w:rFonts w:ascii="Times New Roman" w:hAnsi="Times New Roman" w:cs="Times New Roman"/>
          <w:sz w:val="24"/>
          <w:szCs w:val="24"/>
        </w:rPr>
        <w:t>6.1. Среднедушевой доход семьи при назначении пособия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пособия, путем деления одной двенадцатой суммы доходов всех членов семьи за расчетный период на число членов семьи.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6.2.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6.3. Доходы, определенные в пунктах 8 - 12 приложения N 4 к настоящему Положению,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07769D" w:rsidRPr="00D676ED" w:rsidRDefault="0007769D">
      <w:pPr>
        <w:pStyle w:val="ConsPlusNormal"/>
        <w:spacing w:before="220"/>
        <w:ind w:firstLine="540"/>
        <w:jc w:val="both"/>
        <w:rPr>
          <w:rFonts w:ascii="Times New Roman" w:hAnsi="Times New Roman" w:cs="Times New Roman"/>
          <w:sz w:val="24"/>
          <w:szCs w:val="24"/>
        </w:rPr>
      </w:pPr>
      <w:bookmarkStart w:id="7" w:name="P153"/>
      <w:bookmarkEnd w:id="7"/>
      <w:r w:rsidRPr="00D676ED">
        <w:rPr>
          <w:rFonts w:ascii="Times New Roman" w:hAnsi="Times New Roman" w:cs="Times New Roman"/>
          <w:sz w:val="24"/>
          <w:szCs w:val="24"/>
        </w:rPr>
        <w:t>В случае если заявитель или члены его семьи получили доходы, определенные в пункте 10 приложения N 4 к настоящему Положению, осуществляя свою деятельность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срок, установленный пунктом 3.2 настоящего Положения. В таком случае уполномоченный орган при расчете среднедушевого дохода семьи использует документы (сведения), представленные заявителем или членами его семьи.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случае если в информации, предоставленной в рамках межведомственного электронного взаимодействия, отсутствуют документы (сведения) о доходах, указанных в пунктах 10 и 12 приложения N 4 к настоящему Положению, полученных в течение налогового периода, учитываются доходы, документы (сведения), о которых информация представлена заявителем или членами его семьи в соответствии с пунктами 22 и 24 приложения N 1 к настоящему Положению и абзацем вторым настоящего пункта.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6.4. Доходы, указанные в пункте 8 приложения N 4 к настоящему Положению, определяются за вычетом понесенных расходов по операциям с ценными бумагами и операциям с производными финансовыми инструментами.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6.5. В целях уточнения сведений о получении доходов, указанных в пункте 9 приложения N 4 к настоящему Положению, заявитель или члены его семьи вправе представить документы (сведения), подтверждающие закрытие вклада (счета), по которому такой доход был получен, не позднее чем за 6 месяцев до месяца обращения за назначением ежемесячного пособия, в сроки, установленные пунктом 3.2 настоящего Положения.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6.6. Доходы каждого члена семьи учитываются до вычета налогов в соответствии с законодательством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6.7. В доход семьи, взявшей ребенка в приемную семью, под опеку (попечительство), включаются доходы его родителей (кроме случаев лишения, ограничения родительских прав), в том числе приемных родителей или одного из них, братьев и сестер, а также выплачиваемые в установленном законодательством Российской Федерации порядке ребенку пособия, пенсии, алименты.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6.8. 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7. Основания для прекращения выплаты пособия</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7.1. Решение о прекращении выплаты пособия принимается уполномоченным органом в следующих случаях:</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а) государственная регистрация смерти (объявление умершим, признание безвестно отсутствующим) получателя пособия и (или) ребенка, в отношении которого производится выплата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б) помещение ребенка, в связи с рождением (усыновлением) которого производится выплата пособия,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лишение (ограничение) родительских прав получателя пособия в отношении ребенка, в связи с рождением (усыновлением) которого производится выплата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г) отмена усыновления в отношении ребенка, в связи с усыновлением которого производится выплата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д) признание судом получателя пособия недееспособным, ограниченно дееспособным;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е)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выплата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ж) объявление в розыск получателя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з) выявление факта представления получателем пособия документов (сведений), содержащих неполную и (или) недостоверную информацию, если это влечет утрату права на пособие;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и) направление получателя пособия в места лишения свободы для отбытия наказания;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к) выезд заявителя на постоянное или преимущественное проживание за пределы Калужской области;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л) расторжение брака получателем пособия, если место жительства (проживания) ребенка, на которого производится выплата пособия, по решению суда определено совместно с другим родителем (законным представителем) ребенка, в отношении которого не производится выплата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м) выявление факта назначения ежемесячного пособия в связи с рождением и воспитанием ребенка, предусмотренного Федеральным законом "О государственных пособиях гражданам, имеющим детей", лицам, указанным в абзаце первом статьи 9 Федерального закона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н) установление факта назначения ежемесячного пособия на ребенка военнослужащего, проходящего военную службу по призыву, в соответствии со статьей 12.5 Федерального закона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о) установление факта раздельного проживания заявителя с ребенком, на которого назначается и выплачивается пособие;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п)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7.2. При наступлении у получателя пособия указанных обстоятельств предоставление пособия прекращается начиная с месяца, следующего за месяцем, в котором органу, назначающему и выплачивающему пособие, стало известно о возникновении соответствующих обстоятельств. Предоставление пособия может быть возобновлено с месяца, следующего за месяцем прекращения его выплаты, в случае обращения за пособием другого законного представителя ребенка.</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outlineLvl w:val="1"/>
        <w:rPr>
          <w:rFonts w:ascii="Times New Roman" w:hAnsi="Times New Roman" w:cs="Times New Roman"/>
          <w:sz w:val="24"/>
          <w:szCs w:val="24"/>
        </w:rPr>
      </w:pPr>
      <w:r w:rsidRPr="00D676ED">
        <w:rPr>
          <w:rFonts w:ascii="Times New Roman" w:hAnsi="Times New Roman" w:cs="Times New Roman"/>
          <w:sz w:val="24"/>
          <w:szCs w:val="24"/>
        </w:rPr>
        <w:t>8. Заключительные положения</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8.1. Пособие перечисляется уполномоченным органом, через кредитную организацию или организацию федеральной почтовой связи, указанную в заявлении о назначении пособия, ежемесячно не позднее 26 числа месяца, следующего за месяцем принятия решения о назначении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В случае изменения реквизитов счета в кредитной организации, по которым производится начисление денежных средств, заявитель вправе обратиться в уполномоченный орган с заявлением об изменении способа доставки пособия по форме, предусмотренной приложением N 3 к настоящему Положению.</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8.2. При наступлении обстоятельств, влекущих изменение размера пособия, выплата пособия производится в измененном размере начиная с месяца, следующего за тем месяцем, в котором наступили соответствующие обстоятельства.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8.3. Получатели пособия обязаны извещать уполномоченный орган о наступлении обстоятельств, влекущих изменение размера пособия или прекращение его выплаты, не позднее чем в месячный срок с момента наступления указанных обстоятельств.</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8.4. Излишне выплаченные суммы пособия удерживаются с заявителя в случае, если переплата произошла по его вине (представление документов с заведомо неверными сведениями, сокрытие данных, влияющих на право назначения ежемесячного пособия на ребенка, исчисление его размера). Удержания производятся в размере не свыше двадцати процентов суммы, причитающейся заявителю при каждой последующей выплате ежемесячного пособия на ребенка. При прекращении выплаты пособия оставшаяся задолженность взыскивается с получателя в предусмотренном действующим законодательством порядке.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8.5. Начисленные суммы пособия, не полученные в связи со смертью получателя, выплачиваются в порядке, установленном гражданским законодательством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8.6. В случае излишне выплаченных получателю сумм ежемесячного пособия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указанных сумм с получателя органом, осуществляющим назначение и выплату ежемесячного пособия, не производится.</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right"/>
        <w:outlineLvl w:val="1"/>
        <w:rPr>
          <w:rFonts w:ascii="Times New Roman" w:hAnsi="Times New Roman" w:cs="Times New Roman"/>
          <w:sz w:val="24"/>
          <w:szCs w:val="24"/>
        </w:rPr>
      </w:pPr>
      <w:r w:rsidRPr="00D676ED">
        <w:rPr>
          <w:rFonts w:ascii="Times New Roman" w:hAnsi="Times New Roman" w:cs="Times New Roman"/>
          <w:sz w:val="24"/>
          <w:szCs w:val="24"/>
        </w:rPr>
        <w:t>Приложение N 1</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Положению</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о порядке назначения и выплаты ежемесячного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на ребенка, порядке расчета</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требованиях</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составу семьи и перечне видов доходов,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учитываемых при расчете среднедушевого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дохода семьи, а также перечне документов,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необходимых для назначения указанного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и форме заявления о его назначении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rPr>
          <w:rFonts w:ascii="Times New Roman" w:hAnsi="Times New Roman" w:cs="Times New Roman"/>
          <w:sz w:val="24"/>
          <w:szCs w:val="24"/>
        </w:rPr>
      </w:pPr>
      <w:bookmarkStart w:id="8" w:name="P206"/>
      <w:bookmarkEnd w:id="8"/>
      <w:r w:rsidRPr="00D676ED">
        <w:rPr>
          <w:rFonts w:ascii="Times New Roman" w:hAnsi="Times New Roman" w:cs="Times New Roman"/>
          <w:sz w:val="24"/>
          <w:szCs w:val="24"/>
        </w:rPr>
        <w:t>ПЕРЕЧЕНЬ</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ДОКУМЕНТОВ (КОПИЙ ДОКУМЕНТОВ, СВЕДЕНИЙ), НЕОБХОДИМЫХ</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ДЛЯ НАЗНАЧЕНИЯ ЕЖЕМЕСЯЧНОГО ПОСОБИЯ НА РЕБЕНКА</w:t>
      </w:r>
    </w:p>
    <w:p w:rsidR="0007769D" w:rsidRPr="00D676ED" w:rsidRDefault="000776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4535"/>
      </w:tblGrid>
      <w:tr w:rsidR="00D676ED" w:rsidRPr="00D676ED">
        <w:tc>
          <w:tcPr>
            <w:tcW w:w="4536" w:type="dxa"/>
            <w:gridSpan w:val="2"/>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Наименование документа (сведений)</w:t>
            </w:r>
          </w:p>
        </w:tc>
        <w:tc>
          <w:tcPr>
            <w:tcW w:w="4535"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Источник документов (копий документов, сведений)/способ получения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рождении (в случае регистрации записи соответствующего акта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смерти (в случае регистрации записи соответствующего акта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6</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7</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содержащиеся в решении органа опеки и попечительства об установлении опеки или попечительства над ребенком</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8</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9</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10</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13</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14</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15</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16</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17</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18</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19</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20</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в виде процентов по вкладам (остаткам на счетах) в банках</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bookmarkStart w:id="9" w:name="P282"/>
            <w:bookmarkEnd w:id="9"/>
            <w:r w:rsidRPr="00D676ED">
              <w:rPr>
                <w:rFonts w:ascii="Times New Roman" w:hAnsi="Times New Roman" w:cs="Times New Roman"/>
                <w:sz w:val="24"/>
                <w:szCs w:val="24"/>
              </w:rPr>
              <w:t>22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23</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полученных в рамках применения специального налогового режима "Налог на профессиональный доход"</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bookmarkStart w:id="10" w:name="P289"/>
            <w:bookmarkEnd w:id="10"/>
            <w:r w:rsidRPr="00D676ED">
              <w:rPr>
                <w:rFonts w:ascii="Times New Roman" w:hAnsi="Times New Roman" w:cs="Times New Roman"/>
                <w:sz w:val="24"/>
                <w:szCs w:val="24"/>
              </w:rPr>
              <w:t>24</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25</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налогооблагаемых доходах от реализации недвижимого имущества, а также доходах от сдачи в аренду (наем, поднаем) имущества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26</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Росреестр (Единый государственный реестр недвижимости)/посредством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27</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регистрации по месту жительства и месту пребывания гражданина Российской Федерации в пределах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28</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ранее выданных паспортах, удостоверяющих личность гражданина на территории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29</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ФССП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30</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отражения суммы получаемых алиментов в заявлении</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неисполнении постановления суда о взыскании алиментов</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ФССП России (ведомственная информационная система)/ заявитель посредством предоставления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об автотранспортных или мототранспортных средствах</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33</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маломерных водных судах, год выпуска которых не превышает 5 лет</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МЧС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34</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35</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пребывании в местах лишения свободы членов семьи заявителя</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36</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наличии инвалидности и ее группе (при наличии)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37</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Минсельхоз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38</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39</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40</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43</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нахождении заявителя и (или) членов его семьи на полном государственном обеспечении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44</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45</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нахождении заявителя и (или) членов его семьи на принудительном лечении по решению суда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46</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применении в отношении заявителя и (или) членов его семьи меры пресечения в виде заключения под стражу</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47</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48</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суммах ежемесячного пожизненного содержания судей, вышедших в отставку</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49</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Исполнительный орган субъекта Российской Федерации, уполномоченный на осуществление таких выплат/по решению территориального органа Социального фонда России соответствующего субъекта Российской Федерации или исполнительного органа субъекта Российской Федерации, уполномоченного на осуществление ежемесячного пособия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50</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суммах дохода, полученного от источников за пределами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предоставленном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53</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54</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55</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56</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57</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58</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статусе семьи "многодетная"</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Исполнительные органы субъектов Российской Федерации/посредством межведомственного электронного взаимодействия (при заключении соответствующего соглашения)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59</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60</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лицах, признанных безвестно отсутствующими или объявленных умершими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61</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нахождении заявителя и (или) членов его семьи в розыске</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D676ED" w:rsidRPr="00D676ED">
        <w:tc>
          <w:tcPr>
            <w:tcW w:w="567" w:type="dxa"/>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62</w:t>
            </w:r>
          </w:p>
        </w:tc>
        <w:tc>
          <w:tcPr>
            <w:tcW w:w="3969"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трудовой деятельности</w:t>
            </w:r>
          </w:p>
        </w:tc>
        <w:tc>
          <w:tcPr>
            <w:tcW w:w="4535" w:type="dxa"/>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ПФР-2)/посредством единой системы межведомственного электронного взаимодействия</w:t>
            </w:r>
          </w:p>
        </w:tc>
      </w:tr>
    </w:tbl>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right"/>
        <w:outlineLvl w:val="1"/>
        <w:rPr>
          <w:rFonts w:ascii="Times New Roman" w:hAnsi="Times New Roman" w:cs="Times New Roman"/>
          <w:sz w:val="24"/>
          <w:szCs w:val="24"/>
        </w:rPr>
      </w:pPr>
      <w:r w:rsidRPr="00D676ED">
        <w:rPr>
          <w:rFonts w:ascii="Times New Roman" w:hAnsi="Times New Roman" w:cs="Times New Roman"/>
          <w:sz w:val="24"/>
          <w:szCs w:val="24"/>
        </w:rPr>
        <w:t>Приложение N 2</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Положению</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о порядке назначения и выплаты ежемесячного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на ребенка, порядке расчета</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требованиях</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составу семьи и перечне видов доходов,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учитываемых при расчете среднедушевого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дохода семьи, а также перечне документов,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необходимых для назначения указанного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и форме заявления о его назначении</w:t>
      </w:r>
    </w:p>
    <w:p w:rsidR="0007769D" w:rsidRPr="00D676ED" w:rsidRDefault="000776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3"/>
        <w:gridCol w:w="3922"/>
        <w:gridCol w:w="450"/>
        <w:gridCol w:w="4196"/>
      </w:tblGrid>
      <w:tr w:rsidR="00D676ED" w:rsidRPr="00D676ED">
        <w:tc>
          <w:tcPr>
            <w:tcW w:w="9071" w:type="dxa"/>
            <w:gridSpan w:val="4"/>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bookmarkStart w:id="11" w:name="P426"/>
            <w:bookmarkEnd w:id="11"/>
            <w:r w:rsidRPr="00D676ED">
              <w:rPr>
                <w:rFonts w:ascii="Times New Roman" w:hAnsi="Times New Roman" w:cs="Times New Roman"/>
                <w:sz w:val="24"/>
                <w:szCs w:val="24"/>
              </w:rPr>
              <w:t>ТИПОВАЯ ФОРМА ЗАЯВЛЕНИЯ</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 назначении ежемесячного пособия на ребенка</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50" w:type="dxa"/>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В</w:t>
            </w:r>
          </w:p>
        </w:tc>
        <w:tc>
          <w:tcPr>
            <w:tcW w:w="4196" w:type="dxa"/>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50" w:type="dxa"/>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196" w:type="dxa"/>
            <w:tcBorders>
              <w:top w:val="single" w:sz="4" w:space="0" w:color="auto"/>
              <w:left w:val="nil"/>
              <w:bottom w:val="nil"/>
              <w:right w:val="nil"/>
            </w:tcBorders>
            <w:vAlign w:val="bottom"/>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(орган, организация)</w:t>
            </w:r>
          </w:p>
        </w:tc>
      </w:tr>
      <w:tr w:rsidR="00D676ED" w:rsidRPr="00D676ED">
        <w:tc>
          <w:tcPr>
            <w:tcW w:w="9071" w:type="dxa"/>
            <w:gridSpan w:val="4"/>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Прошу назначить ежемесячное пособие на ребенка (далее - пособие).</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outlineLvl w:val="2"/>
              <w:rPr>
                <w:rFonts w:ascii="Times New Roman" w:hAnsi="Times New Roman" w:cs="Times New Roman"/>
                <w:sz w:val="24"/>
                <w:szCs w:val="24"/>
              </w:rPr>
            </w:pPr>
            <w:r w:rsidRPr="00D676ED">
              <w:rPr>
                <w:rFonts w:ascii="Times New Roman" w:hAnsi="Times New Roman" w:cs="Times New Roman"/>
                <w:sz w:val="24"/>
                <w:szCs w:val="24"/>
              </w:rPr>
              <w:t>1. Сведения о заявителе</w:t>
            </w: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ОСНОВНЫЕ СВЕДЕНИЯ</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Фамилия</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Имя</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Отчество (при наличии)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СНИЛС</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документе, удостоверяющем личность (вид, дата выдачи, реквизиты)</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Дата рождения (дд.мм.гггг)</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Семейное положение (в браке никогда не состоял (не состояла), состою в браке, в разводе, вдовец (вдова)</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Адрес места жительства по месту постоянной регистрации или адрес места жительства по месту пребывания</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insideH w:val="single" w:sz="4" w:space="0" w:color="auto"/>
          </w:tblBorders>
        </w:tblPrEx>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Реквизиты актовой записи о расторжении (заключении) брака</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(номер записи акта)</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(дата составления актовой записи)</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(орган ЗАГС, где составлена актовая запись)</w:t>
            </w:r>
          </w:p>
        </w:tc>
      </w:tr>
      <w:tr w:rsidR="00D676ED" w:rsidRPr="00D676ED">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Реквизиты актовой записи о смерти супруга (супруги)</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(номер актовой записи)</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(дата составления актовой записи)</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(орган ЗАГС, где составлена актовая запись)</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(ф.и.о. умершего)</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(дата смерти)</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Место работы</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ИНН работодателя (налогового агента)</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сумме алиментов, полученных в период, за который рассчитывается среднедушевой доход семьи (указывается совокупная сумма полученных Вами и (или) членами семьи алиментов за период, за который рассчитывается среднедушевой доход семьи)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ДОПОЛНИТЕЛЬНЫЕ СВЕДЕНИЯ</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Менял (меняла) паспорт гражданина Российской Федерации в период после рождения/усыновления/установления опеки над ребенком (детьми), входящим в состав семьи</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Отбываю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(субъект Российской Федерации, в котором гражданин отбывал наказание)</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Была беременной 6 месяцев и более в период расчета среднедушевого дохода семьи и (или) на день подачи заявления</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Контактные данные (номер телефона, адрес электронной почты)</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outlineLvl w:val="2"/>
              <w:rPr>
                <w:rFonts w:ascii="Times New Roman" w:hAnsi="Times New Roman" w:cs="Times New Roman"/>
                <w:sz w:val="24"/>
                <w:szCs w:val="24"/>
              </w:rPr>
            </w:pPr>
            <w:r w:rsidRPr="00D676ED">
              <w:rPr>
                <w:rFonts w:ascii="Times New Roman" w:hAnsi="Times New Roman" w:cs="Times New Roman"/>
                <w:sz w:val="24"/>
                <w:szCs w:val="24"/>
              </w:rPr>
              <w:t>2. Сведения о супруге заявителя</w:t>
            </w: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ОСНОВНЫЕ СВЕДЕНИЯ</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Фамилия</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Имя</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Отчество (при наличии)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СНИЛС</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Гражданство</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insideH w:val="single" w:sz="4" w:space="0" w:color="auto"/>
          </w:tblBorders>
        </w:tblPrEx>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Реквизиты записи акта о заключении брака</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(номер записи акта)</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(дата составления записи акта)</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документе, удостоверяющем личность (вид, дата выдачи, реквизиты)</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Дата рождения (дд.мм.гггг)</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Место работы</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ИНН работодателя (налогового агента)</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сумме полученных в период, за который рассчитывается среднедушевой доход семьи, алиментов</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ДОПОЛНИТЕЛЬНЫЕ СВЕДЕНИЯ</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(субъект Российской Федерации, в котором гражданин отбывает наказание)</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Супруг (супруга) находится в розыске</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В отношении супруга (супруги) применена мера пресечения в виде заключения под стражу</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Была беременной в период расчета среднедушевого дохода семьи</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outlineLvl w:val="2"/>
              <w:rPr>
                <w:rFonts w:ascii="Times New Roman" w:hAnsi="Times New Roman" w:cs="Times New Roman"/>
                <w:sz w:val="24"/>
                <w:szCs w:val="24"/>
              </w:rPr>
            </w:pPr>
            <w:r w:rsidRPr="00D676ED">
              <w:rPr>
                <w:rFonts w:ascii="Times New Roman" w:hAnsi="Times New Roman" w:cs="Times New Roman"/>
                <w:sz w:val="24"/>
                <w:szCs w:val="24"/>
              </w:rPr>
              <w:t>3. Сведения о детях заявителя</w:t>
            </w:r>
          </w:p>
        </w:tc>
      </w:tr>
      <w:tr w:rsidR="00D676ED" w:rsidRPr="00D676ED">
        <w:tc>
          <w:tcPr>
            <w:tcW w:w="9071" w:type="dxa"/>
            <w:gridSpan w:val="4"/>
            <w:tcBorders>
              <w:top w:val="nil"/>
              <w:left w:val="nil"/>
              <w:bottom w:val="nil"/>
              <w:right w:val="nil"/>
            </w:tcBorders>
            <w:vAlign w:val="bottom"/>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ОСНОВНЫЕ СВЕДЕНИЯ</w:t>
            </w: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Фамилия</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Имя</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Отчество (при наличии)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СНИЛС</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Гражданство</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insideH w:val="single" w:sz="4" w:space="0" w:color="auto"/>
          </w:tblBorders>
        </w:tblPrEx>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Реквизиты записи акта о рождении</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vAlign w:val="center"/>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(номер актовой записи)</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vAlign w:val="center"/>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(дата составления актовой записи)</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vAlign w:val="bottom"/>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(орган ЗАГС, которым составлена актовая запись)</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Сведения о документе, удостоверяющем личность (вид, дата выдачи, реквизиты)</w:t>
            </w: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Дата рождения (дд.мм.гггг)</w:t>
            </w:r>
          </w:p>
        </w:tc>
        <w:tc>
          <w:tcPr>
            <w:tcW w:w="4646"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Заявитель является для ребенка</w:t>
            </w: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родителем/опекуном</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ДОПОЛНИТЕЛЬНЫЕ СВЕДЕНИЯ</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Обучается в общеобразовательном учреждении либо образовательном учреждении среднего профессионального или высшего образования по очной форме обучения</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Освобожден (освобождена) из мест лишения свободы в период, за который рассчитывается среднедушевой доход семьи</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(субъект Российской Федерации, в котором гражданин отбывал наказание)</w:t>
            </w:r>
          </w:p>
        </w:tc>
      </w:tr>
      <w:tr w:rsidR="00D676ED" w:rsidRPr="00D676ED">
        <w:tc>
          <w:tcPr>
            <w:tcW w:w="4425" w:type="dxa"/>
            <w:gridSpan w:val="2"/>
            <w:vMerge w:val="restart"/>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В отношении ребенка применены меры пресечения в виде заключения под стражу</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25" w:type="dxa"/>
            <w:gridSpan w:val="2"/>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646"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w:t>
            </w:r>
          </w:p>
        </w:tc>
      </w:tr>
      <w:tr w:rsidR="00D676ED" w:rsidRPr="00D676ED">
        <w:tc>
          <w:tcPr>
            <w:tcW w:w="4425"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Отбывает наказание в виде лишения свободы</w:t>
            </w:r>
          </w:p>
        </w:tc>
        <w:tc>
          <w:tcPr>
            <w:tcW w:w="4646"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center"/>
              <w:outlineLvl w:val="2"/>
              <w:rPr>
                <w:rFonts w:ascii="Times New Roman" w:hAnsi="Times New Roman" w:cs="Times New Roman"/>
                <w:sz w:val="24"/>
                <w:szCs w:val="24"/>
              </w:rPr>
            </w:pPr>
            <w:r w:rsidRPr="00D676ED">
              <w:rPr>
                <w:rFonts w:ascii="Times New Roman" w:hAnsi="Times New Roman" w:cs="Times New Roman"/>
                <w:sz w:val="24"/>
                <w:szCs w:val="24"/>
              </w:rPr>
              <w:t>4. Уточняющие сведения о семье и членах семьи</w:t>
            </w: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Члены Вашей семьи находятся на полном государственном обеспечении (за исключением заявителя и детей, находящихся под опекой).</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Члены Вашей семьи находятся на принудительном лечении по решению суда.</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На Вас или членов Вашей семьи зарегистрировано автотранспортное (мототранспортное) средство, предоставленное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полностью уплачена за счет денежных средств, предоставленных в рамках целевой государственной социальной поддержки на приобретение движимого имущества.</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имеют в собственности помещения с назначением "жилое", здания с назначением "жилое", "жилое строение", "жилой дом", земельные участки, предоставленные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полностью уплачена за счет денежных средств, предоставленных в рамках целевой государственной социальной поддержки на приобретение недвижимого имущества.</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имеют в собственности земельные участки,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имеют в собственности жилое помещение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имеют в собственности жилое помещение (его часть), признанное в установленном порядке непригодным для проживания.</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Члены Вашей семьи находятся в розыске.</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Ваша семья имеет статус многодетной.</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Члены Вашей семьи признаны безвестно отсутствующими или объявлены умершими.</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проходят военную службу в настоящее время.</w:t>
            </w:r>
          </w:p>
        </w:tc>
      </w:tr>
      <w:tr w:rsidR="00D676ED" w:rsidRPr="00D676ED">
        <w:tblPrEx>
          <w:tblBorders>
            <w:insideH w:val="single" w:sz="4" w:space="0" w:color="auto"/>
          </w:tblBorders>
        </w:tblPrEx>
        <w:tc>
          <w:tcPr>
            <w:tcW w:w="503" w:type="dxa"/>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03" w:type="dxa"/>
            <w:tcBorders>
              <w:top w:val="single" w:sz="4" w:space="0" w:color="auto"/>
              <w:left w:val="single" w:sz="4" w:space="0" w:color="auto"/>
              <w:bottom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w:t>
            </w:r>
          </w:p>
        </w:tc>
      </w:tr>
      <w:tr w:rsidR="00D676ED" w:rsidRPr="00D676ED">
        <w:tc>
          <w:tcPr>
            <w:tcW w:w="503" w:type="dxa"/>
            <w:tcBorders>
              <w:top w:val="single" w:sz="4" w:space="0" w:color="auto"/>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71"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bl>
    <w:p w:rsidR="0007769D" w:rsidRPr="00D676ED" w:rsidRDefault="0007769D">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0"/>
        <w:gridCol w:w="3663"/>
        <w:gridCol w:w="1417"/>
        <w:gridCol w:w="3424"/>
      </w:tblGrid>
      <w:tr w:rsidR="00D676ED" w:rsidRPr="00D676ED">
        <w:tc>
          <w:tcPr>
            <w:tcW w:w="9014" w:type="dxa"/>
            <w:gridSpan w:val="4"/>
            <w:tcBorders>
              <w:top w:val="nil"/>
              <w:left w:val="nil"/>
              <w:bottom w:val="nil"/>
              <w:right w:val="nil"/>
            </w:tcBorders>
          </w:tcPr>
          <w:p w:rsidR="0007769D" w:rsidRPr="00D676ED" w:rsidRDefault="0007769D">
            <w:pPr>
              <w:pStyle w:val="ConsPlusNormal"/>
              <w:jc w:val="center"/>
              <w:outlineLvl w:val="2"/>
              <w:rPr>
                <w:rFonts w:ascii="Times New Roman" w:hAnsi="Times New Roman" w:cs="Times New Roman"/>
                <w:sz w:val="24"/>
                <w:szCs w:val="24"/>
              </w:rPr>
            </w:pPr>
            <w:r w:rsidRPr="00D676ED">
              <w:rPr>
                <w:rFonts w:ascii="Times New Roman" w:hAnsi="Times New Roman" w:cs="Times New Roman"/>
                <w:sz w:val="24"/>
                <w:szCs w:val="24"/>
              </w:rPr>
              <w:t>5. Уточняющие сведения за период, за который рассчитывается среднедушевой доход семьи</w:t>
            </w:r>
          </w:p>
        </w:tc>
      </w:tr>
      <w:tr w:rsidR="00D676ED" w:rsidRPr="00D676ED">
        <w:tc>
          <w:tcPr>
            <w:tcW w:w="9014" w:type="dxa"/>
            <w:gridSpan w:val="4"/>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w:t>
            </w: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доходы, полученные от источников за пределами Российской Федерации.</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младше 23 лет и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проходили военную службу по призыву.</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ежемесячное пожизненное содержание судей, вышедших в отставку.</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D676ED" w:rsidRPr="00D676ED">
        <w:tblPrEx>
          <w:tblBorders>
            <w:insideH w:val="single" w:sz="4" w:space="0" w:color="auto"/>
          </w:tblBorders>
        </w:tblPrEx>
        <w:tc>
          <w:tcPr>
            <w:tcW w:w="510" w:type="dxa"/>
            <w:tcBorders>
              <w:left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Вы или члены вашей семьи являются получателем ежемесячного пособия в связи с рождением и воспитанием ребенка, предоставляемого в соответствии с Федеральным законом "О государственных пособиях гражданам, имеющим детей" на ребенка, в отношении которого подаете заявление на назначение пособия.</w:t>
            </w:r>
          </w:p>
        </w:tc>
      </w:tr>
      <w:tr w:rsidR="00D676ED" w:rsidRPr="00D676ED">
        <w:tc>
          <w:tcPr>
            <w:tcW w:w="510" w:type="dxa"/>
            <w:tcBorders>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14"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14" w:type="dxa"/>
            <w:gridSpan w:val="4"/>
            <w:tcBorders>
              <w:top w:val="nil"/>
              <w:left w:val="nil"/>
              <w:bottom w:val="nil"/>
              <w:right w:val="nil"/>
            </w:tcBorders>
          </w:tcPr>
          <w:p w:rsidR="0007769D" w:rsidRPr="00D676ED" w:rsidRDefault="0007769D">
            <w:pPr>
              <w:pStyle w:val="ConsPlusNormal"/>
              <w:jc w:val="center"/>
              <w:outlineLvl w:val="2"/>
              <w:rPr>
                <w:rFonts w:ascii="Times New Roman" w:hAnsi="Times New Roman" w:cs="Times New Roman"/>
                <w:sz w:val="24"/>
                <w:szCs w:val="24"/>
              </w:rPr>
            </w:pPr>
            <w:r w:rsidRPr="00D676ED">
              <w:rPr>
                <w:rFonts w:ascii="Times New Roman" w:hAnsi="Times New Roman" w:cs="Times New Roman"/>
                <w:sz w:val="24"/>
                <w:szCs w:val="24"/>
              </w:rPr>
              <w:t>6. Сведения о способе осуществления ежемесячной выплаты</w:t>
            </w:r>
          </w:p>
        </w:tc>
      </w:tr>
      <w:tr w:rsidR="00D676ED" w:rsidRPr="00D676ED">
        <w:tc>
          <w:tcPr>
            <w:tcW w:w="9014" w:type="dxa"/>
            <w:gridSpan w:val="4"/>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14" w:type="dxa"/>
            <w:gridSpan w:val="4"/>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Сделайте отметку в соответствующем квадрате для определения способа осуществления ежемесячной выплаты</w:t>
            </w: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через кредитную организацию:</w:t>
            </w:r>
          </w:p>
        </w:tc>
      </w:tr>
      <w:tr w:rsidR="00D676ED" w:rsidRPr="00D676ED">
        <w:tc>
          <w:tcPr>
            <w:tcW w:w="510" w:type="dxa"/>
            <w:tcBorders>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8504" w:type="dxa"/>
            <w:gridSpan w:val="3"/>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наименование кредитной организации</w:t>
            </w:r>
          </w:p>
        </w:tc>
        <w:tc>
          <w:tcPr>
            <w:tcW w:w="4841" w:type="dxa"/>
            <w:gridSpan w:val="2"/>
            <w:tcBorders>
              <w:top w:val="nil"/>
              <w:left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БИК кредитной организации</w:t>
            </w:r>
          </w:p>
        </w:tc>
        <w:tc>
          <w:tcPr>
            <w:tcW w:w="4841" w:type="dxa"/>
            <w:gridSpan w:val="2"/>
            <w:tcBorders>
              <w:left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номер счета заявителя</w:t>
            </w:r>
          </w:p>
        </w:tc>
        <w:tc>
          <w:tcPr>
            <w:tcW w:w="4841" w:type="dxa"/>
            <w:gridSpan w:val="2"/>
            <w:tcBorders>
              <w:left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510" w:type="dxa"/>
            <w:tcBorders>
              <w:left w:val="single" w:sz="4" w:space="0" w:color="auto"/>
              <w:right w:val="single" w:sz="4" w:space="0" w:color="auto"/>
            </w:tcBorders>
          </w:tcPr>
          <w:p w:rsidR="0007769D" w:rsidRPr="00D676ED" w:rsidRDefault="0007769D">
            <w:pPr>
              <w:pStyle w:val="ConsPlusNormal"/>
              <w:rPr>
                <w:rFonts w:ascii="Times New Roman" w:hAnsi="Times New Roman" w:cs="Times New Roman"/>
                <w:sz w:val="24"/>
                <w:szCs w:val="24"/>
              </w:rPr>
            </w:pPr>
          </w:p>
        </w:tc>
        <w:tc>
          <w:tcPr>
            <w:tcW w:w="3663" w:type="dxa"/>
            <w:vMerge w:val="restart"/>
            <w:tcBorders>
              <w:top w:val="nil"/>
              <w:left w:val="nil"/>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через почтовое отделение:</w:t>
            </w:r>
          </w:p>
        </w:tc>
        <w:tc>
          <w:tcPr>
            <w:tcW w:w="4841" w:type="dxa"/>
            <w:gridSpan w:val="2"/>
            <w:vMerge w:val="restart"/>
            <w:tcBorders>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510" w:type="dxa"/>
            <w:tcBorders>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3663" w:type="dxa"/>
            <w:vMerge/>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841" w:type="dxa"/>
            <w:gridSpan w:val="2"/>
            <w:vMerge/>
            <w:tcBorders>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адрес получателя</w:t>
            </w:r>
          </w:p>
        </w:tc>
        <w:tc>
          <w:tcPr>
            <w:tcW w:w="4841" w:type="dxa"/>
            <w:gridSpan w:val="2"/>
            <w:tcBorders>
              <w:top w:val="nil"/>
              <w:left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номер почтового отделения</w:t>
            </w:r>
          </w:p>
        </w:tc>
        <w:tc>
          <w:tcPr>
            <w:tcW w:w="4841" w:type="dxa"/>
            <w:gridSpan w:val="2"/>
            <w:tcBorders>
              <w:left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Дата "__" __________ 20__ г.</w:t>
            </w:r>
          </w:p>
        </w:tc>
        <w:tc>
          <w:tcPr>
            <w:tcW w:w="1417" w:type="dxa"/>
            <w:tcBorders>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3424" w:type="dxa"/>
            <w:tcBorders>
              <w:left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173" w:type="dxa"/>
            <w:gridSpan w:val="2"/>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p>
        </w:tc>
        <w:tc>
          <w:tcPr>
            <w:tcW w:w="1417" w:type="dxa"/>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3424" w:type="dxa"/>
            <w:tcBorders>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(подпись заявителя)</w:t>
            </w:r>
          </w:p>
        </w:tc>
      </w:tr>
    </w:tbl>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right"/>
        <w:outlineLvl w:val="1"/>
        <w:rPr>
          <w:rFonts w:ascii="Times New Roman" w:hAnsi="Times New Roman" w:cs="Times New Roman"/>
          <w:sz w:val="24"/>
          <w:szCs w:val="24"/>
        </w:rPr>
      </w:pPr>
      <w:r w:rsidRPr="00D676ED">
        <w:rPr>
          <w:rFonts w:ascii="Times New Roman" w:hAnsi="Times New Roman" w:cs="Times New Roman"/>
          <w:sz w:val="24"/>
          <w:szCs w:val="24"/>
        </w:rPr>
        <w:t>Приложение N 3</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Положению</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о порядке назначения и выплаты ежемесячного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на ребенка, порядке расчета</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требованиях</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составу семьи и перечне видов доходов,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учитываемых при расчете среднедушевого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дохода семьи, а также перечне документов,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необходимых для назначения указанного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и форме заявления о его назначении</w:t>
      </w:r>
    </w:p>
    <w:p w:rsidR="0007769D" w:rsidRPr="00D676ED" w:rsidRDefault="000776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6"/>
        <w:gridCol w:w="4013"/>
        <w:gridCol w:w="454"/>
        <w:gridCol w:w="693"/>
        <w:gridCol w:w="3458"/>
      </w:tblGrid>
      <w:tr w:rsidR="00D676ED" w:rsidRPr="00D676ED">
        <w:tc>
          <w:tcPr>
            <w:tcW w:w="9044" w:type="dxa"/>
            <w:gridSpan w:val="5"/>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bookmarkStart w:id="12" w:name="P735"/>
            <w:bookmarkEnd w:id="12"/>
            <w:r w:rsidRPr="00D676ED">
              <w:rPr>
                <w:rFonts w:ascii="Times New Roman" w:hAnsi="Times New Roman" w:cs="Times New Roman"/>
                <w:sz w:val="24"/>
                <w:szCs w:val="24"/>
              </w:rPr>
              <w:t>ЗАЯВЛЕНИЕ</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об изменении способа доставки ежемесячного пособия на ребенка</w:t>
            </w:r>
          </w:p>
        </w:tc>
      </w:tr>
      <w:tr w:rsidR="00D676ED" w:rsidRPr="00D676ED">
        <w:tc>
          <w:tcPr>
            <w:tcW w:w="4439"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1147" w:type="dxa"/>
            <w:gridSpan w:val="2"/>
            <w:tcBorders>
              <w:top w:val="nil"/>
              <w:left w:val="nil"/>
              <w:bottom w:val="nil"/>
              <w:right w:val="nil"/>
            </w:tcBorders>
            <w:vAlign w:val="bottom"/>
          </w:tcPr>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В</w:t>
            </w:r>
          </w:p>
        </w:tc>
        <w:tc>
          <w:tcPr>
            <w:tcW w:w="3458" w:type="dxa"/>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439"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1147"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3458" w:type="dxa"/>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(орган, организация)</w:t>
            </w: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w:t>
            </w:r>
          </w:p>
        </w:tc>
        <w:tc>
          <w:tcPr>
            <w:tcW w:w="4151" w:type="dxa"/>
            <w:gridSpan w:val="2"/>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Фамилия</w:t>
            </w:r>
          </w:p>
        </w:tc>
        <w:tc>
          <w:tcPr>
            <w:tcW w:w="4151"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Имя</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Отчество (при наличии)</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СНИЛС</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Паспортные данные (серия, дата выдачи, выдавший орган)</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Адрес места жительства</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Основания изменения способа доставки ежемесячного пособия на ребенка</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9044" w:type="dxa"/>
            <w:gridSpan w:val="5"/>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Прошу ежемесячное пособие выплачивать через:</w:t>
            </w:r>
          </w:p>
        </w:tc>
      </w:tr>
      <w:tr w:rsidR="00D676ED" w:rsidRPr="00D676ED">
        <w:tblPrEx>
          <w:tblBorders>
            <w:left w:val="single" w:sz="4" w:space="0" w:color="auto"/>
          </w:tblBorders>
        </w:tblPrEx>
        <w:tc>
          <w:tcPr>
            <w:tcW w:w="426" w:type="dxa"/>
            <w:tcBorders>
              <w:top w:val="single" w:sz="4" w:space="0" w:color="auto"/>
              <w:left w:val="single" w:sz="4" w:space="0" w:color="auto"/>
              <w:bottom w:val="single" w:sz="4" w:space="0" w:color="auto"/>
              <w:right w:val="single" w:sz="4" w:space="0" w:color="auto"/>
            </w:tcBorders>
            <w:vAlign w:val="bottom"/>
          </w:tcPr>
          <w:p w:rsidR="0007769D" w:rsidRPr="00D676ED" w:rsidRDefault="0007769D">
            <w:pPr>
              <w:pStyle w:val="ConsPlusNormal"/>
              <w:rPr>
                <w:rFonts w:ascii="Times New Roman" w:hAnsi="Times New Roman" w:cs="Times New Roman"/>
                <w:sz w:val="24"/>
                <w:szCs w:val="24"/>
              </w:rPr>
            </w:pPr>
          </w:p>
        </w:tc>
        <w:tc>
          <w:tcPr>
            <w:tcW w:w="4467" w:type="dxa"/>
            <w:gridSpan w:val="2"/>
            <w:tcBorders>
              <w:top w:val="nil"/>
              <w:left w:val="single" w:sz="4" w:space="0" w:color="auto"/>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кредитную организацию</w:t>
            </w:r>
          </w:p>
        </w:tc>
        <w:tc>
          <w:tcPr>
            <w:tcW w:w="4151"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наименование кредитной организации</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БИК кредитной организации</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номер счета заявителя</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blPrEx>
          <w:tblBorders>
            <w:left w:val="single" w:sz="4" w:space="0" w:color="auto"/>
            <w:insideH w:val="single" w:sz="4" w:space="0" w:color="auto"/>
          </w:tblBorders>
        </w:tblPrEx>
        <w:tc>
          <w:tcPr>
            <w:tcW w:w="426" w:type="dxa"/>
            <w:tcBorders>
              <w:top w:val="single" w:sz="4" w:space="0" w:color="auto"/>
              <w:left w:val="single" w:sz="4" w:space="0" w:color="auto"/>
              <w:bottom w:val="single" w:sz="4" w:space="0" w:color="auto"/>
              <w:right w:val="single" w:sz="4" w:space="0" w:color="auto"/>
            </w:tcBorders>
            <w:vAlign w:val="bottom"/>
          </w:tcPr>
          <w:p w:rsidR="0007769D" w:rsidRPr="00D676ED" w:rsidRDefault="0007769D">
            <w:pPr>
              <w:pStyle w:val="ConsPlusNormal"/>
              <w:rPr>
                <w:rFonts w:ascii="Times New Roman" w:hAnsi="Times New Roman" w:cs="Times New Roman"/>
                <w:sz w:val="24"/>
                <w:szCs w:val="24"/>
              </w:rPr>
            </w:pPr>
          </w:p>
        </w:tc>
        <w:tc>
          <w:tcPr>
            <w:tcW w:w="4467" w:type="dxa"/>
            <w:gridSpan w:val="2"/>
            <w:tcBorders>
              <w:top w:val="nil"/>
              <w:left w:val="single" w:sz="4" w:space="0" w:color="auto"/>
              <w:bottom w:val="nil"/>
              <w:right w:val="nil"/>
            </w:tcBorders>
          </w:tcPr>
          <w:p w:rsidR="0007769D" w:rsidRPr="00D676ED" w:rsidRDefault="0007769D">
            <w:pPr>
              <w:pStyle w:val="ConsPlusNormal"/>
              <w:jc w:val="both"/>
              <w:rPr>
                <w:rFonts w:ascii="Times New Roman" w:hAnsi="Times New Roman" w:cs="Times New Roman"/>
                <w:sz w:val="24"/>
                <w:szCs w:val="24"/>
              </w:rPr>
            </w:pPr>
            <w:r w:rsidRPr="00D676ED">
              <w:rPr>
                <w:rFonts w:ascii="Times New Roman" w:hAnsi="Times New Roman" w:cs="Times New Roman"/>
                <w:sz w:val="24"/>
                <w:szCs w:val="24"/>
              </w:rPr>
              <w:t>почтовое отделение</w:t>
            </w:r>
          </w:p>
        </w:tc>
        <w:tc>
          <w:tcPr>
            <w:tcW w:w="4151" w:type="dxa"/>
            <w:gridSpan w:val="2"/>
            <w:tcBorders>
              <w:top w:val="single" w:sz="4" w:space="0" w:color="auto"/>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vAlign w:val="bottom"/>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адрес получателя</w:t>
            </w:r>
          </w:p>
        </w:tc>
        <w:tc>
          <w:tcPr>
            <w:tcW w:w="4151" w:type="dxa"/>
            <w:gridSpan w:val="2"/>
            <w:tcBorders>
              <w:top w:val="single" w:sz="4" w:space="0" w:color="auto"/>
              <w:left w:val="nil"/>
              <w:bottom w:val="nil"/>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Адрес доставки совпадает с адресом проживания</w:t>
            </w:r>
          </w:p>
        </w:tc>
        <w:tc>
          <w:tcPr>
            <w:tcW w:w="4151" w:type="dxa"/>
            <w:gridSpan w:val="2"/>
            <w:tcBorders>
              <w:top w:val="nil"/>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да/нет</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(нужное подчеркнуть)</w:t>
            </w:r>
          </w:p>
        </w:tc>
      </w:tr>
      <w:tr w:rsidR="00D676ED" w:rsidRPr="00D676ED">
        <w:tc>
          <w:tcPr>
            <w:tcW w:w="4893" w:type="dxa"/>
            <w:gridSpan w:val="3"/>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r w:rsidRPr="00D676ED">
              <w:rPr>
                <w:rFonts w:ascii="Times New Roman" w:hAnsi="Times New Roman" w:cs="Times New Roman"/>
                <w:sz w:val="24"/>
                <w:szCs w:val="24"/>
              </w:rPr>
              <w:t>Дата "__" ___________ 20__ г.</w:t>
            </w:r>
          </w:p>
        </w:tc>
        <w:tc>
          <w:tcPr>
            <w:tcW w:w="4151" w:type="dxa"/>
            <w:gridSpan w:val="2"/>
            <w:tcBorders>
              <w:top w:val="nil"/>
              <w:left w:val="nil"/>
              <w:bottom w:val="single" w:sz="4" w:space="0" w:color="auto"/>
              <w:right w:val="nil"/>
            </w:tcBorders>
          </w:tcPr>
          <w:p w:rsidR="0007769D" w:rsidRPr="00D676ED" w:rsidRDefault="0007769D">
            <w:pPr>
              <w:pStyle w:val="ConsPlusNormal"/>
              <w:rPr>
                <w:rFonts w:ascii="Times New Roman" w:hAnsi="Times New Roman" w:cs="Times New Roman"/>
                <w:sz w:val="24"/>
                <w:szCs w:val="24"/>
              </w:rPr>
            </w:pPr>
          </w:p>
        </w:tc>
      </w:tr>
      <w:tr w:rsidR="00D676ED" w:rsidRPr="00D676ED">
        <w:tc>
          <w:tcPr>
            <w:tcW w:w="4893" w:type="dxa"/>
            <w:gridSpan w:val="3"/>
            <w:tcBorders>
              <w:top w:val="nil"/>
              <w:left w:val="nil"/>
              <w:bottom w:val="nil"/>
              <w:right w:val="nil"/>
            </w:tcBorders>
          </w:tcPr>
          <w:p w:rsidR="0007769D" w:rsidRPr="00D676ED" w:rsidRDefault="0007769D">
            <w:pPr>
              <w:pStyle w:val="ConsPlusNormal"/>
              <w:rPr>
                <w:rFonts w:ascii="Times New Roman" w:hAnsi="Times New Roman" w:cs="Times New Roman"/>
                <w:sz w:val="24"/>
                <w:szCs w:val="24"/>
              </w:rPr>
            </w:pPr>
          </w:p>
        </w:tc>
        <w:tc>
          <w:tcPr>
            <w:tcW w:w="4151" w:type="dxa"/>
            <w:gridSpan w:val="2"/>
            <w:tcBorders>
              <w:top w:val="single" w:sz="4" w:space="0" w:color="auto"/>
              <w:left w:val="nil"/>
              <w:bottom w:val="nil"/>
              <w:right w:val="nil"/>
            </w:tcBorders>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(подпись заявителя)</w:t>
            </w:r>
          </w:p>
        </w:tc>
      </w:tr>
    </w:tbl>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right"/>
        <w:outlineLvl w:val="1"/>
        <w:rPr>
          <w:rFonts w:ascii="Times New Roman" w:hAnsi="Times New Roman" w:cs="Times New Roman"/>
          <w:sz w:val="24"/>
          <w:szCs w:val="24"/>
        </w:rPr>
      </w:pPr>
      <w:r w:rsidRPr="00D676ED">
        <w:rPr>
          <w:rFonts w:ascii="Times New Roman" w:hAnsi="Times New Roman" w:cs="Times New Roman"/>
          <w:sz w:val="24"/>
          <w:szCs w:val="24"/>
        </w:rPr>
        <w:t>Приложение N 4</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Положению</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о порядке назначения и выплаты ежемесячного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на ребенка, порядке расчета</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требованиях</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к составу семьи и перечне видов доходов,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учитываемых при расчете среднедушевого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дохода семьи, а также перечне документов,</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необходимых для назначения указанного</w:t>
      </w:r>
    </w:p>
    <w:p w:rsidR="0007769D" w:rsidRPr="00D676ED" w:rsidRDefault="0007769D">
      <w:pPr>
        <w:pStyle w:val="ConsPlusNormal"/>
        <w:jc w:val="right"/>
        <w:rPr>
          <w:rFonts w:ascii="Times New Roman" w:hAnsi="Times New Roman" w:cs="Times New Roman"/>
          <w:sz w:val="24"/>
          <w:szCs w:val="24"/>
        </w:rPr>
      </w:pPr>
      <w:r w:rsidRPr="00D676ED">
        <w:rPr>
          <w:rFonts w:ascii="Times New Roman" w:hAnsi="Times New Roman" w:cs="Times New Roman"/>
          <w:sz w:val="24"/>
          <w:szCs w:val="24"/>
        </w:rPr>
        <w:t>пособия, и форме заявления о его назначении</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Title"/>
        <w:jc w:val="center"/>
        <w:rPr>
          <w:rFonts w:ascii="Times New Roman" w:hAnsi="Times New Roman" w:cs="Times New Roman"/>
          <w:sz w:val="24"/>
          <w:szCs w:val="24"/>
        </w:rPr>
      </w:pPr>
      <w:bookmarkStart w:id="13" w:name="P797"/>
      <w:bookmarkEnd w:id="13"/>
      <w:r w:rsidRPr="00D676ED">
        <w:rPr>
          <w:rFonts w:ascii="Times New Roman" w:hAnsi="Times New Roman" w:cs="Times New Roman"/>
          <w:sz w:val="24"/>
          <w:szCs w:val="24"/>
        </w:rPr>
        <w:t>ВИДЫ ДОХОДОВ СЕМЬИ, УЧИТЫВАЕМЫХ ПРИ ИСЧИСЛЕНИИ ВЕЛИЧИНЫ</w:t>
      </w:r>
    </w:p>
    <w:p w:rsidR="0007769D" w:rsidRPr="00D676ED" w:rsidRDefault="0007769D">
      <w:pPr>
        <w:pStyle w:val="ConsPlusTitle"/>
        <w:jc w:val="center"/>
        <w:rPr>
          <w:rFonts w:ascii="Times New Roman" w:hAnsi="Times New Roman" w:cs="Times New Roman"/>
          <w:sz w:val="24"/>
          <w:szCs w:val="24"/>
        </w:rPr>
      </w:pPr>
      <w:r w:rsidRPr="00D676ED">
        <w:rPr>
          <w:rFonts w:ascii="Times New Roman" w:hAnsi="Times New Roman" w:cs="Times New Roman"/>
          <w:sz w:val="24"/>
          <w:szCs w:val="24"/>
        </w:rPr>
        <w:t>СРЕДНЕДУШЕВОГО ДОХОДА СЕМЬИ &lt;1&gt;</w:t>
      </w:r>
    </w:p>
    <w:p w:rsidR="0007769D" w:rsidRPr="00D676ED" w:rsidRDefault="0007769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76ED" w:rsidRPr="00D676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69D" w:rsidRPr="00D676ED" w:rsidRDefault="0007769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7769D" w:rsidRPr="00D676ED" w:rsidRDefault="0007769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Список изменяющих документов</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(в ред. Приказа Министерства труда и социальной защиты Калужской области</w:t>
            </w:r>
          </w:p>
          <w:p w:rsidR="0007769D" w:rsidRPr="00D676ED" w:rsidRDefault="0007769D">
            <w:pPr>
              <w:pStyle w:val="ConsPlusNormal"/>
              <w:jc w:val="center"/>
              <w:rPr>
                <w:rFonts w:ascii="Times New Roman" w:hAnsi="Times New Roman" w:cs="Times New Roman"/>
                <w:sz w:val="24"/>
                <w:szCs w:val="24"/>
              </w:rPr>
            </w:pPr>
            <w:r w:rsidRPr="00D676ED">
              <w:rPr>
                <w:rFonts w:ascii="Times New Roman" w:hAnsi="Times New Roman" w:cs="Times New Roman"/>
                <w:sz w:val="24"/>
                <w:szCs w:val="24"/>
              </w:rPr>
              <w:t>от 20.02.2024 N 305-П)</w:t>
            </w:r>
          </w:p>
        </w:tc>
        <w:tc>
          <w:tcPr>
            <w:tcW w:w="113" w:type="dxa"/>
            <w:tcBorders>
              <w:top w:val="nil"/>
              <w:left w:val="nil"/>
              <w:bottom w:val="nil"/>
              <w:right w:val="nil"/>
            </w:tcBorders>
            <w:shd w:val="clear" w:color="auto" w:fill="F4F3F8"/>
            <w:tcMar>
              <w:top w:w="0" w:type="dxa"/>
              <w:left w:w="0" w:type="dxa"/>
              <w:bottom w:w="0" w:type="dxa"/>
              <w:right w:w="0" w:type="dxa"/>
            </w:tcMar>
          </w:tcPr>
          <w:p w:rsidR="0007769D" w:rsidRPr="00D676ED" w:rsidRDefault="0007769D">
            <w:pPr>
              <w:pStyle w:val="ConsPlusNormal"/>
              <w:rPr>
                <w:rFonts w:ascii="Times New Roman" w:hAnsi="Times New Roman" w:cs="Times New Roman"/>
                <w:sz w:val="24"/>
                <w:szCs w:val="24"/>
              </w:rPr>
            </w:pPr>
          </w:p>
        </w:tc>
      </w:tr>
    </w:tbl>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ind w:firstLine="540"/>
        <w:jc w:val="both"/>
        <w:rPr>
          <w:rFonts w:ascii="Times New Roman" w:hAnsi="Times New Roman" w:cs="Times New Roman"/>
          <w:sz w:val="24"/>
          <w:szCs w:val="24"/>
        </w:rPr>
      </w:pPr>
      <w:r w:rsidRPr="00D676ED">
        <w:rPr>
          <w:rFonts w:ascii="Times New Roman" w:hAnsi="Times New Roman" w:cs="Times New Roman"/>
          <w:sz w:val="24"/>
          <w:szCs w:val="24"/>
        </w:rP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4. Сумма полученных алиментов.</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9. Доходы в виде процентов по вкладам (остаткам на счетах) в банках.</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11. Налогооблагаемые доходы от реализации и сдачи в аренду (наем, поднаем) имущества.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13. Доходы, полученные в рамках применения специального налогового режима "Налог на профессиональный доход".</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14. Ежемесячное пожизненное содержание судей, вышедших в отставку.</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16. Доход, полученный заявителем или членами его семьи за пределами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17. Доходы, полученные в результате выигрышей, выплачиваемых организаторами лотерей, тотализаторов и других основанных на риске игр.</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&lt;1&gt; При расчете среднедушевого дохода семьи не учитываются: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 ежемесячное пособие на ребенка, предусмотренное Законом Калужской области от 30 декабря 2004 года N 10-ОЗ "О ежемесячном пособии на ребенка", выплаченное за прошлые периоды на ребенка, в отношении которого назначено ежемесячное пособие на ребенка;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 суммы единовременной материальной помощи, выплачиваемой за счет средств федерального бюджета, бюджета Калужской области,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3)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подпунктом "б" пункта 1 Указа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4) пособия и иные аналогичные выплаты, а также алименты на ребенка, который на день подачи заявления о назначении ежемесячного пособия достиг возраста 18 лет (23 лет - в случаях, предусмотренных законодательством субъектов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5)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6) государственная социальная помощь на основании социального контракта;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7) денежные средства на приобретение недвижимого имущества, автотранспортного, мототранспортного средства, самоходной машины или другого вида техники, стоимость приобретения которых в полном объеме оплачена в рамках целевой государственной социальной поддержки;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8) средства материнского (семейного) капитала, предусмотренного Федеральным законом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средства регионального материнского (семейного) капитала;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9)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10) социальное пособие на погребение, установленное Федеральным законом "О погребении и похоронном деле";</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11) денежные средства на содержание детей, находящихся под опекой (попечительством);</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12)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законом "О социальной защите инвалидов в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13) компенсация за изготовление и установку надгробных памятников;</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14) единовременные выплаты военнослужащим или членам их семьей, гражданам, пребывающим в добровольческих формированиях,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15)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16) ежемесячное пособие в связи с рождением и воспитанием ребенка в соответствии с Федеральным законом "О государственных пособиях гражданам, имеющим детей";</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17) ежемесячное пособие женщине, вставшей на учет в медицинской организации в ранние сроки беременности, в соответствии с Федеральным законом "О государственных пособиях гражданам, имеющим детей" (в редакции, действовавшей до 1 января 2023 года);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18) ежемесячная денежная выплата, установленная Указом Президента Российской Федерации от 7 мая 2012 года N 606 "О мерах по реализации демографической политики Российской Федерации", произведенная за прошлые периоды в отношении детей, на которых подается заявление о назначении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19) ежемесячная денежная выплата, установленная Указом Президента Российской Федерации от 20 марта 2020 года N 199 "О дополнительных мерах государственной поддержки семей, имеющих детей" (в редакции, действовавшей до 1 января 2023 года), произведенная за прошлые периоды в отношении детей, на которых подается заявление о назначении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20) ежемесячная денежная выплата, установленная Указом Президента Российской Федерации от 31 марта 2022 года N 175 "О ежемесячной денежной выплате семьям, имеющим детей", произведенная за прошлые периоды в отношении детей, на которых подается заявление о назначении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21) ежемесячное пособие по уходу за ребенком, предусмотренное Федеральным законом "О государственных пособиях гражданам, имеющим детей", выплаченное лицам, указанным в абзацах седьмом - девятом части первой статьи 13 Федерального закона "О государственных пособиях гражданам, имеющим детей", произведенное за прошлые периоды в отношении детей, на которых подается заявление о назначении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22) ежемесячная выплата в связи с рождением (усыновлением) первого ребенка, установленная Федеральным законом "О ежемесячных выплатах семьям, имеющим детей", в отношении детей, на которых подается заявление о назначении ежемесячного пособия;</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23) ежемесячная выплата в связи с рождением (усыновлением) ребенка до достижения им возраста 3 лет, установленная Федеральным законом "О дополнительных мерах государственной поддержки семей, имеющих детей";</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24) ежемесячное пособие на ребенка в возрасте от 8 до 17 лет, установленное Федеральным законом "О государственных пособиях гражданам, имеющим детей" (в редакции, действовавшей до 1 мая 2022 года);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25) доходы военнослужащих, призванных на военную службу по мобилизации в Вооруженные Силы Российской Федерации, лиц, проходящих (проходивших) службу в войсках национальной гвардии Российской Федерации и имеющих специальное звание полиции, сотрудников органов внутренних дел Российской Федерации, сотрудников уголовно-исполнительной системы Российской Федерации, сотрудников Следственного комитета Российской Федерации,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26)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пунктами 3 и 4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пунктом 4 Указа Президента Российской Федерации от 13 мая 2008 г. N 775 "Об учреждении ордена "Родительская слава";</w:t>
      </w:r>
    </w:p>
    <w:p w:rsidR="0007769D" w:rsidRPr="00D676ED" w:rsidRDefault="0007769D">
      <w:pPr>
        <w:pStyle w:val="ConsPlusNormal"/>
        <w:spacing w:before="220"/>
        <w:ind w:firstLine="540"/>
        <w:jc w:val="both"/>
        <w:rPr>
          <w:rFonts w:ascii="Times New Roman" w:hAnsi="Times New Roman" w:cs="Times New Roman"/>
          <w:sz w:val="24"/>
          <w:szCs w:val="24"/>
        </w:rPr>
      </w:pPr>
      <w:r w:rsidRPr="00D676ED">
        <w:rPr>
          <w:rFonts w:ascii="Times New Roman" w:hAnsi="Times New Roman" w:cs="Times New Roman"/>
          <w:sz w:val="24"/>
          <w:szCs w:val="24"/>
        </w:rPr>
        <w:t>27) доходы в виде процентов по номинальным счетам в банках, открытым на детей в возрасте до 18 лет, находящихся под опекой (попечительством).</w:t>
      </w: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jc w:val="both"/>
        <w:rPr>
          <w:rFonts w:ascii="Times New Roman" w:hAnsi="Times New Roman" w:cs="Times New Roman"/>
          <w:sz w:val="24"/>
          <w:szCs w:val="24"/>
        </w:rPr>
      </w:pPr>
    </w:p>
    <w:p w:rsidR="0007769D" w:rsidRPr="00D676ED" w:rsidRDefault="0007769D">
      <w:pPr>
        <w:pStyle w:val="ConsPlusNormal"/>
        <w:pBdr>
          <w:bottom w:val="single" w:sz="6" w:space="0" w:color="auto"/>
        </w:pBdr>
        <w:spacing w:before="100" w:after="100"/>
        <w:jc w:val="both"/>
        <w:rPr>
          <w:rFonts w:ascii="Times New Roman" w:hAnsi="Times New Roman" w:cs="Times New Roman"/>
          <w:sz w:val="24"/>
          <w:szCs w:val="24"/>
        </w:rPr>
      </w:pPr>
    </w:p>
    <w:p w:rsidR="00BB4F8C" w:rsidRPr="00D676ED" w:rsidRDefault="00BB4F8C">
      <w:pPr>
        <w:rPr>
          <w:rFonts w:ascii="Times New Roman" w:hAnsi="Times New Roman" w:cs="Times New Roman"/>
          <w:sz w:val="24"/>
          <w:szCs w:val="24"/>
        </w:rPr>
      </w:pPr>
    </w:p>
    <w:sectPr w:rsidR="00BB4F8C" w:rsidRPr="00D676ED" w:rsidSect="00CD1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9D"/>
    <w:rsid w:val="0007769D"/>
    <w:rsid w:val="00260E15"/>
    <w:rsid w:val="00BB4F8C"/>
    <w:rsid w:val="00D05588"/>
    <w:rsid w:val="00D676ED"/>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2F55"/>
  <w15:chartTrackingRefBased/>
  <w15:docId w15:val="{114B4EFB-BEFA-43EE-AA63-D746A6B5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6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76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76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76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76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76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76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76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12738</Words>
  <Characters>72608</Characters>
  <Application>Microsoft Office Word</Application>
  <DocSecurity>0</DocSecurity>
  <Lines>605</Lines>
  <Paragraphs>170</Paragraphs>
  <ScaleCrop>false</ScaleCrop>
  <Company/>
  <LinksUpToDate>false</LinksUpToDate>
  <CharactersWithSpaces>85176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2026-02-12T08:00:00Z</dcterms:created>
  <dcterms:modified xsi:type="dcterms:W3CDTF">2026-02-12T08:02:00Z</dcterms:modified>
</cp:coreProperties>
</file>