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 04.04.2024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Одобрить установку мемориальной доски в целях увековечения памяти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  <w:lang w:val="ru-RU"/>
        </w:rPr>
        <w:t xml:space="preserve">Янкелевича Михаила Яковлевича, первого председателя Калужского городского Совета ветеранов войны, участника Великой Отечественной войны, почетного гражданина г.Калуги,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многоквартирного  дома по адресу: г.Калуга, ул.Суворова, д.118.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«__»_____________20__г.</w:t>
      </w:r>
    </w:p>
    <w:p>
      <w:pPr>
        <w:pStyle w:val="Normal"/>
        <w:widowControl/>
        <w:tabs>
          <w:tab w:val="clear" w:pos="708"/>
          <w:tab w:val="left" w:pos="142" w:leader="none"/>
          <w:tab w:val="left" w:pos="1560" w:leader="none"/>
          <w:tab w:val="left" w:pos="3969" w:leader="none"/>
          <w:tab w:val="left" w:pos="6521" w:leader="none"/>
        </w:tabs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LibreOffice/7.3.4.2$Windows_X86_64 LibreOffice_project/728fec16bd5f605073805c3c9e7c4212a0120dc5</Application>
  <AppVersion>15.0000</AppVersion>
  <Pages>1</Pages>
  <Words>153</Words>
  <Characters>1114</Characters>
  <CharactersWithSpaces>1493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2024-04-12T11:46:25Z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