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C38E8B" w14:textId="531CE1C6" w:rsidR="008258AB" w:rsidRDefault="008258AB" w:rsidP="008258AB">
      <w:pPr>
        <w:ind w:firstLine="709"/>
        <w:jc w:val="center"/>
        <w:rPr>
          <w:b/>
          <w:bCs/>
          <w:sz w:val="28"/>
          <w:szCs w:val="28"/>
        </w:rPr>
      </w:pPr>
      <w:bookmarkStart w:id="0" w:name="_Hlk1053456"/>
      <w:r w:rsidRPr="008258AB">
        <w:rPr>
          <w:b/>
          <w:bCs/>
          <w:sz w:val="28"/>
          <w:szCs w:val="28"/>
        </w:rPr>
        <w:t xml:space="preserve">Отчет о деятельности управления делами </w:t>
      </w:r>
      <w:r w:rsidR="00EE0D32">
        <w:rPr>
          <w:b/>
          <w:bCs/>
          <w:sz w:val="28"/>
          <w:szCs w:val="28"/>
        </w:rPr>
        <w:t>главы городского округа</w:t>
      </w:r>
      <w:r w:rsidRPr="008258AB">
        <w:rPr>
          <w:b/>
          <w:bCs/>
          <w:sz w:val="28"/>
          <w:szCs w:val="28"/>
        </w:rPr>
        <w:t xml:space="preserve"> </w:t>
      </w:r>
    </w:p>
    <w:p w14:paraId="2261DF1F" w14:textId="4B4C7B2E" w:rsidR="001D4E43" w:rsidRPr="008258AB" w:rsidRDefault="00EE0D32" w:rsidP="008258AB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8258AB" w:rsidRPr="008258AB">
        <w:rPr>
          <w:b/>
          <w:bCs/>
          <w:sz w:val="28"/>
          <w:szCs w:val="28"/>
        </w:rPr>
        <w:t>орода</w:t>
      </w:r>
      <w:r w:rsidR="008258AB">
        <w:rPr>
          <w:b/>
          <w:bCs/>
          <w:sz w:val="28"/>
          <w:szCs w:val="28"/>
        </w:rPr>
        <w:t xml:space="preserve"> </w:t>
      </w:r>
      <w:r w:rsidR="008258AB" w:rsidRPr="008258AB">
        <w:rPr>
          <w:b/>
          <w:bCs/>
          <w:sz w:val="28"/>
          <w:szCs w:val="28"/>
        </w:rPr>
        <w:t>Калуги за отчетный 202</w:t>
      </w:r>
      <w:r>
        <w:rPr>
          <w:b/>
          <w:bCs/>
          <w:sz w:val="28"/>
          <w:szCs w:val="28"/>
        </w:rPr>
        <w:t>5</w:t>
      </w:r>
      <w:r w:rsidR="008258AB" w:rsidRPr="008258AB">
        <w:rPr>
          <w:b/>
          <w:bCs/>
          <w:sz w:val="28"/>
          <w:szCs w:val="28"/>
        </w:rPr>
        <w:t xml:space="preserve"> год </w:t>
      </w:r>
    </w:p>
    <w:p w14:paraId="1FB97DC2" w14:textId="77777777" w:rsidR="001D4E43" w:rsidRPr="00D85A81" w:rsidRDefault="001D4E43">
      <w:pPr>
        <w:ind w:firstLine="709"/>
        <w:jc w:val="both"/>
        <w:rPr>
          <w:sz w:val="28"/>
          <w:szCs w:val="28"/>
        </w:rPr>
      </w:pPr>
    </w:p>
    <w:p w14:paraId="5652B3DF" w14:textId="77777777" w:rsidR="00EE0D32" w:rsidRPr="00731323" w:rsidRDefault="00EE0D32" w:rsidP="00EE0D32">
      <w:pPr>
        <w:ind w:firstLine="709"/>
        <w:jc w:val="both"/>
      </w:pPr>
      <w:r w:rsidRPr="00731323">
        <w:rPr>
          <w:sz w:val="28"/>
          <w:szCs w:val="28"/>
        </w:rPr>
        <w:t xml:space="preserve">Основными направлениями </w:t>
      </w:r>
      <w:r>
        <w:rPr>
          <w:sz w:val="28"/>
          <w:szCs w:val="28"/>
        </w:rPr>
        <w:t xml:space="preserve">деятельности управления </w:t>
      </w:r>
      <w:r w:rsidRPr="00731323">
        <w:rPr>
          <w:sz w:val="28"/>
          <w:szCs w:val="28"/>
        </w:rPr>
        <w:t>в отчетном году</w:t>
      </w:r>
      <w:r>
        <w:rPr>
          <w:sz w:val="28"/>
          <w:szCs w:val="28"/>
        </w:rPr>
        <w:t xml:space="preserve"> стали:</w:t>
      </w:r>
    </w:p>
    <w:p w14:paraId="3DCB52BF" w14:textId="77777777" w:rsidR="00EE0D32" w:rsidRPr="00731323" w:rsidRDefault="00EE0D32" w:rsidP="00EE0D32">
      <w:pPr>
        <w:ind w:firstLine="709"/>
        <w:jc w:val="both"/>
      </w:pPr>
      <w:r w:rsidRPr="00731323">
        <w:rPr>
          <w:sz w:val="28"/>
          <w:szCs w:val="28"/>
        </w:rPr>
        <w:t xml:space="preserve">- контроль документов, поступивших в адрес </w:t>
      </w:r>
      <w:r>
        <w:rPr>
          <w:sz w:val="28"/>
          <w:szCs w:val="28"/>
        </w:rPr>
        <w:t>главы городского округа</w:t>
      </w:r>
      <w:r w:rsidRPr="00731323">
        <w:rPr>
          <w:sz w:val="28"/>
          <w:szCs w:val="28"/>
        </w:rPr>
        <w:t xml:space="preserve"> города Калуги;</w:t>
      </w:r>
    </w:p>
    <w:p w14:paraId="3C322FF8" w14:textId="77777777" w:rsidR="00EE0D32" w:rsidRDefault="00EE0D32" w:rsidP="00EE0D32">
      <w:pPr>
        <w:ind w:firstLine="709"/>
        <w:jc w:val="both"/>
        <w:rPr>
          <w:sz w:val="28"/>
          <w:szCs w:val="28"/>
        </w:rPr>
      </w:pPr>
      <w:r w:rsidRPr="0073132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работа по </w:t>
      </w:r>
      <w:r w:rsidRPr="00731323">
        <w:rPr>
          <w:sz w:val="28"/>
          <w:szCs w:val="28"/>
        </w:rPr>
        <w:t>обращения</w:t>
      </w:r>
      <w:r>
        <w:rPr>
          <w:sz w:val="28"/>
          <w:szCs w:val="28"/>
        </w:rPr>
        <w:t>м</w:t>
      </w:r>
      <w:r w:rsidRPr="00731323">
        <w:rPr>
          <w:sz w:val="28"/>
          <w:szCs w:val="28"/>
        </w:rPr>
        <w:t xml:space="preserve"> граждан и организаций по вопросам местного значения;</w:t>
      </w:r>
    </w:p>
    <w:p w14:paraId="6C671AFA" w14:textId="77777777" w:rsidR="00EE0D32" w:rsidRPr="00731323" w:rsidRDefault="00EE0D32" w:rsidP="00EE0D32">
      <w:pPr>
        <w:ind w:firstLine="709"/>
        <w:jc w:val="both"/>
      </w:pPr>
      <w:r w:rsidRPr="00464346">
        <w:rPr>
          <w:sz w:val="28"/>
          <w:szCs w:val="28"/>
        </w:rPr>
        <w:t>- работа в социальных сетях</w:t>
      </w:r>
      <w:r>
        <w:rPr>
          <w:sz w:val="28"/>
          <w:szCs w:val="28"/>
        </w:rPr>
        <w:t>, системе «Инцидент-менеджмент»</w:t>
      </w:r>
      <w:r w:rsidRPr="00464346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администрирование официального сайта администрации городского округа города Калуги;</w:t>
      </w:r>
    </w:p>
    <w:p w14:paraId="4A82D983" w14:textId="77777777" w:rsidR="00EE0D32" w:rsidRPr="00731323" w:rsidRDefault="00EE0D32" w:rsidP="00EE0D32">
      <w:pPr>
        <w:ind w:firstLine="709"/>
        <w:jc w:val="both"/>
      </w:pPr>
      <w:r w:rsidRPr="00731323">
        <w:rPr>
          <w:sz w:val="28"/>
          <w:szCs w:val="28"/>
        </w:rPr>
        <w:t xml:space="preserve">- </w:t>
      </w:r>
      <w:r>
        <w:rPr>
          <w:sz w:val="28"/>
          <w:szCs w:val="28"/>
        </w:rPr>
        <w:t>взаимодействие</w:t>
      </w:r>
      <w:r w:rsidRPr="00731323">
        <w:rPr>
          <w:sz w:val="28"/>
          <w:szCs w:val="28"/>
        </w:rPr>
        <w:t xml:space="preserve"> с общественными организациями и правоохранительными органами;</w:t>
      </w:r>
    </w:p>
    <w:p w14:paraId="18DF57A0" w14:textId="77777777" w:rsidR="00EE0D32" w:rsidRPr="00731323" w:rsidRDefault="00EE0D32" w:rsidP="00EE0D32">
      <w:pPr>
        <w:ind w:firstLine="709"/>
        <w:jc w:val="both"/>
      </w:pPr>
      <w:r w:rsidRPr="00731323">
        <w:rPr>
          <w:sz w:val="28"/>
          <w:szCs w:val="28"/>
        </w:rPr>
        <w:t>- внутренний муниципальный финансовый контроль;</w:t>
      </w:r>
    </w:p>
    <w:p w14:paraId="4B315138" w14:textId="77777777" w:rsidR="00EE0D32" w:rsidRPr="00731323" w:rsidRDefault="00EE0D32" w:rsidP="00EE0D32">
      <w:pPr>
        <w:ind w:firstLine="709"/>
        <w:jc w:val="both"/>
      </w:pPr>
      <w:r w:rsidRPr="00731323">
        <w:rPr>
          <w:sz w:val="28"/>
          <w:szCs w:val="28"/>
        </w:rPr>
        <w:t xml:space="preserve">- правовое обеспечение деятельности всех структурных подразделений </w:t>
      </w:r>
      <w:r>
        <w:rPr>
          <w:sz w:val="28"/>
          <w:szCs w:val="28"/>
        </w:rPr>
        <w:t>администрации городского округа</w:t>
      </w:r>
      <w:r w:rsidRPr="00731323">
        <w:rPr>
          <w:sz w:val="28"/>
          <w:szCs w:val="28"/>
        </w:rPr>
        <w:t xml:space="preserve"> города Калуги;</w:t>
      </w:r>
    </w:p>
    <w:p w14:paraId="3E059EBF" w14:textId="77777777" w:rsidR="00EE0D32" w:rsidRPr="00731323" w:rsidRDefault="00EE0D32" w:rsidP="00EE0D32">
      <w:pPr>
        <w:ind w:firstLine="709"/>
        <w:jc w:val="both"/>
      </w:pPr>
      <w:r w:rsidRPr="00731323">
        <w:rPr>
          <w:sz w:val="28"/>
          <w:szCs w:val="28"/>
        </w:rPr>
        <w:t>- снижение административных барьеров при предоставлении услуг;</w:t>
      </w:r>
    </w:p>
    <w:p w14:paraId="78A7D136" w14:textId="77777777" w:rsidR="00EE0D32" w:rsidRDefault="00EE0D32" w:rsidP="00EE0D32">
      <w:pPr>
        <w:ind w:firstLine="709"/>
        <w:jc w:val="both"/>
        <w:rPr>
          <w:sz w:val="28"/>
          <w:szCs w:val="28"/>
        </w:rPr>
      </w:pPr>
      <w:r w:rsidRPr="00731323">
        <w:rPr>
          <w:sz w:val="28"/>
          <w:szCs w:val="28"/>
        </w:rPr>
        <w:t>- развитие кадрового потенциала</w:t>
      </w:r>
      <w:r>
        <w:rPr>
          <w:sz w:val="28"/>
          <w:szCs w:val="28"/>
        </w:rPr>
        <w:t>;</w:t>
      </w:r>
    </w:p>
    <w:p w14:paraId="5911FDED" w14:textId="77777777" w:rsidR="00EE0D32" w:rsidRDefault="00EE0D32" w:rsidP="00EE0D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предупреждение коррупции;</w:t>
      </w:r>
    </w:p>
    <w:p w14:paraId="224749F0" w14:textId="77777777" w:rsidR="00EE0D32" w:rsidRDefault="00EE0D32" w:rsidP="00EE0D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464346">
        <w:rPr>
          <w:sz w:val="28"/>
          <w:szCs w:val="28"/>
        </w:rPr>
        <w:t>казание содействия по привлечению граждан к заключению контрактов о прохождении военной службы</w:t>
      </w:r>
      <w:r>
        <w:rPr>
          <w:sz w:val="28"/>
          <w:szCs w:val="28"/>
        </w:rPr>
        <w:t>;</w:t>
      </w:r>
    </w:p>
    <w:p w14:paraId="23EC31B0" w14:textId="77777777" w:rsidR="00EE0D32" w:rsidRPr="00464346" w:rsidRDefault="00EE0D32" w:rsidP="00EE0D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464346">
        <w:rPr>
          <w:sz w:val="28"/>
          <w:szCs w:val="28"/>
        </w:rPr>
        <w:t xml:space="preserve">беспечение деятельности </w:t>
      </w:r>
      <w:r>
        <w:rPr>
          <w:sz w:val="28"/>
          <w:szCs w:val="28"/>
        </w:rPr>
        <w:t>главы городского округа</w:t>
      </w:r>
      <w:r w:rsidRPr="00464346">
        <w:rPr>
          <w:sz w:val="28"/>
          <w:szCs w:val="28"/>
        </w:rPr>
        <w:t xml:space="preserve"> города Калуги</w:t>
      </w:r>
      <w:r>
        <w:rPr>
          <w:sz w:val="28"/>
          <w:szCs w:val="28"/>
        </w:rPr>
        <w:t>.</w:t>
      </w:r>
    </w:p>
    <w:p w14:paraId="2AD0885F" w14:textId="77777777" w:rsidR="00137B56" w:rsidRDefault="00137B56" w:rsidP="00137B56">
      <w:pPr>
        <w:jc w:val="both"/>
        <w:rPr>
          <w:sz w:val="28"/>
          <w:szCs w:val="28"/>
        </w:rPr>
      </w:pPr>
    </w:p>
    <w:p w14:paraId="34596DB1" w14:textId="77777777" w:rsidR="00EE0D32" w:rsidRDefault="00EE0D32" w:rsidP="00EE0D32">
      <w:pPr>
        <w:ind w:firstLine="709"/>
        <w:jc w:val="both"/>
        <w:rPr>
          <w:sz w:val="28"/>
          <w:szCs w:val="28"/>
        </w:rPr>
      </w:pPr>
      <w:r w:rsidRPr="00137B56">
        <w:rPr>
          <w:b/>
          <w:bCs/>
          <w:sz w:val="28"/>
          <w:szCs w:val="28"/>
        </w:rPr>
        <w:t>В 202</w:t>
      </w:r>
      <w:r>
        <w:rPr>
          <w:b/>
          <w:bCs/>
          <w:sz w:val="28"/>
          <w:szCs w:val="28"/>
        </w:rPr>
        <w:t>5</w:t>
      </w:r>
      <w:r w:rsidRPr="00137B56">
        <w:rPr>
          <w:b/>
          <w:bCs/>
          <w:sz w:val="28"/>
          <w:szCs w:val="28"/>
        </w:rPr>
        <w:t xml:space="preserve"> году</w:t>
      </w:r>
      <w:r w:rsidRPr="00137B56">
        <w:rPr>
          <w:sz w:val="28"/>
          <w:szCs w:val="28"/>
        </w:rPr>
        <w:t xml:space="preserve"> было поставлено на контроль </w:t>
      </w:r>
      <w:r>
        <w:rPr>
          <w:b/>
          <w:bCs/>
          <w:sz w:val="28"/>
          <w:szCs w:val="28"/>
        </w:rPr>
        <w:t>9 115</w:t>
      </w:r>
      <w:r w:rsidRPr="00137B56">
        <w:rPr>
          <w:sz w:val="28"/>
          <w:szCs w:val="28"/>
        </w:rPr>
        <w:t xml:space="preserve"> (</w:t>
      </w:r>
      <w:r w:rsidRPr="00137B56">
        <w:rPr>
          <w:i/>
          <w:iCs/>
          <w:sz w:val="28"/>
          <w:szCs w:val="28"/>
        </w:rPr>
        <w:t>в 202</w:t>
      </w:r>
      <w:r>
        <w:rPr>
          <w:i/>
          <w:iCs/>
          <w:sz w:val="28"/>
          <w:szCs w:val="28"/>
        </w:rPr>
        <w:t>4</w:t>
      </w:r>
      <w:r w:rsidRPr="00137B56">
        <w:rPr>
          <w:i/>
          <w:iCs/>
          <w:sz w:val="28"/>
          <w:szCs w:val="28"/>
        </w:rPr>
        <w:t xml:space="preserve"> году </w:t>
      </w:r>
      <w:r>
        <w:rPr>
          <w:i/>
          <w:iCs/>
          <w:sz w:val="28"/>
          <w:szCs w:val="28"/>
        </w:rPr>
        <w:t>-</w:t>
      </w:r>
      <w:r w:rsidRPr="00137B5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8 395</w:t>
      </w:r>
      <w:r w:rsidRPr="00137B56">
        <w:rPr>
          <w:sz w:val="28"/>
          <w:szCs w:val="28"/>
        </w:rPr>
        <w:t xml:space="preserve">) обращений юридических лиц, поступивших в адрес </w:t>
      </w:r>
      <w:r>
        <w:rPr>
          <w:sz w:val="28"/>
          <w:szCs w:val="28"/>
        </w:rPr>
        <w:t>главы городского округа</w:t>
      </w:r>
      <w:r w:rsidRPr="00137B56">
        <w:rPr>
          <w:sz w:val="28"/>
          <w:szCs w:val="28"/>
        </w:rPr>
        <w:t xml:space="preserve"> города Калуги. Снято с контроля </w:t>
      </w:r>
      <w:r>
        <w:rPr>
          <w:sz w:val="28"/>
          <w:szCs w:val="28"/>
        </w:rPr>
        <w:t>-</w:t>
      </w:r>
      <w:r w:rsidRPr="00137B56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5 000</w:t>
      </w:r>
      <w:r w:rsidRPr="00137B56">
        <w:rPr>
          <w:sz w:val="28"/>
          <w:szCs w:val="28"/>
        </w:rPr>
        <w:t xml:space="preserve"> обращений (</w:t>
      </w:r>
      <w:r w:rsidRPr="00137B56">
        <w:rPr>
          <w:i/>
          <w:iCs/>
          <w:sz w:val="28"/>
          <w:szCs w:val="28"/>
        </w:rPr>
        <w:t>в 202</w:t>
      </w:r>
      <w:r>
        <w:rPr>
          <w:i/>
          <w:iCs/>
          <w:sz w:val="28"/>
          <w:szCs w:val="28"/>
        </w:rPr>
        <w:t>4</w:t>
      </w:r>
      <w:r w:rsidRPr="00137B56">
        <w:rPr>
          <w:i/>
          <w:iCs/>
          <w:sz w:val="28"/>
          <w:szCs w:val="28"/>
        </w:rPr>
        <w:t xml:space="preserve"> году - 7 </w:t>
      </w:r>
      <w:r>
        <w:rPr>
          <w:i/>
          <w:iCs/>
          <w:sz w:val="28"/>
          <w:szCs w:val="28"/>
        </w:rPr>
        <w:t>872</w:t>
      </w:r>
      <w:r w:rsidRPr="00137B56">
        <w:rPr>
          <w:sz w:val="28"/>
          <w:szCs w:val="28"/>
        </w:rPr>
        <w:t xml:space="preserve">), в работе находится </w:t>
      </w:r>
      <w:r>
        <w:rPr>
          <w:sz w:val="28"/>
          <w:szCs w:val="28"/>
        </w:rPr>
        <w:t>-</w:t>
      </w:r>
      <w:r w:rsidRPr="00137B56">
        <w:rPr>
          <w:sz w:val="28"/>
          <w:szCs w:val="28"/>
        </w:rPr>
        <w:t xml:space="preserve"> </w:t>
      </w:r>
      <w:r>
        <w:rPr>
          <w:sz w:val="28"/>
          <w:szCs w:val="28"/>
        </w:rPr>
        <w:t>4 115</w:t>
      </w:r>
      <w:r w:rsidRPr="00137B56">
        <w:rPr>
          <w:sz w:val="28"/>
          <w:szCs w:val="28"/>
        </w:rPr>
        <w:t xml:space="preserve"> (</w:t>
      </w:r>
      <w:r w:rsidRPr="00137B56">
        <w:rPr>
          <w:i/>
          <w:iCs/>
          <w:sz w:val="28"/>
          <w:szCs w:val="28"/>
        </w:rPr>
        <w:t xml:space="preserve">в 2023 году - </w:t>
      </w:r>
      <w:r>
        <w:rPr>
          <w:i/>
          <w:iCs/>
          <w:sz w:val="28"/>
          <w:szCs w:val="28"/>
        </w:rPr>
        <w:t>523</w:t>
      </w:r>
      <w:r w:rsidRPr="00137B56">
        <w:rPr>
          <w:sz w:val="28"/>
          <w:szCs w:val="28"/>
        </w:rPr>
        <w:t>).</w:t>
      </w:r>
    </w:p>
    <w:p w14:paraId="65D1FC49" w14:textId="77777777" w:rsidR="00EE0D32" w:rsidRPr="00137B56" w:rsidRDefault="00EE0D32" w:rsidP="00EE0D32">
      <w:pPr>
        <w:ind w:firstLine="709"/>
        <w:jc w:val="both"/>
        <w:rPr>
          <w:sz w:val="28"/>
          <w:szCs w:val="28"/>
        </w:rPr>
      </w:pPr>
      <w:r w:rsidRPr="00C40FE9">
        <w:rPr>
          <w:b/>
          <w:bCs/>
          <w:sz w:val="28"/>
          <w:szCs w:val="28"/>
        </w:rPr>
        <w:t>В 2025 году объем документооборота</w:t>
      </w:r>
      <w:r>
        <w:rPr>
          <w:sz w:val="28"/>
          <w:szCs w:val="28"/>
        </w:rPr>
        <w:t xml:space="preserve"> в управлении делами главы составил </w:t>
      </w:r>
      <w:r w:rsidRPr="00C40FE9">
        <w:rPr>
          <w:b/>
          <w:bCs/>
          <w:sz w:val="28"/>
          <w:szCs w:val="28"/>
        </w:rPr>
        <w:t>29 974 документа</w:t>
      </w:r>
      <w:r>
        <w:rPr>
          <w:sz w:val="28"/>
          <w:szCs w:val="28"/>
        </w:rPr>
        <w:t xml:space="preserve"> (</w:t>
      </w:r>
      <w:r w:rsidRPr="00DF55BD">
        <w:rPr>
          <w:i/>
          <w:iCs/>
          <w:sz w:val="28"/>
          <w:szCs w:val="28"/>
        </w:rPr>
        <w:t>в 2024 году - 30 436</w:t>
      </w:r>
      <w:r>
        <w:rPr>
          <w:sz w:val="28"/>
          <w:szCs w:val="28"/>
        </w:rPr>
        <w:t>).</w:t>
      </w:r>
    </w:p>
    <w:p w14:paraId="43C86652" w14:textId="77777777" w:rsidR="00EE0D32" w:rsidRPr="00137B56" w:rsidRDefault="00EE0D32" w:rsidP="00EE0D32">
      <w:pPr>
        <w:ind w:firstLine="709"/>
        <w:jc w:val="both"/>
        <w:rPr>
          <w:sz w:val="28"/>
          <w:szCs w:val="28"/>
        </w:rPr>
      </w:pPr>
      <w:r w:rsidRPr="00137B56">
        <w:rPr>
          <w:sz w:val="28"/>
          <w:szCs w:val="28"/>
        </w:rPr>
        <w:t xml:space="preserve">Постановлено на контроль </w:t>
      </w:r>
      <w:r w:rsidRPr="00137B56">
        <w:rPr>
          <w:b/>
          <w:bCs/>
          <w:sz w:val="28"/>
          <w:szCs w:val="28"/>
        </w:rPr>
        <w:t xml:space="preserve">1 </w:t>
      </w:r>
      <w:r>
        <w:rPr>
          <w:b/>
          <w:bCs/>
          <w:sz w:val="28"/>
          <w:szCs w:val="28"/>
        </w:rPr>
        <w:t>577</w:t>
      </w:r>
      <w:r w:rsidRPr="00137B56">
        <w:rPr>
          <w:sz w:val="28"/>
          <w:szCs w:val="28"/>
        </w:rPr>
        <w:t xml:space="preserve"> (</w:t>
      </w:r>
      <w:r w:rsidRPr="00137B56">
        <w:rPr>
          <w:i/>
          <w:iCs/>
          <w:sz w:val="28"/>
          <w:szCs w:val="28"/>
        </w:rPr>
        <w:t>в 202</w:t>
      </w:r>
      <w:r>
        <w:rPr>
          <w:i/>
          <w:iCs/>
          <w:sz w:val="28"/>
          <w:szCs w:val="28"/>
        </w:rPr>
        <w:t>4</w:t>
      </w:r>
      <w:r w:rsidRPr="00137B56">
        <w:rPr>
          <w:i/>
          <w:iCs/>
          <w:sz w:val="28"/>
          <w:szCs w:val="28"/>
        </w:rPr>
        <w:t xml:space="preserve"> году </w:t>
      </w:r>
      <w:r>
        <w:rPr>
          <w:i/>
          <w:iCs/>
          <w:sz w:val="28"/>
          <w:szCs w:val="28"/>
        </w:rPr>
        <w:t>-</w:t>
      </w:r>
      <w:r w:rsidRPr="00137B56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1 671</w:t>
      </w:r>
      <w:r w:rsidRPr="00137B56">
        <w:rPr>
          <w:sz w:val="28"/>
          <w:szCs w:val="28"/>
        </w:rPr>
        <w:t xml:space="preserve">) поручений </w:t>
      </w:r>
      <w:r>
        <w:rPr>
          <w:sz w:val="28"/>
          <w:szCs w:val="28"/>
        </w:rPr>
        <w:t>главы городского округа</w:t>
      </w:r>
      <w:r w:rsidRPr="00137B56">
        <w:rPr>
          <w:sz w:val="28"/>
          <w:szCs w:val="28"/>
        </w:rPr>
        <w:t xml:space="preserve"> города Калуги, из них:</w:t>
      </w:r>
    </w:p>
    <w:p w14:paraId="7A0A1D8B" w14:textId="77777777" w:rsidR="00EE0D32" w:rsidRPr="00137B56" w:rsidRDefault="00EE0D32" w:rsidP="00EE0D32">
      <w:pPr>
        <w:ind w:firstLine="709"/>
        <w:jc w:val="both"/>
        <w:rPr>
          <w:sz w:val="28"/>
          <w:szCs w:val="28"/>
        </w:rPr>
      </w:pPr>
      <w:r w:rsidRPr="00137B56">
        <w:rPr>
          <w:sz w:val="28"/>
          <w:szCs w:val="28"/>
        </w:rPr>
        <w:t>-  по протоколам и дорожным картам</w:t>
      </w:r>
      <w:r>
        <w:rPr>
          <w:sz w:val="28"/>
          <w:szCs w:val="28"/>
        </w:rPr>
        <w:t xml:space="preserve"> -</w:t>
      </w:r>
      <w:r w:rsidRPr="00137B56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1 325</w:t>
      </w:r>
      <w:r w:rsidRPr="00137B56">
        <w:rPr>
          <w:sz w:val="28"/>
          <w:szCs w:val="28"/>
        </w:rPr>
        <w:t xml:space="preserve"> (</w:t>
      </w:r>
      <w:r w:rsidRPr="00137B56">
        <w:rPr>
          <w:i/>
          <w:iCs/>
          <w:sz w:val="28"/>
          <w:szCs w:val="28"/>
        </w:rPr>
        <w:t>в 202</w:t>
      </w:r>
      <w:r>
        <w:rPr>
          <w:i/>
          <w:iCs/>
          <w:sz w:val="28"/>
          <w:szCs w:val="28"/>
        </w:rPr>
        <w:t>4</w:t>
      </w:r>
      <w:r w:rsidRPr="00137B56">
        <w:rPr>
          <w:i/>
          <w:iCs/>
          <w:sz w:val="28"/>
          <w:szCs w:val="28"/>
        </w:rPr>
        <w:t xml:space="preserve"> году - </w:t>
      </w:r>
      <w:r>
        <w:rPr>
          <w:i/>
          <w:iCs/>
          <w:sz w:val="28"/>
          <w:szCs w:val="28"/>
        </w:rPr>
        <w:t>845</w:t>
      </w:r>
      <w:r w:rsidRPr="00137B56">
        <w:rPr>
          <w:sz w:val="28"/>
          <w:szCs w:val="28"/>
        </w:rPr>
        <w:t>);</w:t>
      </w:r>
    </w:p>
    <w:p w14:paraId="711C61D1" w14:textId="77777777" w:rsidR="00EE0D32" w:rsidRDefault="00EE0D32" w:rsidP="00EE0D32">
      <w:pPr>
        <w:ind w:firstLine="709"/>
        <w:jc w:val="both"/>
        <w:rPr>
          <w:sz w:val="28"/>
          <w:szCs w:val="28"/>
        </w:rPr>
      </w:pPr>
      <w:r w:rsidRPr="00137B56">
        <w:rPr>
          <w:sz w:val="28"/>
          <w:szCs w:val="28"/>
        </w:rPr>
        <w:t>- индивидуальны</w:t>
      </w:r>
      <w:r>
        <w:rPr>
          <w:sz w:val="28"/>
          <w:szCs w:val="28"/>
        </w:rPr>
        <w:t>х</w:t>
      </w:r>
      <w:r w:rsidRPr="00137B56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>й</w:t>
      </w:r>
      <w:r w:rsidRPr="00137B56">
        <w:rPr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252</w:t>
      </w:r>
      <w:r w:rsidRPr="00137B56">
        <w:rPr>
          <w:sz w:val="28"/>
          <w:szCs w:val="28"/>
        </w:rPr>
        <w:t xml:space="preserve"> (</w:t>
      </w:r>
      <w:r w:rsidRPr="00137B56">
        <w:rPr>
          <w:i/>
          <w:iCs/>
          <w:sz w:val="28"/>
          <w:szCs w:val="28"/>
        </w:rPr>
        <w:t xml:space="preserve">в 2023 году - </w:t>
      </w:r>
      <w:r>
        <w:rPr>
          <w:i/>
          <w:iCs/>
          <w:sz w:val="28"/>
          <w:szCs w:val="28"/>
        </w:rPr>
        <w:t>196</w:t>
      </w:r>
      <w:r w:rsidRPr="00137B5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68E186BC" w14:textId="77777777" w:rsidR="00EE0D32" w:rsidRPr="00D80D7E" w:rsidRDefault="00EE0D32" w:rsidP="00EE0D32">
      <w:pPr>
        <w:ind w:firstLine="709"/>
        <w:jc w:val="both"/>
        <w:rPr>
          <w:sz w:val="28"/>
          <w:szCs w:val="28"/>
        </w:rPr>
      </w:pPr>
      <w:r w:rsidRPr="00C56895">
        <w:rPr>
          <w:color w:val="000000"/>
          <w:sz w:val="28"/>
          <w:szCs w:val="28"/>
          <w:lang w:eastAsia="en-US"/>
        </w:rPr>
        <w:t xml:space="preserve">Обработано </w:t>
      </w:r>
      <w:r>
        <w:rPr>
          <w:b/>
          <w:bCs/>
          <w:color w:val="000000"/>
          <w:sz w:val="28"/>
          <w:szCs w:val="28"/>
          <w:lang w:eastAsia="en-US"/>
        </w:rPr>
        <w:t>11 875</w:t>
      </w:r>
      <w:r w:rsidRPr="00C56895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(</w:t>
      </w:r>
      <w:r w:rsidRPr="00C56895">
        <w:rPr>
          <w:i/>
          <w:iCs/>
          <w:color w:val="000000"/>
          <w:sz w:val="28"/>
          <w:szCs w:val="28"/>
          <w:lang w:eastAsia="en-US"/>
        </w:rPr>
        <w:t>в 20</w:t>
      </w:r>
      <w:r>
        <w:rPr>
          <w:i/>
          <w:iCs/>
          <w:color w:val="000000"/>
          <w:sz w:val="28"/>
          <w:szCs w:val="28"/>
          <w:lang w:eastAsia="en-US"/>
        </w:rPr>
        <w:t>24</w:t>
      </w:r>
      <w:r w:rsidRPr="00C56895">
        <w:rPr>
          <w:i/>
          <w:iCs/>
          <w:color w:val="000000"/>
          <w:sz w:val="28"/>
          <w:szCs w:val="28"/>
          <w:lang w:eastAsia="en-US"/>
        </w:rPr>
        <w:t xml:space="preserve"> году </w:t>
      </w:r>
      <w:r>
        <w:rPr>
          <w:i/>
          <w:iCs/>
          <w:color w:val="000000"/>
          <w:sz w:val="28"/>
          <w:szCs w:val="28"/>
          <w:lang w:eastAsia="en-US"/>
        </w:rPr>
        <w:t>- 11 192</w:t>
      </w:r>
      <w:r>
        <w:rPr>
          <w:color w:val="000000"/>
          <w:sz w:val="28"/>
          <w:szCs w:val="28"/>
          <w:lang w:eastAsia="en-US"/>
        </w:rPr>
        <w:t xml:space="preserve">) </w:t>
      </w:r>
      <w:r w:rsidRPr="00C56895">
        <w:rPr>
          <w:color w:val="000000"/>
          <w:sz w:val="28"/>
          <w:szCs w:val="28"/>
          <w:lang w:eastAsia="en-US"/>
        </w:rPr>
        <w:t xml:space="preserve">контрольных документов, поступивших в адрес </w:t>
      </w:r>
      <w:r>
        <w:rPr>
          <w:color w:val="000000"/>
          <w:sz w:val="28"/>
          <w:szCs w:val="28"/>
          <w:lang w:eastAsia="en-US"/>
        </w:rPr>
        <w:t>главы городского округа</w:t>
      </w:r>
      <w:r w:rsidRPr="00C56895">
        <w:rPr>
          <w:color w:val="000000"/>
          <w:sz w:val="28"/>
          <w:szCs w:val="28"/>
          <w:lang w:eastAsia="en-US"/>
        </w:rPr>
        <w:t xml:space="preserve"> города Калуги от организаций. </w:t>
      </w:r>
    </w:p>
    <w:p w14:paraId="2EFAC539" w14:textId="77777777" w:rsidR="00EE0D32" w:rsidRPr="00545A41" w:rsidRDefault="00EE0D32" w:rsidP="00EE0D32">
      <w:pPr>
        <w:tabs>
          <w:tab w:val="left" w:pos="42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45A41">
        <w:rPr>
          <w:color w:val="000000"/>
          <w:sz w:val="28"/>
          <w:szCs w:val="28"/>
          <w:lang w:eastAsia="en-US"/>
        </w:rPr>
        <w:t xml:space="preserve">Использование различных форм контроля, таких как: </w:t>
      </w:r>
      <w:r>
        <w:rPr>
          <w:color w:val="000000"/>
          <w:sz w:val="28"/>
          <w:szCs w:val="28"/>
          <w:lang w:eastAsia="en-US"/>
        </w:rPr>
        <w:t>п</w:t>
      </w:r>
      <w:r w:rsidRPr="002B038F">
        <w:rPr>
          <w:color w:val="000000"/>
          <w:sz w:val="28"/>
          <w:szCs w:val="28"/>
          <w:lang w:eastAsia="en-US"/>
        </w:rPr>
        <w:t>роверк</w:t>
      </w:r>
      <w:r>
        <w:rPr>
          <w:color w:val="000000"/>
          <w:sz w:val="28"/>
          <w:szCs w:val="28"/>
          <w:lang w:eastAsia="en-US"/>
        </w:rPr>
        <w:t>а</w:t>
      </w:r>
      <w:r w:rsidRPr="002B038F">
        <w:rPr>
          <w:color w:val="000000"/>
          <w:sz w:val="28"/>
          <w:szCs w:val="28"/>
          <w:lang w:eastAsia="en-US"/>
        </w:rPr>
        <w:t xml:space="preserve"> своевременного доведения документа до сведения исполнителя и своевременного наложения резолюции</w:t>
      </w:r>
      <w:r>
        <w:rPr>
          <w:color w:val="000000"/>
          <w:sz w:val="28"/>
          <w:szCs w:val="28"/>
          <w:lang w:eastAsia="en-US"/>
        </w:rPr>
        <w:t>;</w:t>
      </w:r>
      <w:r w:rsidRPr="002B038F">
        <w:rPr>
          <w:color w:val="000000"/>
          <w:sz w:val="28"/>
          <w:szCs w:val="28"/>
          <w:lang w:eastAsia="en-US"/>
        </w:rPr>
        <w:t xml:space="preserve"> </w:t>
      </w:r>
      <w:r w:rsidRPr="00545A41">
        <w:rPr>
          <w:color w:val="000000"/>
          <w:sz w:val="28"/>
          <w:szCs w:val="28"/>
          <w:lang w:eastAsia="en-US"/>
        </w:rPr>
        <w:t xml:space="preserve">ежедневный мониторинг исполнения документов; упреждающий контроль; </w:t>
      </w:r>
      <w:r>
        <w:rPr>
          <w:color w:val="000000"/>
          <w:sz w:val="28"/>
          <w:szCs w:val="28"/>
          <w:lang w:eastAsia="en-US"/>
        </w:rPr>
        <w:t xml:space="preserve">аналитический контроль; </w:t>
      </w:r>
      <w:r w:rsidRPr="00545A41">
        <w:rPr>
          <w:color w:val="000000"/>
          <w:sz w:val="28"/>
          <w:szCs w:val="28"/>
          <w:lang w:eastAsia="en-US"/>
        </w:rPr>
        <w:t xml:space="preserve">возврат исполнения документов и поручений </w:t>
      </w:r>
      <w:r>
        <w:rPr>
          <w:color w:val="000000"/>
          <w:sz w:val="28"/>
          <w:szCs w:val="28"/>
          <w:lang w:eastAsia="en-US"/>
        </w:rPr>
        <w:t>главы городского округа города Калуги</w:t>
      </w:r>
      <w:r w:rsidRPr="00545A41">
        <w:rPr>
          <w:color w:val="000000"/>
          <w:sz w:val="28"/>
          <w:szCs w:val="28"/>
          <w:lang w:eastAsia="en-US"/>
        </w:rPr>
        <w:t xml:space="preserve">; проверка исполнения поручений (выездные проверки) и т.п. позволяют значительно улучшить показатели по соблюдению сроков исполнения документов и качества их подготовки. </w:t>
      </w:r>
    </w:p>
    <w:p w14:paraId="73CA1924" w14:textId="77777777" w:rsidR="001D4E43" w:rsidRPr="00545A41" w:rsidRDefault="001D4E43">
      <w:pPr>
        <w:ind w:firstLine="709"/>
        <w:jc w:val="both"/>
        <w:rPr>
          <w:bCs/>
          <w:i/>
          <w:sz w:val="28"/>
          <w:szCs w:val="28"/>
        </w:rPr>
      </w:pPr>
    </w:p>
    <w:p w14:paraId="6291EEAF" w14:textId="77777777" w:rsidR="00EE0D32" w:rsidRPr="00545A41" w:rsidRDefault="00EE0D32" w:rsidP="00EE0D32">
      <w:pPr>
        <w:ind w:firstLine="709"/>
        <w:jc w:val="both"/>
      </w:pPr>
      <w:r w:rsidRPr="00545A41">
        <w:rPr>
          <w:sz w:val="28"/>
          <w:szCs w:val="28"/>
        </w:rPr>
        <w:lastRenderedPageBreak/>
        <w:t xml:space="preserve">Следующий блок при работе с обращениями </w:t>
      </w:r>
      <w:proofErr w:type="gramStart"/>
      <w:r w:rsidRPr="002B038F">
        <w:rPr>
          <w:b/>
          <w:bCs/>
          <w:sz w:val="28"/>
          <w:szCs w:val="28"/>
        </w:rPr>
        <w:t>-</w:t>
      </w:r>
      <w:r w:rsidRPr="00545A41">
        <w:rPr>
          <w:sz w:val="28"/>
          <w:szCs w:val="28"/>
        </w:rPr>
        <w:t xml:space="preserve"> </w:t>
      </w:r>
      <w:r w:rsidRPr="00731323">
        <w:rPr>
          <w:b/>
          <w:sz w:val="28"/>
          <w:szCs w:val="28"/>
        </w:rPr>
        <w:t>это</w:t>
      </w:r>
      <w:proofErr w:type="gramEnd"/>
      <w:r w:rsidRPr="00731323">
        <w:rPr>
          <w:b/>
          <w:sz w:val="28"/>
          <w:szCs w:val="28"/>
        </w:rPr>
        <w:t xml:space="preserve"> обращения граждан</w:t>
      </w:r>
      <w:r w:rsidRPr="00545A41">
        <w:rPr>
          <w:sz w:val="28"/>
          <w:szCs w:val="28"/>
        </w:rPr>
        <w:t xml:space="preserve">. </w:t>
      </w:r>
    </w:p>
    <w:p w14:paraId="137E884B" w14:textId="77777777" w:rsidR="00EE0D32" w:rsidRDefault="00EE0D32" w:rsidP="00EE0D32">
      <w:pPr>
        <w:shd w:val="clear" w:color="auto" w:fill="FFFFFF"/>
        <w:tabs>
          <w:tab w:val="left" w:pos="1080"/>
        </w:tabs>
        <w:autoSpaceDN w:val="0"/>
        <w:ind w:firstLine="709"/>
        <w:jc w:val="both"/>
        <w:textAlignment w:val="baseline"/>
        <w:rPr>
          <w:color w:val="000000"/>
          <w:kern w:val="3"/>
          <w:sz w:val="28"/>
          <w:shd w:val="clear" w:color="auto" w:fill="FFFFFF"/>
        </w:rPr>
      </w:pPr>
      <w:r w:rsidRPr="00D80D7E">
        <w:rPr>
          <w:b/>
          <w:bCs/>
          <w:color w:val="000000"/>
          <w:kern w:val="3"/>
          <w:sz w:val="28"/>
          <w:shd w:val="clear" w:color="auto" w:fill="FFFFFF"/>
        </w:rPr>
        <w:t>В 2025 году</w:t>
      </w:r>
      <w:r w:rsidRPr="00D80D7E">
        <w:rPr>
          <w:color w:val="000000"/>
          <w:kern w:val="3"/>
          <w:sz w:val="28"/>
          <w:shd w:val="clear" w:color="auto" w:fill="FFFFFF"/>
        </w:rPr>
        <w:t xml:space="preserve"> зафиксировано снижение количества письменных обращений граждан </w:t>
      </w:r>
      <w:r w:rsidRPr="00D80D7E">
        <w:rPr>
          <w:b/>
          <w:bCs/>
          <w:color w:val="000000"/>
          <w:kern w:val="3"/>
          <w:sz w:val="28"/>
          <w:shd w:val="clear" w:color="auto" w:fill="FFFFFF"/>
        </w:rPr>
        <w:t>на 21%</w:t>
      </w:r>
      <w:r w:rsidRPr="00D80D7E">
        <w:rPr>
          <w:color w:val="000000"/>
          <w:kern w:val="3"/>
          <w:sz w:val="28"/>
          <w:shd w:val="clear" w:color="auto" w:fill="FFFFFF"/>
        </w:rPr>
        <w:t xml:space="preserve"> к аналогичному периоду прошлого года (</w:t>
      </w:r>
      <w:r w:rsidRPr="00D80D7E">
        <w:rPr>
          <w:i/>
          <w:iCs/>
          <w:color w:val="000000"/>
          <w:kern w:val="3"/>
          <w:sz w:val="28"/>
          <w:shd w:val="clear" w:color="auto" w:fill="FFFFFF"/>
        </w:rPr>
        <w:t>2024 год - 7 803</w:t>
      </w:r>
      <w:r w:rsidRPr="00D80D7E">
        <w:rPr>
          <w:color w:val="000000"/>
          <w:kern w:val="3"/>
          <w:sz w:val="28"/>
          <w:shd w:val="clear" w:color="auto" w:fill="FFFFFF"/>
        </w:rPr>
        <w:t xml:space="preserve">). Всего за отчетный период было получено </w:t>
      </w:r>
      <w:r w:rsidRPr="00D80D7E">
        <w:rPr>
          <w:b/>
          <w:bCs/>
          <w:color w:val="000000"/>
          <w:kern w:val="3"/>
          <w:sz w:val="28"/>
          <w:shd w:val="clear" w:color="auto" w:fill="FFFFFF"/>
        </w:rPr>
        <w:t>6 174 обращения</w:t>
      </w:r>
      <w:r>
        <w:rPr>
          <w:color w:val="000000"/>
          <w:kern w:val="3"/>
          <w:sz w:val="28"/>
          <w:shd w:val="clear" w:color="auto" w:fill="FFFFFF"/>
        </w:rPr>
        <w:t>.</w:t>
      </w:r>
    </w:p>
    <w:p w14:paraId="783F5B1E" w14:textId="77777777" w:rsidR="00EE0D32" w:rsidRDefault="00EE0D32" w:rsidP="00EE0D32">
      <w:pPr>
        <w:shd w:val="clear" w:color="auto" w:fill="FFFFFF"/>
        <w:tabs>
          <w:tab w:val="left" w:pos="1080"/>
        </w:tabs>
        <w:autoSpaceDN w:val="0"/>
        <w:ind w:firstLine="709"/>
        <w:jc w:val="both"/>
        <w:textAlignment w:val="baseline"/>
        <w:rPr>
          <w:color w:val="000000"/>
          <w:kern w:val="3"/>
          <w:sz w:val="28"/>
          <w:shd w:val="clear" w:color="auto" w:fill="FFFFFF"/>
        </w:rPr>
      </w:pPr>
      <w:r>
        <w:rPr>
          <w:color w:val="000000"/>
          <w:kern w:val="3"/>
          <w:sz w:val="28"/>
          <w:shd w:val="clear" w:color="auto" w:fill="FFFFFF"/>
        </w:rPr>
        <w:t xml:space="preserve">Электронных обращений </w:t>
      </w:r>
      <w:r w:rsidRPr="00BF750B">
        <w:rPr>
          <w:b/>
          <w:bCs/>
          <w:color w:val="000000"/>
          <w:kern w:val="3"/>
          <w:sz w:val="28"/>
          <w:shd w:val="clear" w:color="auto" w:fill="FFFFFF"/>
        </w:rPr>
        <w:t>за 2025 год</w:t>
      </w:r>
      <w:r>
        <w:rPr>
          <w:color w:val="000000"/>
          <w:kern w:val="3"/>
          <w:sz w:val="28"/>
          <w:shd w:val="clear" w:color="auto" w:fill="FFFFFF"/>
        </w:rPr>
        <w:t xml:space="preserve"> </w:t>
      </w:r>
      <w:r w:rsidRPr="00BF750B">
        <w:rPr>
          <w:color w:val="000000"/>
          <w:kern w:val="3"/>
          <w:sz w:val="28"/>
          <w:shd w:val="clear" w:color="auto" w:fill="FFFFFF"/>
        </w:rPr>
        <w:t xml:space="preserve">поступило </w:t>
      </w:r>
      <w:r w:rsidRPr="00BF750B">
        <w:rPr>
          <w:b/>
          <w:bCs/>
          <w:color w:val="000000"/>
          <w:kern w:val="3"/>
          <w:sz w:val="28"/>
          <w:shd w:val="clear" w:color="auto" w:fill="FFFFFF"/>
        </w:rPr>
        <w:t>1 383</w:t>
      </w:r>
      <w:r w:rsidRPr="00BF750B">
        <w:rPr>
          <w:color w:val="000000"/>
          <w:kern w:val="3"/>
          <w:sz w:val="28"/>
          <w:shd w:val="clear" w:color="auto" w:fill="FFFFFF"/>
        </w:rPr>
        <w:t xml:space="preserve"> (</w:t>
      </w:r>
      <w:r w:rsidRPr="00BF750B">
        <w:rPr>
          <w:i/>
          <w:iCs/>
          <w:color w:val="000000"/>
          <w:kern w:val="3"/>
          <w:sz w:val="28"/>
          <w:shd w:val="clear" w:color="auto" w:fill="FFFFFF"/>
        </w:rPr>
        <w:t>в 2024 году - 1 864</w:t>
      </w:r>
      <w:r w:rsidRPr="00BF750B">
        <w:rPr>
          <w:color w:val="000000"/>
          <w:kern w:val="3"/>
          <w:sz w:val="28"/>
          <w:shd w:val="clear" w:color="auto" w:fill="FFFFFF"/>
        </w:rPr>
        <w:t>).</w:t>
      </w:r>
    </w:p>
    <w:p w14:paraId="31977EBE" w14:textId="77777777" w:rsidR="00EE0D32" w:rsidRPr="00D80D7E" w:rsidRDefault="00EE0D32" w:rsidP="00EE0D32">
      <w:pPr>
        <w:shd w:val="clear" w:color="auto" w:fill="FFFFFF"/>
        <w:tabs>
          <w:tab w:val="left" w:pos="1080"/>
        </w:tabs>
        <w:autoSpaceDN w:val="0"/>
        <w:ind w:firstLine="709"/>
        <w:jc w:val="both"/>
        <w:textAlignment w:val="baseline"/>
        <w:rPr>
          <w:color w:val="000000"/>
          <w:kern w:val="3"/>
          <w:sz w:val="28"/>
          <w:shd w:val="clear" w:color="auto" w:fill="FFFFFF"/>
        </w:rPr>
      </w:pPr>
      <w:r>
        <w:rPr>
          <w:color w:val="000000"/>
          <w:kern w:val="3"/>
          <w:sz w:val="28"/>
          <w:shd w:val="clear" w:color="auto" w:fill="FFFFFF"/>
        </w:rPr>
        <w:t>А д</w:t>
      </w:r>
      <w:r w:rsidRPr="00BF750B">
        <w:rPr>
          <w:color w:val="000000"/>
          <w:kern w:val="3"/>
          <w:sz w:val="28"/>
          <w:shd w:val="clear" w:color="auto" w:fill="FFFFFF"/>
        </w:rPr>
        <w:t>оля электронных обращений в общей структуре письменных обращений составляет 22,5% от всех письменных обращений граждан (</w:t>
      </w:r>
      <w:r w:rsidRPr="00BF750B">
        <w:rPr>
          <w:i/>
          <w:iCs/>
          <w:color w:val="000000"/>
          <w:kern w:val="3"/>
          <w:sz w:val="28"/>
          <w:shd w:val="clear" w:color="auto" w:fill="FFFFFF"/>
        </w:rPr>
        <w:t>в 2024 году - 24%</w:t>
      </w:r>
      <w:r w:rsidRPr="00BF750B">
        <w:rPr>
          <w:color w:val="000000"/>
          <w:kern w:val="3"/>
          <w:sz w:val="28"/>
          <w:shd w:val="clear" w:color="auto" w:fill="FFFFFF"/>
        </w:rPr>
        <w:t>).</w:t>
      </w:r>
    </w:p>
    <w:p w14:paraId="1BE607C8" w14:textId="77777777" w:rsidR="00EE0D32" w:rsidRDefault="00EE0D32" w:rsidP="00EE0D32">
      <w:pPr>
        <w:ind w:firstLine="709"/>
        <w:jc w:val="both"/>
        <w:rPr>
          <w:sz w:val="28"/>
          <w:szCs w:val="28"/>
        </w:rPr>
      </w:pPr>
      <w:r w:rsidRPr="00545A41">
        <w:rPr>
          <w:sz w:val="28"/>
          <w:szCs w:val="28"/>
        </w:rPr>
        <w:t xml:space="preserve">Наиболее востребованными остаются вопросы городского и жилищно-коммунального хозяйства. </w:t>
      </w:r>
    </w:p>
    <w:p w14:paraId="62C54571" w14:textId="77777777" w:rsidR="00EE0D32" w:rsidRPr="00545A41" w:rsidRDefault="00EE0D32" w:rsidP="00EE0D32">
      <w:pPr>
        <w:ind w:firstLine="709"/>
        <w:jc w:val="both"/>
        <w:rPr>
          <w:sz w:val="28"/>
          <w:szCs w:val="28"/>
        </w:rPr>
      </w:pPr>
      <w:r w:rsidRPr="001411DB">
        <w:rPr>
          <w:b/>
          <w:bCs/>
          <w:sz w:val="28"/>
          <w:szCs w:val="28"/>
        </w:rPr>
        <w:t>В 202</w:t>
      </w:r>
      <w:r>
        <w:rPr>
          <w:b/>
          <w:bCs/>
          <w:sz w:val="28"/>
          <w:szCs w:val="28"/>
        </w:rPr>
        <w:t>5</w:t>
      </w:r>
      <w:r w:rsidRPr="001411DB">
        <w:rPr>
          <w:b/>
          <w:bCs/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в мониторинговой системе Инцидент-менеджмент р</w:t>
      </w:r>
      <w:r w:rsidRPr="00A776D8">
        <w:rPr>
          <w:sz w:val="28"/>
          <w:szCs w:val="28"/>
        </w:rPr>
        <w:t xml:space="preserve">ассмотрено и обработано </w:t>
      </w:r>
      <w:r>
        <w:rPr>
          <w:b/>
          <w:bCs/>
          <w:sz w:val="28"/>
          <w:szCs w:val="28"/>
        </w:rPr>
        <w:t>23 252</w:t>
      </w:r>
      <w:r w:rsidRPr="00A776D8"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29 305</w:t>
      </w:r>
      <w:r w:rsidRPr="00A776D8">
        <w:rPr>
          <w:i/>
          <w:iCs/>
          <w:sz w:val="28"/>
          <w:szCs w:val="28"/>
        </w:rPr>
        <w:t xml:space="preserve"> за 202</w:t>
      </w:r>
      <w:r>
        <w:rPr>
          <w:i/>
          <w:iCs/>
          <w:sz w:val="28"/>
          <w:szCs w:val="28"/>
        </w:rPr>
        <w:t>4</w:t>
      </w:r>
      <w:r w:rsidRPr="00A776D8">
        <w:rPr>
          <w:i/>
          <w:iCs/>
          <w:sz w:val="28"/>
          <w:szCs w:val="28"/>
        </w:rPr>
        <w:t xml:space="preserve"> год</w:t>
      </w:r>
      <w:r w:rsidRPr="00A776D8">
        <w:rPr>
          <w:sz w:val="28"/>
          <w:szCs w:val="28"/>
        </w:rPr>
        <w:t>) сообщений граждан, размещенных в открытых источниках информационно-телекоммуникационной сети</w:t>
      </w:r>
      <w:r>
        <w:rPr>
          <w:sz w:val="28"/>
          <w:szCs w:val="28"/>
        </w:rPr>
        <w:t xml:space="preserve"> </w:t>
      </w:r>
      <w:r w:rsidRPr="00A776D8">
        <w:rPr>
          <w:sz w:val="28"/>
          <w:szCs w:val="28"/>
        </w:rPr>
        <w:t>«Интернет»</w:t>
      </w:r>
      <w:r>
        <w:rPr>
          <w:sz w:val="28"/>
          <w:szCs w:val="28"/>
        </w:rPr>
        <w:t>.</w:t>
      </w:r>
    </w:p>
    <w:p w14:paraId="34ED3288" w14:textId="77777777" w:rsidR="00260202" w:rsidRPr="00545A41" w:rsidRDefault="00260202" w:rsidP="00B33A15">
      <w:pPr>
        <w:ind w:firstLine="709"/>
        <w:jc w:val="both"/>
        <w:rPr>
          <w:sz w:val="28"/>
          <w:szCs w:val="28"/>
        </w:rPr>
      </w:pPr>
    </w:p>
    <w:p w14:paraId="181A524A" w14:textId="77777777" w:rsidR="00EE0D32" w:rsidRPr="00430282" w:rsidRDefault="00EE0D32" w:rsidP="00EE0D32">
      <w:pPr>
        <w:ind w:firstLine="709"/>
        <w:jc w:val="both"/>
        <w:rPr>
          <w:sz w:val="22"/>
          <w:szCs w:val="28"/>
        </w:rPr>
      </w:pPr>
      <w:r w:rsidRPr="00E17C77">
        <w:rPr>
          <w:sz w:val="28"/>
          <w:szCs w:val="28"/>
        </w:rPr>
        <w:t xml:space="preserve">Сотрудниками </w:t>
      </w:r>
      <w:r w:rsidRPr="00731323">
        <w:rPr>
          <w:b/>
          <w:sz w:val="28"/>
          <w:szCs w:val="28"/>
        </w:rPr>
        <w:t>в</w:t>
      </w:r>
      <w:r w:rsidRPr="00731323">
        <w:rPr>
          <w:b/>
          <w:bCs/>
          <w:sz w:val="28"/>
          <w:szCs w:val="28"/>
        </w:rPr>
        <w:t>нутреннего муниципального финансового контроля</w:t>
      </w:r>
      <w:r w:rsidRPr="00E17C77">
        <w:rPr>
          <w:bCs/>
          <w:sz w:val="28"/>
          <w:szCs w:val="28"/>
        </w:rPr>
        <w:t xml:space="preserve"> в</w:t>
      </w:r>
      <w:r w:rsidRPr="00E17C77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E17C77">
        <w:rPr>
          <w:sz w:val="28"/>
          <w:szCs w:val="28"/>
        </w:rPr>
        <w:t xml:space="preserve"> году проведен</w:t>
      </w:r>
      <w:r>
        <w:rPr>
          <w:sz w:val="28"/>
          <w:szCs w:val="28"/>
        </w:rPr>
        <w:t>о</w:t>
      </w:r>
      <w:r w:rsidRPr="00E17C77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23</w:t>
      </w:r>
      <w:r w:rsidRPr="00E17C77">
        <w:rPr>
          <w:b/>
          <w:bCs/>
          <w:sz w:val="28"/>
          <w:szCs w:val="28"/>
        </w:rPr>
        <w:t xml:space="preserve"> </w:t>
      </w:r>
      <w:r w:rsidRPr="000908B6">
        <w:rPr>
          <w:i/>
          <w:sz w:val="28"/>
          <w:szCs w:val="28"/>
        </w:rPr>
        <w:t>(2</w:t>
      </w:r>
      <w:r>
        <w:rPr>
          <w:i/>
          <w:sz w:val="28"/>
          <w:szCs w:val="28"/>
        </w:rPr>
        <w:t>0 за 2024 год</w:t>
      </w:r>
      <w:r w:rsidRPr="000908B6">
        <w:rPr>
          <w:i/>
          <w:sz w:val="28"/>
          <w:szCs w:val="28"/>
        </w:rPr>
        <w:t>)</w:t>
      </w:r>
      <w:r w:rsidRPr="00E17C77">
        <w:rPr>
          <w:sz w:val="28"/>
          <w:szCs w:val="28"/>
        </w:rPr>
        <w:t xml:space="preserve"> комплексны</w:t>
      </w:r>
      <w:r>
        <w:rPr>
          <w:sz w:val="28"/>
          <w:szCs w:val="28"/>
        </w:rPr>
        <w:t>х</w:t>
      </w:r>
      <w:r w:rsidRPr="00E17C77">
        <w:rPr>
          <w:sz w:val="28"/>
          <w:szCs w:val="28"/>
        </w:rPr>
        <w:t xml:space="preserve"> и тематически</w:t>
      </w:r>
      <w:r>
        <w:rPr>
          <w:sz w:val="28"/>
          <w:szCs w:val="28"/>
        </w:rPr>
        <w:t>х</w:t>
      </w:r>
      <w:r w:rsidRPr="00E17C77">
        <w:rPr>
          <w:sz w:val="28"/>
          <w:szCs w:val="28"/>
        </w:rPr>
        <w:t xml:space="preserve"> выездны</w:t>
      </w:r>
      <w:r>
        <w:rPr>
          <w:sz w:val="28"/>
          <w:szCs w:val="28"/>
        </w:rPr>
        <w:t>х</w:t>
      </w:r>
      <w:r w:rsidRPr="00E17C77">
        <w:rPr>
          <w:sz w:val="28"/>
          <w:szCs w:val="28"/>
        </w:rPr>
        <w:t xml:space="preserve"> и камеральны</w:t>
      </w:r>
      <w:r>
        <w:rPr>
          <w:sz w:val="28"/>
          <w:szCs w:val="28"/>
        </w:rPr>
        <w:t>х</w:t>
      </w:r>
      <w:r w:rsidRPr="00E17C77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</w:t>
      </w:r>
      <w:r w:rsidRPr="00E17C77">
        <w:rPr>
          <w:sz w:val="28"/>
          <w:szCs w:val="28"/>
        </w:rPr>
        <w:t>к</w:t>
      </w:r>
      <w:r w:rsidRPr="00430282">
        <w:rPr>
          <w:sz w:val="22"/>
          <w:szCs w:val="28"/>
        </w:rPr>
        <w:t>.</w:t>
      </w:r>
    </w:p>
    <w:p w14:paraId="44D39735" w14:textId="77777777" w:rsidR="00EE0D32" w:rsidRDefault="00EE0D32" w:rsidP="00EE0D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год в</w:t>
      </w:r>
      <w:r w:rsidRPr="00BF750B">
        <w:rPr>
          <w:sz w:val="28"/>
          <w:szCs w:val="28"/>
        </w:rPr>
        <w:t xml:space="preserve">ыявлено </w:t>
      </w:r>
      <w:r w:rsidRPr="00BF750B">
        <w:rPr>
          <w:b/>
          <w:bCs/>
          <w:sz w:val="28"/>
          <w:szCs w:val="28"/>
        </w:rPr>
        <w:t>нарушений</w:t>
      </w:r>
      <w:r w:rsidRPr="00BF750B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 xml:space="preserve">более </w:t>
      </w:r>
      <w:r w:rsidRPr="00BF750B">
        <w:rPr>
          <w:b/>
          <w:bCs/>
          <w:sz w:val="28"/>
          <w:szCs w:val="28"/>
        </w:rPr>
        <w:t>2 млн рублей</w:t>
      </w:r>
      <w:r>
        <w:rPr>
          <w:sz w:val="28"/>
          <w:szCs w:val="28"/>
        </w:rPr>
        <w:t xml:space="preserve"> </w:t>
      </w:r>
      <w:r w:rsidRPr="00BF750B">
        <w:rPr>
          <w:sz w:val="28"/>
          <w:szCs w:val="28"/>
        </w:rPr>
        <w:t>(</w:t>
      </w:r>
      <w:r w:rsidRPr="00BF750B">
        <w:rPr>
          <w:i/>
          <w:iCs/>
          <w:sz w:val="28"/>
          <w:szCs w:val="28"/>
        </w:rPr>
        <w:t>2024 год - около 2,7 млн рублей</w:t>
      </w:r>
      <w:r w:rsidRPr="00BF750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45C9A2F" w14:textId="77777777" w:rsidR="00EE0D32" w:rsidRDefault="00EE0D32" w:rsidP="00EE0D32">
      <w:pPr>
        <w:ind w:firstLine="709"/>
        <w:jc w:val="both"/>
        <w:rPr>
          <w:bCs/>
          <w:i/>
          <w:iCs/>
          <w:sz w:val="28"/>
          <w:szCs w:val="28"/>
        </w:rPr>
      </w:pPr>
      <w:r w:rsidRPr="00BF750B">
        <w:rPr>
          <w:b/>
          <w:bCs/>
          <w:sz w:val="28"/>
          <w:szCs w:val="28"/>
        </w:rPr>
        <w:t xml:space="preserve">Экономия </w:t>
      </w:r>
      <w:r w:rsidRPr="00E17C77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</w:t>
      </w:r>
      <w:r w:rsidRPr="00E17C77">
        <w:rPr>
          <w:sz w:val="28"/>
          <w:szCs w:val="28"/>
        </w:rPr>
        <w:t xml:space="preserve">средств </w:t>
      </w:r>
      <w:r w:rsidRPr="00E17C77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5</w:t>
      </w:r>
      <w:r w:rsidRPr="00E17C77">
        <w:rPr>
          <w:b/>
          <w:sz w:val="28"/>
          <w:szCs w:val="28"/>
        </w:rPr>
        <w:t xml:space="preserve"> году</w:t>
      </w:r>
      <w:r w:rsidRPr="00E17C77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составила порядка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735 </w:t>
      </w:r>
      <w:proofErr w:type="spellStart"/>
      <w:proofErr w:type="gramStart"/>
      <w:r>
        <w:rPr>
          <w:b/>
          <w:sz w:val="28"/>
          <w:szCs w:val="28"/>
        </w:rPr>
        <w:t>тыс.</w:t>
      </w:r>
      <w:r w:rsidRPr="00997ACC">
        <w:rPr>
          <w:b/>
          <w:sz w:val="28"/>
          <w:szCs w:val="28"/>
        </w:rPr>
        <w:t>рублей</w:t>
      </w:r>
      <w:proofErr w:type="spellEnd"/>
      <w:proofErr w:type="gramEnd"/>
      <w:r w:rsidRPr="00997ACC">
        <w:rPr>
          <w:b/>
          <w:sz w:val="28"/>
          <w:szCs w:val="28"/>
        </w:rPr>
        <w:t xml:space="preserve"> </w:t>
      </w:r>
      <w:r w:rsidRPr="000908B6">
        <w:rPr>
          <w:bCs/>
          <w:sz w:val="28"/>
          <w:szCs w:val="28"/>
        </w:rPr>
        <w:t>(</w:t>
      </w:r>
      <w:r w:rsidRPr="000908B6">
        <w:rPr>
          <w:bCs/>
          <w:i/>
          <w:iCs/>
          <w:sz w:val="28"/>
          <w:szCs w:val="28"/>
        </w:rPr>
        <w:t>в 202</w:t>
      </w:r>
      <w:r>
        <w:rPr>
          <w:bCs/>
          <w:i/>
          <w:iCs/>
          <w:sz w:val="28"/>
          <w:szCs w:val="28"/>
        </w:rPr>
        <w:t>4</w:t>
      </w:r>
      <w:r w:rsidRPr="000908B6">
        <w:rPr>
          <w:bCs/>
          <w:i/>
          <w:iCs/>
          <w:sz w:val="28"/>
          <w:szCs w:val="28"/>
        </w:rPr>
        <w:t xml:space="preserve"> году </w:t>
      </w:r>
      <w:r>
        <w:rPr>
          <w:bCs/>
          <w:i/>
          <w:iCs/>
          <w:sz w:val="28"/>
          <w:szCs w:val="28"/>
        </w:rPr>
        <w:t>-</w:t>
      </w:r>
      <w:r w:rsidRPr="000908B6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818,1</w:t>
      </w:r>
      <w:r w:rsidRPr="000908B6">
        <w:rPr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0908B6">
        <w:rPr>
          <w:bCs/>
          <w:i/>
          <w:iCs/>
          <w:sz w:val="28"/>
          <w:szCs w:val="28"/>
        </w:rPr>
        <w:t>тыс.рублей</w:t>
      </w:r>
      <w:proofErr w:type="spellEnd"/>
      <w:proofErr w:type="gramEnd"/>
      <w:r w:rsidRPr="000908B6">
        <w:rPr>
          <w:bCs/>
          <w:sz w:val="28"/>
          <w:szCs w:val="28"/>
        </w:rPr>
        <w:t>)</w:t>
      </w:r>
      <w:r w:rsidRPr="000908B6">
        <w:rPr>
          <w:bCs/>
          <w:i/>
          <w:iCs/>
          <w:sz w:val="28"/>
          <w:szCs w:val="28"/>
        </w:rPr>
        <w:t xml:space="preserve">. </w:t>
      </w:r>
    </w:p>
    <w:p w14:paraId="63F8AB7F" w14:textId="77777777" w:rsidR="00334ABE" w:rsidRPr="000908B6" w:rsidRDefault="00334ABE">
      <w:pPr>
        <w:ind w:firstLine="709"/>
        <w:jc w:val="both"/>
        <w:rPr>
          <w:bCs/>
        </w:rPr>
      </w:pPr>
    </w:p>
    <w:p w14:paraId="142E8246" w14:textId="77777777" w:rsidR="00EE0D32" w:rsidRPr="00545A41" w:rsidRDefault="00EE0D32" w:rsidP="00EE0D32">
      <w:pPr>
        <w:ind w:firstLine="709"/>
        <w:jc w:val="both"/>
      </w:pPr>
      <w:r w:rsidRPr="00545A41">
        <w:rPr>
          <w:sz w:val="28"/>
          <w:szCs w:val="28"/>
        </w:rPr>
        <w:t xml:space="preserve">Важным направлением в нашей работе является </w:t>
      </w:r>
      <w:r w:rsidRPr="00545A41">
        <w:rPr>
          <w:b/>
          <w:sz w:val="28"/>
          <w:szCs w:val="28"/>
        </w:rPr>
        <w:t xml:space="preserve">правовое обеспечение деятельности </w:t>
      </w:r>
      <w:r>
        <w:rPr>
          <w:b/>
          <w:sz w:val="28"/>
          <w:szCs w:val="28"/>
        </w:rPr>
        <w:t>главы городского округа</w:t>
      </w:r>
      <w:r w:rsidRPr="00545A41">
        <w:rPr>
          <w:b/>
          <w:sz w:val="28"/>
          <w:szCs w:val="28"/>
        </w:rPr>
        <w:t xml:space="preserve"> города Калуги</w:t>
      </w:r>
      <w:r w:rsidRPr="00545A41">
        <w:rPr>
          <w:sz w:val="28"/>
          <w:szCs w:val="28"/>
        </w:rPr>
        <w:t xml:space="preserve">. </w:t>
      </w:r>
    </w:p>
    <w:p w14:paraId="57486642" w14:textId="77777777" w:rsidR="00EE0D32" w:rsidRDefault="00EE0D32" w:rsidP="00EE0D32">
      <w:pPr>
        <w:ind w:firstLine="709"/>
        <w:jc w:val="both"/>
        <w:rPr>
          <w:sz w:val="28"/>
          <w:szCs w:val="28"/>
        </w:rPr>
      </w:pPr>
      <w:r w:rsidRPr="00545A41">
        <w:rPr>
          <w:sz w:val="28"/>
          <w:szCs w:val="28"/>
        </w:rPr>
        <w:t xml:space="preserve">Юристы </w:t>
      </w:r>
      <w:r>
        <w:rPr>
          <w:sz w:val="28"/>
          <w:szCs w:val="28"/>
        </w:rPr>
        <w:t>администрации городского округа города Калуги</w:t>
      </w:r>
      <w:r w:rsidRPr="00545A41">
        <w:rPr>
          <w:sz w:val="28"/>
          <w:szCs w:val="28"/>
        </w:rPr>
        <w:t xml:space="preserve"> подали </w:t>
      </w:r>
      <w:r w:rsidRPr="007F51C8">
        <w:rPr>
          <w:b/>
          <w:bCs/>
          <w:sz w:val="28"/>
          <w:szCs w:val="28"/>
        </w:rPr>
        <w:t>3 150 исков и заявлений</w:t>
      </w:r>
      <w:r w:rsidRPr="00545A41">
        <w:rPr>
          <w:sz w:val="28"/>
          <w:szCs w:val="28"/>
        </w:rPr>
        <w:t xml:space="preserve"> </w:t>
      </w:r>
      <w:r w:rsidRPr="007F51C8">
        <w:rPr>
          <w:bCs/>
          <w:sz w:val="28"/>
          <w:szCs w:val="28"/>
        </w:rPr>
        <w:t>(</w:t>
      </w:r>
      <w:r w:rsidRPr="007F51C8">
        <w:rPr>
          <w:bCs/>
          <w:i/>
          <w:iCs/>
          <w:sz w:val="28"/>
          <w:szCs w:val="28"/>
        </w:rPr>
        <w:t>в 2024 году - 2 636</w:t>
      </w:r>
      <w:r w:rsidRPr="007F51C8">
        <w:rPr>
          <w:bCs/>
          <w:sz w:val="28"/>
          <w:szCs w:val="28"/>
        </w:rPr>
        <w:t>)</w:t>
      </w:r>
      <w:r w:rsidRPr="00545A41">
        <w:rPr>
          <w:sz w:val="28"/>
          <w:szCs w:val="28"/>
        </w:rPr>
        <w:t xml:space="preserve"> и приняли участие</w:t>
      </w:r>
      <w:r>
        <w:rPr>
          <w:sz w:val="28"/>
          <w:szCs w:val="28"/>
        </w:rPr>
        <w:t xml:space="preserve"> в</w:t>
      </w:r>
      <w:r w:rsidRPr="00545A41">
        <w:rPr>
          <w:sz w:val="28"/>
          <w:szCs w:val="28"/>
        </w:rPr>
        <w:t xml:space="preserve"> </w:t>
      </w:r>
      <w:r w:rsidRPr="007F51C8">
        <w:rPr>
          <w:b/>
          <w:bCs/>
          <w:sz w:val="28"/>
          <w:szCs w:val="28"/>
        </w:rPr>
        <w:t>3 957 заседаний судов</w:t>
      </w:r>
      <w:r w:rsidRPr="00545A4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F51C8">
        <w:rPr>
          <w:i/>
          <w:iCs/>
          <w:sz w:val="28"/>
          <w:szCs w:val="28"/>
        </w:rPr>
        <w:t>в 2024 году - более 4 500</w:t>
      </w:r>
      <w:r>
        <w:rPr>
          <w:sz w:val="28"/>
          <w:szCs w:val="28"/>
        </w:rPr>
        <w:t xml:space="preserve">) </w:t>
      </w:r>
      <w:r w:rsidRPr="00545A41">
        <w:rPr>
          <w:sz w:val="28"/>
          <w:szCs w:val="28"/>
        </w:rPr>
        <w:t>общей юрисдикции и арбитражных судов.</w:t>
      </w:r>
    </w:p>
    <w:p w14:paraId="0F87DFF9" w14:textId="77777777" w:rsidR="00EE0D32" w:rsidRPr="000908B6" w:rsidRDefault="00EE0D32" w:rsidP="00EE0D32">
      <w:pPr>
        <w:ind w:firstLine="709"/>
        <w:jc w:val="both"/>
        <w:rPr>
          <w:sz w:val="28"/>
          <w:szCs w:val="28"/>
        </w:rPr>
      </w:pPr>
      <w:r w:rsidRPr="009B7281">
        <w:rPr>
          <w:b/>
          <w:bCs/>
          <w:sz w:val="28"/>
          <w:szCs w:val="28"/>
        </w:rPr>
        <w:t>В 2025 году</w:t>
      </w:r>
      <w:r w:rsidRPr="009B7281">
        <w:rPr>
          <w:sz w:val="28"/>
          <w:szCs w:val="28"/>
        </w:rPr>
        <w:t xml:space="preserve"> вынесены </w:t>
      </w:r>
      <w:r w:rsidRPr="009B7281">
        <w:rPr>
          <w:b/>
          <w:bCs/>
          <w:sz w:val="28"/>
          <w:szCs w:val="28"/>
        </w:rPr>
        <w:t>решения судов</w:t>
      </w:r>
      <w:r w:rsidRPr="009B7281">
        <w:rPr>
          <w:sz w:val="28"/>
          <w:szCs w:val="28"/>
        </w:rPr>
        <w:t xml:space="preserve">, вступившие в законную силу, </w:t>
      </w:r>
      <w:r w:rsidRPr="009B7281">
        <w:rPr>
          <w:b/>
          <w:bCs/>
          <w:sz w:val="28"/>
          <w:szCs w:val="28"/>
        </w:rPr>
        <w:t>о взыскании</w:t>
      </w:r>
      <w:r w:rsidRPr="009B7281">
        <w:rPr>
          <w:sz w:val="28"/>
          <w:szCs w:val="28"/>
        </w:rPr>
        <w:t xml:space="preserve"> в местный бюджет денежных средств </w:t>
      </w:r>
      <w:r>
        <w:rPr>
          <w:sz w:val="28"/>
          <w:szCs w:val="28"/>
        </w:rPr>
        <w:t xml:space="preserve">в </w:t>
      </w:r>
      <w:r w:rsidRPr="009B7281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 xml:space="preserve">порядка </w:t>
      </w:r>
      <w:r w:rsidRPr="009B7281">
        <w:rPr>
          <w:b/>
          <w:bCs/>
          <w:sz w:val="28"/>
          <w:szCs w:val="28"/>
        </w:rPr>
        <w:t>90 млн рублей</w:t>
      </w:r>
      <w:r>
        <w:rPr>
          <w:sz w:val="28"/>
          <w:szCs w:val="28"/>
        </w:rPr>
        <w:t xml:space="preserve"> (</w:t>
      </w:r>
      <w:r w:rsidRPr="00BE21B0">
        <w:rPr>
          <w:i/>
          <w:iCs/>
          <w:sz w:val="28"/>
          <w:szCs w:val="28"/>
        </w:rPr>
        <w:t>в 2024 году - 58,7 млн рублей</w:t>
      </w:r>
      <w:r>
        <w:rPr>
          <w:sz w:val="28"/>
          <w:szCs w:val="28"/>
        </w:rPr>
        <w:t>).</w:t>
      </w:r>
    </w:p>
    <w:p w14:paraId="16A3FD17" w14:textId="77777777" w:rsidR="00ED051F" w:rsidRDefault="00ED051F" w:rsidP="00C56895">
      <w:pPr>
        <w:jc w:val="both"/>
        <w:rPr>
          <w:color w:val="000000"/>
          <w:lang w:eastAsia="ru-RU"/>
        </w:rPr>
      </w:pPr>
    </w:p>
    <w:p w14:paraId="6D0CC794" w14:textId="77777777" w:rsidR="00EE0D32" w:rsidRPr="0060012E" w:rsidRDefault="00EE0D32" w:rsidP="00EE0D32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60012E">
        <w:rPr>
          <w:color w:val="000000"/>
          <w:sz w:val="28"/>
          <w:szCs w:val="28"/>
          <w:lang w:eastAsia="ru-RU"/>
        </w:rPr>
        <w:t xml:space="preserve">В электронном виде через Единый портал государственных и муниципальных услуг </w:t>
      </w:r>
      <w:r w:rsidRPr="00BE21B0">
        <w:rPr>
          <w:b/>
          <w:bCs/>
          <w:color w:val="000000"/>
          <w:sz w:val="28"/>
          <w:szCs w:val="28"/>
          <w:lang w:eastAsia="ru-RU"/>
        </w:rPr>
        <w:t>в 2025 году</w:t>
      </w:r>
      <w:r>
        <w:rPr>
          <w:color w:val="000000"/>
          <w:sz w:val="28"/>
          <w:szCs w:val="28"/>
          <w:lang w:eastAsia="ru-RU"/>
        </w:rPr>
        <w:t xml:space="preserve"> </w:t>
      </w:r>
      <w:r w:rsidRPr="0060012E">
        <w:rPr>
          <w:color w:val="000000"/>
          <w:sz w:val="28"/>
          <w:szCs w:val="28"/>
          <w:lang w:eastAsia="ru-RU"/>
        </w:rPr>
        <w:t>предоставля</w:t>
      </w:r>
      <w:r>
        <w:rPr>
          <w:color w:val="000000"/>
          <w:sz w:val="28"/>
          <w:szCs w:val="28"/>
          <w:lang w:eastAsia="ru-RU"/>
        </w:rPr>
        <w:t>лось</w:t>
      </w:r>
      <w:r w:rsidRPr="0060012E">
        <w:rPr>
          <w:color w:val="000000"/>
          <w:sz w:val="28"/>
          <w:szCs w:val="28"/>
          <w:lang w:eastAsia="ru-RU"/>
        </w:rPr>
        <w:t xml:space="preserve"> </w:t>
      </w:r>
      <w:r w:rsidRPr="00BE21B0">
        <w:rPr>
          <w:b/>
          <w:bCs/>
          <w:color w:val="000000"/>
          <w:sz w:val="28"/>
          <w:szCs w:val="28"/>
          <w:lang w:eastAsia="ru-RU"/>
        </w:rPr>
        <w:t>79 услуг</w:t>
      </w:r>
      <w:r>
        <w:rPr>
          <w:color w:val="000000"/>
          <w:sz w:val="28"/>
          <w:szCs w:val="28"/>
          <w:lang w:eastAsia="ru-RU"/>
        </w:rPr>
        <w:t xml:space="preserve"> (</w:t>
      </w:r>
      <w:r w:rsidRPr="00BE21B0">
        <w:rPr>
          <w:i/>
          <w:iCs/>
          <w:color w:val="000000"/>
          <w:sz w:val="28"/>
          <w:szCs w:val="28"/>
          <w:lang w:eastAsia="ru-RU"/>
        </w:rPr>
        <w:t>2024 год - 74</w:t>
      </w:r>
      <w:r>
        <w:rPr>
          <w:color w:val="000000"/>
          <w:sz w:val="28"/>
          <w:szCs w:val="28"/>
          <w:lang w:eastAsia="ru-RU"/>
        </w:rPr>
        <w:t>),</w:t>
      </w:r>
      <w:r w:rsidRPr="0060012E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60012E">
        <w:rPr>
          <w:color w:val="000000"/>
          <w:sz w:val="28"/>
          <w:szCs w:val="28"/>
          <w:lang w:eastAsia="ru-RU"/>
        </w:rPr>
        <w:t xml:space="preserve">это как государственные и муниципальные услуги органов </w:t>
      </w:r>
      <w:r>
        <w:rPr>
          <w:color w:val="000000"/>
          <w:sz w:val="28"/>
          <w:szCs w:val="28"/>
          <w:lang w:eastAsia="ru-RU"/>
        </w:rPr>
        <w:t>администрации городского округа города Калуги</w:t>
      </w:r>
      <w:r w:rsidRPr="0060012E">
        <w:rPr>
          <w:color w:val="000000"/>
          <w:sz w:val="28"/>
          <w:szCs w:val="28"/>
          <w:lang w:eastAsia="ru-RU"/>
        </w:rPr>
        <w:t>, так и услуги подведомственных учреждений.</w:t>
      </w:r>
    </w:p>
    <w:p w14:paraId="1E516DE2" w14:textId="77777777" w:rsidR="00EE0D32" w:rsidRDefault="00EE0D32" w:rsidP="00EE0D32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60012E">
        <w:rPr>
          <w:b/>
          <w:bCs/>
          <w:color w:val="000000"/>
          <w:sz w:val="28"/>
          <w:szCs w:val="28"/>
          <w:lang w:eastAsia="ru-RU"/>
        </w:rPr>
        <w:t>В 202</w:t>
      </w:r>
      <w:r>
        <w:rPr>
          <w:b/>
          <w:bCs/>
          <w:color w:val="000000"/>
          <w:sz w:val="28"/>
          <w:szCs w:val="28"/>
          <w:lang w:eastAsia="ru-RU"/>
        </w:rPr>
        <w:t>5</w:t>
      </w:r>
      <w:r w:rsidRPr="0060012E">
        <w:rPr>
          <w:b/>
          <w:bCs/>
          <w:color w:val="000000"/>
          <w:sz w:val="28"/>
          <w:szCs w:val="28"/>
          <w:lang w:eastAsia="ru-RU"/>
        </w:rPr>
        <w:t xml:space="preserve"> году</w:t>
      </w:r>
      <w:r w:rsidRPr="0060012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</w:t>
      </w:r>
      <w:r w:rsidRPr="00BE21B0">
        <w:rPr>
          <w:color w:val="000000"/>
          <w:sz w:val="28"/>
          <w:szCs w:val="28"/>
          <w:lang w:eastAsia="ru-RU"/>
        </w:rPr>
        <w:t xml:space="preserve">рганизовано предоставление в электронном виде                                       </w:t>
      </w:r>
      <w:r w:rsidRPr="00BE21B0">
        <w:rPr>
          <w:b/>
          <w:bCs/>
          <w:color w:val="000000"/>
          <w:sz w:val="28"/>
          <w:szCs w:val="28"/>
          <w:lang w:eastAsia="ru-RU"/>
        </w:rPr>
        <w:t>4</w:t>
      </w:r>
      <w:r w:rsidRPr="00BE21B0">
        <w:rPr>
          <w:color w:val="000000"/>
          <w:sz w:val="28"/>
          <w:szCs w:val="28"/>
          <w:lang w:eastAsia="ru-RU"/>
        </w:rPr>
        <w:t xml:space="preserve"> </w:t>
      </w:r>
      <w:r w:rsidRPr="00BE21B0">
        <w:rPr>
          <w:b/>
          <w:bCs/>
          <w:color w:val="000000"/>
          <w:sz w:val="28"/>
          <w:szCs w:val="28"/>
          <w:lang w:eastAsia="ru-RU"/>
        </w:rPr>
        <w:t>государственных и муниципальных услуг</w:t>
      </w:r>
      <w:r>
        <w:rPr>
          <w:color w:val="000000"/>
          <w:sz w:val="28"/>
          <w:szCs w:val="28"/>
          <w:lang w:eastAsia="ru-RU"/>
        </w:rPr>
        <w:t>.</w:t>
      </w:r>
    </w:p>
    <w:p w14:paraId="34F126FB" w14:textId="77777777" w:rsidR="00EE0D32" w:rsidRPr="00BE21B0" w:rsidRDefault="00EE0D32" w:rsidP="00EE0D32">
      <w:pPr>
        <w:ind w:firstLine="709"/>
        <w:jc w:val="both"/>
        <w:rPr>
          <w:i/>
          <w:iCs/>
          <w:color w:val="000000"/>
          <w:lang w:eastAsia="ru-RU"/>
        </w:rPr>
      </w:pPr>
      <w:r w:rsidRPr="00BE21B0">
        <w:rPr>
          <w:i/>
          <w:iCs/>
          <w:color w:val="000000"/>
          <w:lang w:eastAsia="ru-RU"/>
        </w:rPr>
        <w:t>Для сведения это:</w:t>
      </w:r>
    </w:p>
    <w:p w14:paraId="227147A6" w14:textId="77777777" w:rsidR="00EE0D32" w:rsidRPr="00BE21B0" w:rsidRDefault="00EE0D32" w:rsidP="00EE0D32">
      <w:pPr>
        <w:ind w:firstLine="709"/>
        <w:jc w:val="both"/>
        <w:rPr>
          <w:i/>
          <w:iCs/>
          <w:color w:val="000000"/>
          <w:lang w:eastAsia="ru-RU"/>
        </w:rPr>
      </w:pPr>
      <w:r w:rsidRPr="00BE21B0">
        <w:rPr>
          <w:i/>
          <w:iCs/>
          <w:color w:val="000000"/>
          <w:lang w:eastAsia="ru-RU"/>
        </w:rPr>
        <w:t>- согласование архитектурно-градостроительного облика объекта капитального строительства на территории городского округа города Калуги Калужской области;</w:t>
      </w:r>
    </w:p>
    <w:p w14:paraId="6ED66453" w14:textId="77777777" w:rsidR="00EE0D32" w:rsidRPr="00BE21B0" w:rsidRDefault="00EE0D32" w:rsidP="00EE0D32">
      <w:pPr>
        <w:ind w:firstLine="709"/>
        <w:jc w:val="both"/>
        <w:rPr>
          <w:i/>
          <w:iCs/>
          <w:color w:val="000000"/>
          <w:lang w:eastAsia="ru-RU"/>
        </w:rPr>
      </w:pPr>
      <w:r w:rsidRPr="00BE21B0">
        <w:rPr>
          <w:i/>
          <w:iCs/>
          <w:color w:val="000000"/>
          <w:lang w:eastAsia="ru-RU"/>
        </w:rPr>
        <w:t>- предоставление единовременной выплаты молодой семье при рождении третьего или последующего ребенка;</w:t>
      </w:r>
    </w:p>
    <w:p w14:paraId="31D3A6C2" w14:textId="77777777" w:rsidR="00EE0D32" w:rsidRPr="00BE21B0" w:rsidRDefault="00EE0D32" w:rsidP="00EE0D32">
      <w:pPr>
        <w:ind w:firstLine="709"/>
        <w:jc w:val="both"/>
        <w:rPr>
          <w:i/>
          <w:iCs/>
          <w:color w:val="000000"/>
          <w:lang w:eastAsia="ru-RU"/>
        </w:rPr>
      </w:pPr>
      <w:r w:rsidRPr="00BE21B0">
        <w:rPr>
          <w:i/>
          <w:iCs/>
          <w:color w:val="000000"/>
          <w:lang w:eastAsia="ru-RU"/>
        </w:rPr>
        <w:t>- предоставление единовременной выплаты женщинам, обучающимся по очной форме обучения, состоящим на учете в медицинской организации по беременности;</w:t>
      </w:r>
    </w:p>
    <w:p w14:paraId="1FB13BD1" w14:textId="77777777" w:rsidR="00EE0D32" w:rsidRDefault="00EE0D32" w:rsidP="00EE0D32">
      <w:pPr>
        <w:ind w:firstLine="709"/>
        <w:jc w:val="both"/>
        <w:rPr>
          <w:i/>
          <w:iCs/>
          <w:color w:val="000000"/>
          <w:lang w:eastAsia="ru-RU"/>
        </w:rPr>
      </w:pPr>
      <w:r w:rsidRPr="00BE21B0">
        <w:rPr>
          <w:i/>
          <w:iCs/>
          <w:color w:val="000000"/>
          <w:lang w:eastAsia="ru-RU"/>
        </w:rPr>
        <w:lastRenderedPageBreak/>
        <w:t>- предоставление единовременной социальной выплаты на возмещение расходов, связанных с установкой внутридомового газового оборудования (для участников СВО и членов их семей).</w:t>
      </w:r>
    </w:p>
    <w:p w14:paraId="6D508482" w14:textId="77777777" w:rsidR="00EE0D32" w:rsidRPr="00BE21B0" w:rsidRDefault="00EE0D32" w:rsidP="00EE0D32">
      <w:pPr>
        <w:ind w:firstLine="709"/>
        <w:jc w:val="both"/>
        <w:rPr>
          <w:i/>
          <w:iCs/>
          <w:color w:val="000000"/>
          <w:lang w:eastAsia="ru-RU"/>
        </w:rPr>
      </w:pPr>
      <w:r w:rsidRPr="0060012E">
        <w:rPr>
          <w:b/>
          <w:color w:val="000000"/>
          <w:sz w:val="28"/>
          <w:szCs w:val="28"/>
          <w:lang w:eastAsia="ru-RU"/>
        </w:rPr>
        <w:t>По итогам 202</w:t>
      </w:r>
      <w:r>
        <w:rPr>
          <w:b/>
          <w:color w:val="000000"/>
          <w:sz w:val="28"/>
          <w:szCs w:val="28"/>
          <w:lang w:eastAsia="ru-RU"/>
        </w:rPr>
        <w:t>5</w:t>
      </w:r>
      <w:r w:rsidRPr="0060012E">
        <w:rPr>
          <w:b/>
          <w:color w:val="000000"/>
          <w:sz w:val="28"/>
          <w:szCs w:val="28"/>
          <w:lang w:eastAsia="ru-RU"/>
        </w:rPr>
        <w:t xml:space="preserve"> года</w:t>
      </w:r>
      <w:r w:rsidRPr="0060012E">
        <w:rPr>
          <w:bCs/>
          <w:color w:val="000000"/>
          <w:sz w:val="28"/>
          <w:szCs w:val="28"/>
          <w:lang w:eastAsia="ru-RU"/>
        </w:rPr>
        <w:t xml:space="preserve"> более </w:t>
      </w:r>
      <w:r w:rsidRPr="0060012E">
        <w:rPr>
          <w:b/>
          <w:color w:val="000000"/>
          <w:sz w:val="28"/>
          <w:szCs w:val="28"/>
          <w:lang w:eastAsia="ru-RU"/>
        </w:rPr>
        <w:t>8</w:t>
      </w:r>
      <w:r>
        <w:rPr>
          <w:b/>
          <w:color w:val="000000"/>
          <w:sz w:val="28"/>
          <w:szCs w:val="28"/>
          <w:lang w:eastAsia="ru-RU"/>
        </w:rPr>
        <w:t>5</w:t>
      </w:r>
      <w:r w:rsidRPr="0060012E">
        <w:rPr>
          <w:b/>
          <w:color w:val="000000"/>
          <w:sz w:val="28"/>
          <w:szCs w:val="28"/>
          <w:lang w:eastAsia="ru-RU"/>
        </w:rPr>
        <w:t xml:space="preserve"> тыс.</w:t>
      </w:r>
      <w:r w:rsidRPr="0060012E">
        <w:rPr>
          <w:bCs/>
          <w:color w:val="000000"/>
          <w:sz w:val="28"/>
          <w:szCs w:val="28"/>
          <w:lang w:eastAsia="ru-RU"/>
        </w:rPr>
        <w:t xml:space="preserve"> </w:t>
      </w:r>
      <w:r w:rsidRPr="00681263">
        <w:rPr>
          <w:b/>
          <w:color w:val="000000"/>
          <w:sz w:val="28"/>
          <w:szCs w:val="28"/>
          <w:lang w:eastAsia="ru-RU"/>
        </w:rPr>
        <w:t>электронных заявлений</w:t>
      </w:r>
      <w:r w:rsidRPr="00681263">
        <w:rPr>
          <w:bCs/>
          <w:color w:val="000000"/>
          <w:sz w:val="28"/>
          <w:szCs w:val="28"/>
          <w:lang w:eastAsia="ru-RU"/>
        </w:rPr>
        <w:t xml:space="preserve"> (</w:t>
      </w:r>
      <w:r w:rsidRPr="00681263">
        <w:rPr>
          <w:bCs/>
          <w:i/>
          <w:iCs/>
          <w:color w:val="000000"/>
          <w:sz w:val="28"/>
          <w:szCs w:val="28"/>
          <w:lang w:eastAsia="ru-RU"/>
        </w:rPr>
        <w:t>в</w:t>
      </w:r>
      <w:r>
        <w:rPr>
          <w:bCs/>
          <w:i/>
          <w:iCs/>
          <w:color w:val="000000"/>
          <w:sz w:val="28"/>
          <w:szCs w:val="28"/>
          <w:lang w:eastAsia="ru-RU"/>
        </w:rPr>
        <w:br/>
      </w:r>
      <w:r w:rsidRPr="00681263">
        <w:rPr>
          <w:bCs/>
          <w:i/>
          <w:iCs/>
          <w:color w:val="000000"/>
          <w:sz w:val="28"/>
          <w:szCs w:val="28"/>
          <w:lang w:eastAsia="ru-RU"/>
        </w:rPr>
        <w:t>2024 году - 75 тыс.</w:t>
      </w:r>
      <w:r w:rsidRPr="00681263">
        <w:rPr>
          <w:bCs/>
          <w:color w:val="000000"/>
          <w:sz w:val="28"/>
          <w:szCs w:val="28"/>
          <w:lang w:eastAsia="ru-RU"/>
        </w:rPr>
        <w:t>)</w:t>
      </w:r>
      <w:r w:rsidRPr="0060012E">
        <w:rPr>
          <w:bCs/>
          <w:color w:val="000000"/>
          <w:sz w:val="28"/>
          <w:szCs w:val="28"/>
          <w:lang w:eastAsia="ru-RU"/>
        </w:rPr>
        <w:t xml:space="preserve"> на предоставление услуг через Единый портал госуслуг подано гражданами и юридическими лицами в органы </w:t>
      </w:r>
      <w:r>
        <w:rPr>
          <w:bCs/>
          <w:color w:val="000000"/>
          <w:sz w:val="28"/>
          <w:szCs w:val="28"/>
          <w:lang w:eastAsia="ru-RU"/>
        </w:rPr>
        <w:t>администрации городского округа города Калуги</w:t>
      </w:r>
      <w:r w:rsidRPr="0060012E">
        <w:rPr>
          <w:bCs/>
          <w:color w:val="000000"/>
          <w:sz w:val="28"/>
          <w:szCs w:val="28"/>
          <w:lang w:eastAsia="ru-RU"/>
        </w:rPr>
        <w:t xml:space="preserve">. </w:t>
      </w:r>
    </w:p>
    <w:p w14:paraId="44F86949" w14:textId="77777777" w:rsidR="00EE0D32" w:rsidRPr="0060012E" w:rsidRDefault="00EE0D32" w:rsidP="00EE0D32">
      <w:pPr>
        <w:ind w:firstLine="709"/>
        <w:jc w:val="both"/>
        <w:rPr>
          <w:color w:val="000000"/>
          <w:sz w:val="28"/>
          <w:szCs w:val="28"/>
          <w:lang w:eastAsia="ru-RU"/>
        </w:rPr>
      </w:pPr>
      <w:r w:rsidRPr="0060012E">
        <w:rPr>
          <w:b/>
          <w:bCs/>
          <w:color w:val="000000"/>
          <w:sz w:val="28"/>
          <w:szCs w:val="28"/>
          <w:lang w:eastAsia="ru-RU"/>
        </w:rPr>
        <w:t>В</w:t>
      </w:r>
      <w:r w:rsidRPr="0060012E">
        <w:rPr>
          <w:color w:val="000000"/>
          <w:sz w:val="28"/>
          <w:szCs w:val="28"/>
          <w:lang w:eastAsia="ru-RU"/>
        </w:rPr>
        <w:t xml:space="preserve"> </w:t>
      </w:r>
      <w:r w:rsidRPr="0060012E">
        <w:rPr>
          <w:b/>
          <w:bCs/>
          <w:color w:val="000000"/>
          <w:sz w:val="28"/>
          <w:szCs w:val="28"/>
          <w:lang w:eastAsia="ru-RU"/>
        </w:rPr>
        <w:t>202</w:t>
      </w:r>
      <w:r>
        <w:rPr>
          <w:b/>
          <w:bCs/>
          <w:color w:val="000000"/>
          <w:sz w:val="28"/>
          <w:szCs w:val="28"/>
          <w:lang w:eastAsia="ru-RU"/>
        </w:rPr>
        <w:t>5</w:t>
      </w:r>
      <w:r w:rsidRPr="0060012E">
        <w:rPr>
          <w:b/>
          <w:bCs/>
          <w:color w:val="000000"/>
          <w:sz w:val="28"/>
          <w:szCs w:val="28"/>
          <w:lang w:eastAsia="ru-RU"/>
        </w:rPr>
        <w:t xml:space="preserve"> году</w:t>
      </w:r>
      <w:r w:rsidRPr="0060012E">
        <w:rPr>
          <w:color w:val="000000"/>
          <w:sz w:val="28"/>
          <w:szCs w:val="28"/>
          <w:lang w:eastAsia="ru-RU"/>
        </w:rPr>
        <w:t xml:space="preserve"> для предоставления в МФЦ в соответствии с соглашением о взаимодействии было передано </w:t>
      </w:r>
      <w:r>
        <w:rPr>
          <w:b/>
          <w:bCs/>
          <w:color w:val="000000"/>
          <w:sz w:val="28"/>
          <w:szCs w:val="28"/>
          <w:lang w:eastAsia="ru-RU"/>
        </w:rPr>
        <w:t>20</w:t>
      </w:r>
      <w:r w:rsidRPr="0060012E">
        <w:rPr>
          <w:color w:val="000000"/>
          <w:sz w:val="28"/>
          <w:szCs w:val="28"/>
          <w:lang w:eastAsia="ru-RU"/>
        </w:rPr>
        <w:t xml:space="preserve"> </w:t>
      </w:r>
      <w:r w:rsidRPr="00681263">
        <w:rPr>
          <w:b/>
          <w:bCs/>
          <w:color w:val="000000"/>
          <w:sz w:val="28"/>
          <w:szCs w:val="28"/>
          <w:lang w:eastAsia="ru-RU"/>
        </w:rPr>
        <w:t>государственных и муниципальных услуг</w:t>
      </w:r>
      <w:r>
        <w:rPr>
          <w:color w:val="000000"/>
          <w:sz w:val="28"/>
          <w:szCs w:val="28"/>
          <w:lang w:eastAsia="ru-RU"/>
        </w:rPr>
        <w:t xml:space="preserve"> (</w:t>
      </w:r>
      <w:r w:rsidRPr="00681263">
        <w:rPr>
          <w:i/>
          <w:iCs/>
          <w:color w:val="000000"/>
          <w:sz w:val="28"/>
          <w:szCs w:val="28"/>
          <w:lang w:eastAsia="ru-RU"/>
        </w:rPr>
        <w:t>в 2024 году - 18</w:t>
      </w:r>
      <w:r>
        <w:rPr>
          <w:color w:val="000000"/>
          <w:sz w:val="28"/>
          <w:szCs w:val="28"/>
          <w:lang w:eastAsia="ru-RU"/>
        </w:rPr>
        <w:t>)</w:t>
      </w:r>
      <w:r w:rsidRPr="0060012E">
        <w:rPr>
          <w:color w:val="000000"/>
          <w:sz w:val="28"/>
          <w:szCs w:val="28"/>
          <w:lang w:eastAsia="ru-RU"/>
        </w:rPr>
        <w:t>.</w:t>
      </w:r>
    </w:p>
    <w:p w14:paraId="08EBEB51" w14:textId="77777777" w:rsidR="00EE0D32" w:rsidRPr="0060012E" w:rsidRDefault="00EE0D32" w:rsidP="00EE0D32">
      <w:pPr>
        <w:ind w:firstLine="709"/>
        <w:jc w:val="both"/>
        <w:rPr>
          <w:i/>
          <w:iCs/>
          <w:color w:val="000000"/>
          <w:lang w:eastAsia="ru-RU"/>
        </w:rPr>
      </w:pPr>
      <w:r w:rsidRPr="0060012E">
        <w:rPr>
          <w:i/>
          <w:iCs/>
          <w:color w:val="000000"/>
          <w:lang w:eastAsia="ru-RU"/>
        </w:rPr>
        <w:t xml:space="preserve">Теперь МФЦ предоставляется </w:t>
      </w:r>
      <w:r>
        <w:rPr>
          <w:color w:val="000000"/>
          <w:lang w:eastAsia="ru-RU"/>
        </w:rPr>
        <w:t>88</w:t>
      </w:r>
      <w:r w:rsidRPr="0060012E">
        <w:rPr>
          <w:color w:val="000000"/>
          <w:lang w:eastAsia="ru-RU"/>
        </w:rPr>
        <w:t xml:space="preserve"> услуг</w:t>
      </w:r>
      <w:r w:rsidRPr="0060012E">
        <w:rPr>
          <w:i/>
          <w:iCs/>
          <w:color w:val="000000"/>
          <w:lang w:eastAsia="ru-RU"/>
        </w:rPr>
        <w:t xml:space="preserve"> органов </w:t>
      </w:r>
      <w:r>
        <w:rPr>
          <w:i/>
          <w:iCs/>
          <w:color w:val="000000"/>
          <w:lang w:eastAsia="ru-RU"/>
        </w:rPr>
        <w:t>администрации городского округа города Калуги</w:t>
      </w:r>
      <w:r w:rsidRPr="0060012E">
        <w:rPr>
          <w:i/>
          <w:iCs/>
          <w:color w:val="000000"/>
          <w:lang w:eastAsia="ru-RU"/>
        </w:rPr>
        <w:t xml:space="preserve"> (4</w:t>
      </w:r>
      <w:r>
        <w:rPr>
          <w:i/>
          <w:iCs/>
          <w:color w:val="000000"/>
          <w:lang w:eastAsia="ru-RU"/>
        </w:rPr>
        <w:t>5</w:t>
      </w:r>
      <w:r w:rsidRPr="0060012E">
        <w:rPr>
          <w:i/>
          <w:iCs/>
          <w:color w:val="000000"/>
          <w:lang w:eastAsia="ru-RU"/>
        </w:rPr>
        <w:t xml:space="preserve"> государственн</w:t>
      </w:r>
      <w:r>
        <w:rPr>
          <w:i/>
          <w:iCs/>
          <w:color w:val="000000"/>
          <w:lang w:eastAsia="ru-RU"/>
        </w:rPr>
        <w:t>ых</w:t>
      </w:r>
      <w:r w:rsidRPr="0060012E">
        <w:rPr>
          <w:i/>
          <w:iCs/>
          <w:color w:val="000000"/>
          <w:lang w:eastAsia="ru-RU"/>
        </w:rPr>
        <w:t xml:space="preserve"> и</w:t>
      </w:r>
      <w:r>
        <w:rPr>
          <w:i/>
          <w:iCs/>
          <w:color w:val="000000"/>
          <w:lang w:eastAsia="ru-RU"/>
        </w:rPr>
        <w:t xml:space="preserve"> 43</w:t>
      </w:r>
      <w:r w:rsidRPr="0060012E">
        <w:rPr>
          <w:i/>
          <w:iCs/>
          <w:color w:val="000000"/>
          <w:lang w:eastAsia="ru-RU"/>
        </w:rPr>
        <w:t xml:space="preserve"> муниципальных услуг</w:t>
      </w:r>
      <w:r>
        <w:rPr>
          <w:i/>
          <w:iCs/>
          <w:color w:val="000000"/>
          <w:lang w:eastAsia="ru-RU"/>
        </w:rPr>
        <w:t>и</w:t>
      </w:r>
      <w:r w:rsidRPr="0060012E">
        <w:rPr>
          <w:i/>
          <w:iCs/>
          <w:color w:val="000000"/>
          <w:lang w:eastAsia="ru-RU"/>
        </w:rPr>
        <w:t>).</w:t>
      </w:r>
    </w:p>
    <w:p w14:paraId="5DAF3513" w14:textId="77777777" w:rsidR="00EE0D32" w:rsidRPr="00A105C2" w:rsidRDefault="00EE0D32" w:rsidP="00EE0D32">
      <w:pPr>
        <w:ind w:firstLine="709"/>
        <w:jc w:val="both"/>
        <w:rPr>
          <w:sz w:val="28"/>
          <w:szCs w:val="28"/>
        </w:rPr>
      </w:pPr>
      <w:r w:rsidRPr="0060012E">
        <w:rPr>
          <w:sz w:val="28"/>
          <w:szCs w:val="28"/>
        </w:rPr>
        <w:t xml:space="preserve">Общее количество обращений в МФЦ по услугам органов </w:t>
      </w:r>
      <w:r>
        <w:rPr>
          <w:sz w:val="28"/>
          <w:szCs w:val="28"/>
        </w:rPr>
        <w:t>администрации городского округа города Калуги</w:t>
      </w:r>
      <w:r w:rsidRPr="0060012E">
        <w:rPr>
          <w:sz w:val="28"/>
          <w:szCs w:val="28"/>
        </w:rPr>
        <w:t xml:space="preserve"> </w:t>
      </w:r>
      <w:r w:rsidRPr="0060012E">
        <w:rPr>
          <w:b/>
          <w:bCs/>
          <w:sz w:val="28"/>
          <w:szCs w:val="28"/>
        </w:rPr>
        <w:t>за 202</w:t>
      </w:r>
      <w:r>
        <w:rPr>
          <w:b/>
          <w:bCs/>
          <w:sz w:val="28"/>
          <w:szCs w:val="28"/>
        </w:rPr>
        <w:t>5</w:t>
      </w:r>
      <w:r w:rsidRPr="0060012E">
        <w:rPr>
          <w:b/>
          <w:bCs/>
          <w:sz w:val="28"/>
          <w:szCs w:val="28"/>
        </w:rPr>
        <w:t xml:space="preserve"> год</w:t>
      </w:r>
      <w:r w:rsidRPr="0060012E">
        <w:rPr>
          <w:sz w:val="28"/>
          <w:szCs w:val="28"/>
        </w:rPr>
        <w:t xml:space="preserve"> составило </w:t>
      </w:r>
      <w:r w:rsidRPr="0060012E">
        <w:rPr>
          <w:b/>
          <w:bCs/>
          <w:sz w:val="28"/>
          <w:szCs w:val="28"/>
        </w:rPr>
        <w:t xml:space="preserve">3 </w:t>
      </w:r>
      <w:r>
        <w:rPr>
          <w:b/>
          <w:bCs/>
          <w:sz w:val="28"/>
          <w:szCs w:val="28"/>
        </w:rPr>
        <w:t>987</w:t>
      </w:r>
      <w:r w:rsidRPr="0060012E">
        <w:rPr>
          <w:b/>
          <w:bCs/>
          <w:sz w:val="28"/>
          <w:szCs w:val="28"/>
        </w:rPr>
        <w:t xml:space="preserve"> заявлений</w:t>
      </w:r>
      <w:r w:rsidRPr="0060012E">
        <w:rPr>
          <w:sz w:val="28"/>
          <w:szCs w:val="28"/>
        </w:rPr>
        <w:t xml:space="preserve"> (</w:t>
      </w:r>
      <w:r w:rsidRPr="0060012E">
        <w:rPr>
          <w:i/>
          <w:iCs/>
          <w:sz w:val="28"/>
          <w:szCs w:val="28"/>
        </w:rPr>
        <w:t>в</w:t>
      </w:r>
      <w:r>
        <w:rPr>
          <w:i/>
          <w:iCs/>
          <w:sz w:val="28"/>
          <w:szCs w:val="28"/>
        </w:rPr>
        <w:br/>
        <w:t>2024</w:t>
      </w:r>
      <w:r w:rsidRPr="0060012E">
        <w:rPr>
          <w:i/>
          <w:iCs/>
          <w:sz w:val="28"/>
          <w:szCs w:val="28"/>
        </w:rPr>
        <w:t xml:space="preserve"> году</w:t>
      </w:r>
      <w:r>
        <w:rPr>
          <w:i/>
          <w:iCs/>
          <w:sz w:val="28"/>
          <w:szCs w:val="28"/>
        </w:rPr>
        <w:t xml:space="preserve"> - 3 315</w:t>
      </w:r>
      <w:r w:rsidRPr="0060012E">
        <w:rPr>
          <w:i/>
          <w:iCs/>
          <w:sz w:val="28"/>
          <w:szCs w:val="28"/>
        </w:rPr>
        <w:t>).</w:t>
      </w:r>
    </w:p>
    <w:p w14:paraId="1CD52791" w14:textId="77777777" w:rsidR="00AF66CE" w:rsidRDefault="00AF66CE" w:rsidP="00545A41">
      <w:pPr>
        <w:ind w:firstLine="709"/>
        <w:jc w:val="both"/>
        <w:rPr>
          <w:color w:val="000000"/>
          <w:sz w:val="28"/>
          <w:szCs w:val="28"/>
        </w:rPr>
      </w:pPr>
    </w:p>
    <w:bookmarkEnd w:id="0"/>
    <w:p w14:paraId="096BCBFC" w14:textId="77777777" w:rsidR="00EE0D32" w:rsidRPr="00025BB1" w:rsidRDefault="00EE0D32" w:rsidP="00EE0D32">
      <w:pPr>
        <w:ind w:firstLine="709"/>
        <w:jc w:val="both"/>
        <w:rPr>
          <w:color w:val="000000"/>
          <w:sz w:val="28"/>
          <w:szCs w:val="28"/>
        </w:rPr>
      </w:pPr>
      <w:r w:rsidRPr="00025BB1">
        <w:rPr>
          <w:color w:val="000000"/>
          <w:sz w:val="28"/>
          <w:szCs w:val="28"/>
        </w:rPr>
        <w:t xml:space="preserve">В рамках реализации </w:t>
      </w:r>
      <w:r w:rsidRPr="00025BB1">
        <w:rPr>
          <w:b/>
          <w:bCs/>
          <w:color w:val="000000"/>
          <w:sz w:val="28"/>
          <w:szCs w:val="28"/>
        </w:rPr>
        <w:t>кадровой политики и развития кадрового состава</w:t>
      </w:r>
      <w:r w:rsidRPr="00025BB1">
        <w:rPr>
          <w:color w:val="000000"/>
          <w:sz w:val="28"/>
          <w:szCs w:val="28"/>
        </w:rPr>
        <w:t xml:space="preserve"> в </w:t>
      </w:r>
      <w:r w:rsidRPr="00ED051F">
        <w:rPr>
          <w:b/>
          <w:bCs/>
          <w:color w:val="000000"/>
          <w:sz w:val="28"/>
          <w:szCs w:val="28"/>
        </w:rPr>
        <w:t>202</w:t>
      </w:r>
      <w:r>
        <w:rPr>
          <w:b/>
          <w:bCs/>
          <w:color w:val="000000"/>
          <w:sz w:val="28"/>
          <w:szCs w:val="28"/>
        </w:rPr>
        <w:t>5</w:t>
      </w:r>
      <w:r w:rsidRPr="00ED051F">
        <w:rPr>
          <w:b/>
          <w:bCs/>
          <w:color w:val="000000"/>
          <w:sz w:val="28"/>
          <w:szCs w:val="28"/>
        </w:rPr>
        <w:t xml:space="preserve"> году</w:t>
      </w:r>
      <w:r w:rsidRPr="00025BB1">
        <w:rPr>
          <w:color w:val="000000"/>
          <w:sz w:val="28"/>
          <w:szCs w:val="28"/>
        </w:rPr>
        <w:t xml:space="preserve"> были организованы мероприятия по профессиональному развитию </w:t>
      </w:r>
      <w:r>
        <w:rPr>
          <w:color w:val="000000"/>
          <w:sz w:val="28"/>
          <w:szCs w:val="28"/>
        </w:rPr>
        <w:t xml:space="preserve">  </w:t>
      </w:r>
      <w:r w:rsidRPr="002A51F7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90</w:t>
      </w:r>
      <w:r>
        <w:rPr>
          <w:color w:val="000000"/>
          <w:sz w:val="28"/>
          <w:szCs w:val="28"/>
        </w:rPr>
        <w:t xml:space="preserve"> </w:t>
      </w:r>
      <w:r w:rsidRPr="00025BB1">
        <w:rPr>
          <w:color w:val="000000"/>
          <w:sz w:val="28"/>
          <w:szCs w:val="28"/>
        </w:rPr>
        <w:t>сотрудников</w:t>
      </w:r>
      <w:r>
        <w:rPr>
          <w:color w:val="000000"/>
          <w:sz w:val="28"/>
          <w:szCs w:val="28"/>
        </w:rPr>
        <w:t xml:space="preserve"> (</w:t>
      </w:r>
      <w:r w:rsidRPr="00742039">
        <w:rPr>
          <w:i/>
          <w:iCs/>
          <w:color w:val="000000"/>
          <w:sz w:val="28"/>
          <w:szCs w:val="28"/>
        </w:rPr>
        <w:t>2024 год - 363</w:t>
      </w:r>
      <w:r>
        <w:rPr>
          <w:color w:val="000000"/>
          <w:sz w:val="28"/>
          <w:szCs w:val="28"/>
        </w:rPr>
        <w:t>)</w:t>
      </w:r>
      <w:r w:rsidRPr="00025BB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077D4A8F" w14:textId="77777777" w:rsidR="00EE0D32" w:rsidRDefault="00EE0D32" w:rsidP="00EE0D32">
      <w:pPr>
        <w:ind w:firstLine="708"/>
        <w:jc w:val="both"/>
        <w:rPr>
          <w:color w:val="000000"/>
          <w:sz w:val="28"/>
          <w:szCs w:val="28"/>
        </w:rPr>
      </w:pPr>
    </w:p>
    <w:p w14:paraId="6CA1F26A" w14:textId="77777777" w:rsidR="00EE0D32" w:rsidRPr="00D85A81" w:rsidRDefault="00EE0D32" w:rsidP="00EE0D32">
      <w:pPr>
        <w:ind w:firstLine="709"/>
        <w:jc w:val="both"/>
      </w:pPr>
      <w:r w:rsidRPr="00D85A81">
        <w:rPr>
          <w:color w:val="000000"/>
          <w:sz w:val="28"/>
          <w:szCs w:val="28"/>
        </w:rPr>
        <w:t>Каждое подведомственное учреждение заслуживает особого внимание. Но укрупненно отмечу следующее.</w:t>
      </w:r>
    </w:p>
    <w:p w14:paraId="1BDDBBA1" w14:textId="77777777" w:rsidR="00EE0D32" w:rsidRPr="00D85A81" w:rsidRDefault="00EE0D32" w:rsidP="00EE0D32">
      <w:pPr>
        <w:ind w:firstLine="709"/>
        <w:jc w:val="both"/>
        <w:rPr>
          <w:b/>
          <w:color w:val="000000"/>
          <w:sz w:val="28"/>
          <w:szCs w:val="28"/>
        </w:rPr>
      </w:pPr>
    </w:p>
    <w:p w14:paraId="2473D15A" w14:textId="77777777" w:rsidR="00EE0D32" w:rsidRDefault="00EE0D32" w:rsidP="00EE0D32">
      <w:pPr>
        <w:ind w:firstLine="709"/>
        <w:jc w:val="both"/>
        <w:rPr>
          <w:color w:val="000000"/>
          <w:sz w:val="28"/>
          <w:szCs w:val="28"/>
        </w:rPr>
      </w:pPr>
      <w:r w:rsidRPr="009712A7">
        <w:rPr>
          <w:color w:val="000000"/>
          <w:sz w:val="28"/>
          <w:szCs w:val="28"/>
        </w:rPr>
        <w:t>МКУ «СИО»</w:t>
      </w:r>
      <w:r>
        <w:rPr>
          <w:color w:val="000000"/>
          <w:sz w:val="28"/>
          <w:szCs w:val="28"/>
        </w:rPr>
        <w:t xml:space="preserve"> продолжает поддерживать </w:t>
      </w:r>
      <w:r>
        <w:rPr>
          <w:color w:val="000000"/>
          <w:sz w:val="28"/>
          <w:szCs w:val="28"/>
          <w:lang w:val="en-US"/>
        </w:rPr>
        <w:t>IT</w:t>
      </w:r>
      <w:r w:rsidRPr="002A51F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инфраструктуру администрации городского округа города Калуги. </w:t>
      </w:r>
    </w:p>
    <w:p w14:paraId="0A333693" w14:textId="77777777" w:rsidR="00EE0D32" w:rsidRPr="00D85A81" w:rsidRDefault="00EE0D32" w:rsidP="00EE0D32">
      <w:pPr>
        <w:ind w:firstLine="709"/>
        <w:jc w:val="both"/>
        <w:rPr>
          <w:color w:val="000000"/>
          <w:sz w:val="28"/>
          <w:szCs w:val="28"/>
        </w:rPr>
      </w:pPr>
    </w:p>
    <w:p w14:paraId="69C166D0" w14:textId="77777777" w:rsidR="00EE0D32" w:rsidRDefault="00EE0D32" w:rsidP="00EE0D32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Коллектив р</w:t>
      </w:r>
      <w:r w:rsidRPr="0011248B">
        <w:rPr>
          <w:bCs/>
          <w:color w:val="000000"/>
          <w:sz w:val="28"/>
          <w:szCs w:val="28"/>
        </w:rPr>
        <w:t>едакци</w:t>
      </w:r>
      <w:r>
        <w:rPr>
          <w:bCs/>
          <w:color w:val="000000"/>
          <w:sz w:val="28"/>
          <w:szCs w:val="28"/>
        </w:rPr>
        <w:t xml:space="preserve">и </w:t>
      </w:r>
      <w:r w:rsidRPr="0011248B">
        <w:rPr>
          <w:bCs/>
          <w:color w:val="000000"/>
          <w:sz w:val="28"/>
          <w:szCs w:val="28"/>
        </w:rPr>
        <w:t>газеты «Калужская неделя»</w:t>
      </w:r>
      <w:r w:rsidRPr="00D85A81">
        <w:rPr>
          <w:color w:val="000000"/>
          <w:sz w:val="28"/>
          <w:szCs w:val="28"/>
        </w:rPr>
        <w:t xml:space="preserve"> обеспечивает курс </w:t>
      </w:r>
      <w:r>
        <w:rPr>
          <w:color w:val="000000"/>
          <w:sz w:val="28"/>
          <w:szCs w:val="28"/>
        </w:rPr>
        <w:t>главы городского округа города Калуги и администрации в целом</w:t>
      </w:r>
      <w:r w:rsidRPr="00D85A81">
        <w:rPr>
          <w:color w:val="000000"/>
          <w:sz w:val="28"/>
          <w:szCs w:val="28"/>
        </w:rPr>
        <w:t xml:space="preserve"> на информационную открытость, доступность для всех калужан актуальной городской информации.</w:t>
      </w:r>
      <w:r w:rsidRPr="009712A7">
        <w:rPr>
          <w:color w:val="000000"/>
          <w:sz w:val="28"/>
          <w:szCs w:val="28"/>
        </w:rPr>
        <w:t xml:space="preserve"> </w:t>
      </w:r>
      <w:r w:rsidRPr="00D85A81">
        <w:rPr>
          <w:color w:val="000000"/>
          <w:sz w:val="28"/>
          <w:szCs w:val="28"/>
        </w:rPr>
        <w:t>По-прежнему, муниципальная газета «Калужская неделя»</w:t>
      </w:r>
      <w:r>
        <w:rPr>
          <w:color w:val="000000"/>
          <w:sz w:val="28"/>
          <w:szCs w:val="28"/>
        </w:rPr>
        <w:t xml:space="preserve"> </w:t>
      </w:r>
      <w:r w:rsidRPr="00D85A81">
        <w:rPr>
          <w:color w:val="000000"/>
          <w:sz w:val="28"/>
          <w:szCs w:val="28"/>
        </w:rPr>
        <w:t>является одним из главных источников информации для горожан</w:t>
      </w:r>
      <w:r>
        <w:rPr>
          <w:color w:val="000000"/>
          <w:sz w:val="28"/>
          <w:szCs w:val="28"/>
        </w:rPr>
        <w:t>.</w:t>
      </w:r>
    </w:p>
    <w:p w14:paraId="3B92295B" w14:textId="77777777" w:rsidR="00EE0D32" w:rsidRPr="00D85A81" w:rsidRDefault="00EE0D32" w:rsidP="00EE0D32">
      <w:pPr>
        <w:ind w:firstLine="709"/>
        <w:jc w:val="both"/>
      </w:pPr>
    </w:p>
    <w:p w14:paraId="71496232" w14:textId="77777777" w:rsidR="00EE0D32" w:rsidRDefault="00EE0D32" w:rsidP="00EE0D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85A81">
        <w:rPr>
          <w:sz w:val="28"/>
          <w:szCs w:val="28"/>
        </w:rPr>
        <w:t>униципальн</w:t>
      </w:r>
      <w:r>
        <w:rPr>
          <w:sz w:val="28"/>
          <w:szCs w:val="28"/>
        </w:rPr>
        <w:t xml:space="preserve">ым </w:t>
      </w:r>
      <w:r w:rsidRPr="00D85A81">
        <w:rPr>
          <w:sz w:val="28"/>
          <w:szCs w:val="28"/>
        </w:rPr>
        <w:t>архив</w:t>
      </w:r>
      <w:r>
        <w:rPr>
          <w:sz w:val="28"/>
          <w:szCs w:val="28"/>
        </w:rPr>
        <w:t>ом обрабатывается, переводится и хранится</w:t>
      </w:r>
      <w:r w:rsidRPr="00806BE1">
        <w:rPr>
          <w:sz w:val="28"/>
          <w:szCs w:val="28"/>
        </w:rPr>
        <w:t xml:space="preserve"> </w:t>
      </w:r>
      <w:r>
        <w:rPr>
          <w:sz w:val="28"/>
          <w:szCs w:val="28"/>
        </w:rPr>
        <w:t>архивные материалы дел.</w:t>
      </w:r>
    </w:p>
    <w:p w14:paraId="274905B6" w14:textId="77777777" w:rsidR="00EE0D32" w:rsidRPr="00D85A81" w:rsidRDefault="00EE0D32" w:rsidP="00EE0D32">
      <w:pPr>
        <w:ind w:firstLine="709"/>
        <w:jc w:val="both"/>
      </w:pPr>
    </w:p>
    <w:p w14:paraId="376CE02C" w14:textId="77777777" w:rsidR="00EE0D32" w:rsidRDefault="00EE0D32" w:rsidP="00EE0D32">
      <w:pPr>
        <w:ind w:firstLine="709"/>
        <w:jc w:val="both"/>
        <w:rPr>
          <w:sz w:val="28"/>
          <w:szCs w:val="28"/>
        </w:rPr>
      </w:pPr>
      <w:r w:rsidRPr="00D85A81">
        <w:rPr>
          <w:sz w:val="28"/>
          <w:szCs w:val="28"/>
        </w:rPr>
        <w:t xml:space="preserve">МКУ «СХИТО» </w:t>
      </w:r>
      <w:r>
        <w:rPr>
          <w:sz w:val="28"/>
          <w:szCs w:val="28"/>
        </w:rPr>
        <w:t>в плановом режиме ведется работа по хозяйственному и т</w:t>
      </w:r>
      <w:r w:rsidRPr="00E431E0">
        <w:rPr>
          <w:sz w:val="28"/>
          <w:szCs w:val="28"/>
        </w:rPr>
        <w:t>ранспортно</w:t>
      </w:r>
      <w:r>
        <w:rPr>
          <w:sz w:val="28"/>
          <w:szCs w:val="28"/>
        </w:rPr>
        <w:t>му</w:t>
      </w:r>
      <w:r w:rsidRPr="00E431E0">
        <w:rPr>
          <w:sz w:val="28"/>
          <w:szCs w:val="28"/>
        </w:rPr>
        <w:t xml:space="preserve"> сопровождени</w:t>
      </w:r>
      <w:r>
        <w:rPr>
          <w:sz w:val="28"/>
          <w:szCs w:val="28"/>
        </w:rPr>
        <w:t>ю органов администрации городского округа города Калуги</w:t>
      </w:r>
      <w:r w:rsidRPr="00E431E0">
        <w:rPr>
          <w:sz w:val="28"/>
          <w:szCs w:val="28"/>
        </w:rPr>
        <w:t>.</w:t>
      </w:r>
    </w:p>
    <w:p w14:paraId="776496C2" w14:textId="314A45FD" w:rsidR="004F0F9A" w:rsidRDefault="004F0F9A" w:rsidP="00EE0D32">
      <w:pPr>
        <w:ind w:firstLine="709"/>
        <w:jc w:val="both"/>
        <w:rPr>
          <w:sz w:val="28"/>
          <w:szCs w:val="28"/>
        </w:rPr>
      </w:pPr>
    </w:p>
    <w:sectPr w:rsidR="004F0F9A" w:rsidSect="00D85A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7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04D0" w14:textId="77777777" w:rsidR="00740432" w:rsidRDefault="00740432">
      <w:r>
        <w:separator/>
      </w:r>
    </w:p>
  </w:endnote>
  <w:endnote w:type="continuationSeparator" w:id="0">
    <w:p w14:paraId="4ACCD0A4" w14:textId="77777777" w:rsidR="00740432" w:rsidRDefault="0074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2F18C" w14:textId="77777777" w:rsidR="001D4E43" w:rsidRDefault="001D4E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A23D" w14:textId="77777777" w:rsidR="001D4E43" w:rsidRDefault="001D4E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B60B" w14:textId="77777777" w:rsidR="00740432" w:rsidRDefault="00740432">
      <w:r>
        <w:separator/>
      </w:r>
    </w:p>
  </w:footnote>
  <w:footnote w:type="continuationSeparator" w:id="0">
    <w:p w14:paraId="53AD540B" w14:textId="77777777" w:rsidR="00740432" w:rsidRDefault="0074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5242" w14:textId="77777777" w:rsidR="001D4E43" w:rsidRDefault="00D24350">
    <w:pPr>
      <w:pStyle w:val="af2"/>
      <w:jc w:val="right"/>
    </w:pPr>
    <w:r>
      <w:fldChar w:fldCharType="begin"/>
    </w:r>
    <w:r>
      <w:instrText xml:space="preserve"> PAGE </w:instrText>
    </w:r>
    <w:r>
      <w:fldChar w:fldCharType="separate"/>
    </w:r>
    <w:r w:rsidR="00931EE4">
      <w:rPr>
        <w:noProof/>
      </w:rPr>
      <w:t>3</w:t>
    </w:r>
    <w:r>
      <w:fldChar w:fldCharType="end"/>
    </w:r>
  </w:p>
  <w:p w14:paraId="7A5B7455" w14:textId="77777777" w:rsidR="001D4E43" w:rsidRDefault="001D4E4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5F2B" w14:textId="77777777" w:rsidR="001D4E43" w:rsidRDefault="001D4E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8B7549"/>
    <w:multiLevelType w:val="hybridMultilevel"/>
    <w:tmpl w:val="73F600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1F0633B"/>
    <w:multiLevelType w:val="hybridMultilevel"/>
    <w:tmpl w:val="31D89F46"/>
    <w:lvl w:ilvl="0" w:tplc="46FA3D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6437949">
    <w:abstractNumId w:val="0"/>
  </w:num>
  <w:num w:numId="2" w16cid:durableId="284890198">
    <w:abstractNumId w:val="1"/>
  </w:num>
  <w:num w:numId="3" w16cid:durableId="71852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8BB"/>
    <w:rsid w:val="00007E7C"/>
    <w:rsid w:val="00033886"/>
    <w:rsid w:val="00053638"/>
    <w:rsid w:val="00053F0F"/>
    <w:rsid w:val="00056532"/>
    <w:rsid w:val="000676BF"/>
    <w:rsid w:val="000908B6"/>
    <w:rsid w:val="000A6DFA"/>
    <w:rsid w:val="0011248B"/>
    <w:rsid w:val="00137B56"/>
    <w:rsid w:val="001411DB"/>
    <w:rsid w:val="00184D66"/>
    <w:rsid w:val="00184F26"/>
    <w:rsid w:val="001A5CBD"/>
    <w:rsid w:val="001B2462"/>
    <w:rsid w:val="001C1BB2"/>
    <w:rsid w:val="001D4E43"/>
    <w:rsid w:val="001E3EEF"/>
    <w:rsid w:val="002320A4"/>
    <w:rsid w:val="00260202"/>
    <w:rsid w:val="002630DA"/>
    <w:rsid w:val="002A51F7"/>
    <w:rsid w:val="002B038F"/>
    <w:rsid w:val="00334ABE"/>
    <w:rsid w:val="00341656"/>
    <w:rsid w:val="00342FCD"/>
    <w:rsid w:val="00430282"/>
    <w:rsid w:val="00464346"/>
    <w:rsid w:val="004F0F9A"/>
    <w:rsid w:val="0050710C"/>
    <w:rsid w:val="00545A41"/>
    <w:rsid w:val="005558BB"/>
    <w:rsid w:val="00581FFF"/>
    <w:rsid w:val="005D0C52"/>
    <w:rsid w:val="0060012E"/>
    <w:rsid w:val="006017F1"/>
    <w:rsid w:val="00606305"/>
    <w:rsid w:val="00651316"/>
    <w:rsid w:val="00682B8F"/>
    <w:rsid w:val="006D534D"/>
    <w:rsid w:val="00731323"/>
    <w:rsid w:val="00740432"/>
    <w:rsid w:val="007527D1"/>
    <w:rsid w:val="00752D4D"/>
    <w:rsid w:val="00766F0A"/>
    <w:rsid w:val="007C51F6"/>
    <w:rsid w:val="00806BE1"/>
    <w:rsid w:val="008258AB"/>
    <w:rsid w:val="00915A0D"/>
    <w:rsid w:val="009307A7"/>
    <w:rsid w:val="00931EE4"/>
    <w:rsid w:val="00945DC6"/>
    <w:rsid w:val="00964918"/>
    <w:rsid w:val="009712A7"/>
    <w:rsid w:val="00997ACC"/>
    <w:rsid w:val="009C308B"/>
    <w:rsid w:val="00A15D76"/>
    <w:rsid w:val="00A23608"/>
    <w:rsid w:val="00A43E10"/>
    <w:rsid w:val="00A776D8"/>
    <w:rsid w:val="00A979E8"/>
    <w:rsid w:val="00AF0671"/>
    <w:rsid w:val="00AF3495"/>
    <w:rsid w:val="00AF35FF"/>
    <w:rsid w:val="00AF66CE"/>
    <w:rsid w:val="00B33A15"/>
    <w:rsid w:val="00B7395D"/>
    <w:rsid w:val="00C045AD"/>
    <w:rsid w:val="00C17E66"/>
    <w:rsid w:val="00C56895"/>
    <w:rsid w:val="00C858DF"/>
    <w:rsid w:val="00C863A8"/>
    <w:rsid w:val="00D24350"/>
    <w:rsid w:val="00D85A81"/>
    <w:rsid w:val="00D92155"/>
    <w:rsid w:val="00E32C51"/>
    <w:rsid w:val="00E431E0"/>
    <w:rsid w:val="00E91F8E"/>
    <w:rsid w:val="00EA560A"/>
    <w:rsid w:val="00ED051F"/>
    <w:rsid w:val="00EE0D32"/>
    <w:rsid w:val="00EF77D8"/>
    <w:rsid w:val="00F34F1B"/>
    <w:rsid w:val="00F5579A"/>
    <w:rsid w:val="00F77ADB"/>
    <w:rsid w:val="00F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C4C88F"/>
  <w15:chartTrackingRefBased/>
  <w15:docId w15:val="{8C7FA5C1-E74B-460C-AF39-999B1071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next w:val="a"/>
    <w:qFormat/>
    <w:pPr>
      <w:keepNext/>
      <w:numPr>
        <w:numId w:val="1"/>
      </w:numPr>
      <w:suppressAutoHyphens/>
      <w:spacing w:before="240" w:after="60"/>
      <w:jc w:val="center"/>
      <w:outlineLvl w:val="0"/>
    </w:pPr>
    <w:rPr>
      <w:rFonts w:cs="Arial"/>
      <w:b/>
      <w:bCs/>
      <w:kern w:val="1"/>
      <w:sz w:val="24"/>
      <w:szCs w:val="32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</w:style>
  <w:style w:type="character" w:customStyle="1" w:styleId="WW8Num3z0">
    <w:name w:val="WW8Num3z0"/>
    <w:rPr>
      <w:rFonts w:ascii="Symbol" w:hAnsi="Symbol" w:cs="Symbol" w:hint="default"/>
      <w:color w:val="auto"/>
    </w:rPr>
  </w:style>
  <w:style w:type="character" w:customStyle="1" w:styleId="20">
    <w:name w:val="Основной шрифт абзаца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color w:val="auto"/>
      <w:sz w:val="28"/>
      <w:szCs w:val="28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 w:hint="default"/>
      <w:sz w:val="24"/>
      <w:szCs w:val="24"/>
      <w:shd w:val="clear" w:color="auto" w:fill="FFFFFF"/>
    </w:rPr>
  </w:style>
  <w:style w:type="character" w:customStyle="1" w:styleId="WW8Num7z0">
    <w:name w:val="WW8Num7z0"/>
    <w:rPr>
      <w:rFonts w:ascii="Symbol" w:hAnsi="Symbol" w:cs="Symbol"/>
      <w:sz w:val="20"/>
      <w:shd w:val="clear" w:color="auto" w:fill="auto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Wingdings" w:hAnsi="Wingdings" w:cs="Symbol" w:hint="default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Symbol" w:hint="default"/>
    </w:rPr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/>
      <w:i/>
      <w:sz w:val="28"/>
      <w:szCs w:val="28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hAnsi="Times New Roman" w:cs="Times New Roman"/>
      <w:i/>
      <w:sz w:val="28"/>
      <w:szCs w:val="28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4z1">
    <w:name w:val="WW8Num4z1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1z4">
    <w:name w:val="WW8Num11z4"/>
    <w:rPr>
      <w:rFonts w:ascii="Courier New" w:hAnsi="Courier New" w:cs="Courier New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i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Wingdings" w:hAnsi="Wingdings" w:cs="Wingdings" w:hint="default"/>
      <w:color w:val="00000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Symbol" w:hAnsi="Symbol" w:cs="Symbol" w:hint="default"/>
      <w:color w:val="auto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Symbol" w:hAnsi="Symbol" w:cs="Symbol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  <w:sz w:val="28"/>
      <w:szCs w:val="28"/>
    </w:rPr>
  </w:style>
  <w:style w:type="character" w:customStyle="1" w:styleId="WW8Num26z1">
    <w:name w:val="WW8Num26z1"/>
    <w:rPr>
      <w:rFonts w:hint="default"/>
      <w:color w:val="auto"/>
      <w:spacing w:val="-2"/>
      <w:sz w:val="28"/>
      <w:szCs w:val="28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hAnsi="Symbol" w:cs="Symbol" w:hint="default"/>
      <w:color w:val="auto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  <w:color w:val="auto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8z4">
    <w:name w:val="WW8Num28z4"/>
    <w:rPr>
      <w:rFonts w:ascii="Courier New" w:hAnsi="Courier New" w:cs="Courier New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rFonts w:cs="Arial"/>
      <w:b/>
      <w:bCs/>
      <w:kern w:val="1"/>
      <w:sz w:val="24"/>
      <w:szCs w:val="32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Обычный (веб) Знак"/>
    <w:rPr>
      <w:sz w:val="24"/>
      <w:szCs w:val="24"/>
      <w:lang w:val="ru-RU" w:bidi="ar-SA"/>
    </w:rPr>
  </w:style>
  <w:style w:type="character" w:styleId="a6">
    <w:name w:val="Strong"/>
    <w:qFormat/>
    <w:rPr>
      <w:b/>
      <w:bCs/>
    </w:rPr>
  </w:style>
  <w:style w:type="character" w:customStyle="1" w:styleId="a7">
    <w:name w:val="Основной текст Знак"/>
    <w:rPr>
      <w:sz w:val="24"/>
      <w:szCs w:val="24"/>
    </w:rPr>
  </w:style>
  <w:style w:type="character" w:customStyle="1" w:styleId="31">
    <w:name w:val="Основной текст с отступом 3 Знак"/>
    <w:rPr>
      <w:sz w:val="16"/>
      <w:szCs w:val="16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a8">
    <w:name w:val="Верхний колонтитул Знак"/>
    <w:rPr>
      <w:sz w:val="24"/>
      <w:szCs w:val="24"/>
    </w:rPr>
  </w:style>
  <w:style w:type="character" w:customStyle="1" w:styleId="a9">
    <w:name w:val="Нижний колонтитул Знак"/>
    <w:rPr>
      <w:sz w:val="24"/>
      <w:szCs w:val="24"/>
    </w:rPr>
  </w:style>
  <w:style w:type="character" w:customStyle="1" w:styleId="ListLabel1">
    <w:name w:val="ListLabel 1"/>
    <w:rPr>
      <w:sz w:val="20"/>
    </w:rPr>
  </w:style>
  <w:style w:type="character" w:customStyle="1" w:styleId="13">
    <w:name w:val="Строгий1"/>
    <w:rPr>
      <w:b/>
      <w:bCs/>
    </w:rPr>
  </w:style>
  <w:style w:type="character" w:customStyle="1" w:styleId="WW8Num14z2">
    <w:name w:val="WW8Num14z2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ab">
    <w:name w:val="Символ нумерации"/>
  </w:style>
  <w:style w:type="character" w:customStyle="1" w:styleId="left">
    <w:name w:val="left"/>
  </w:style>
  <w:style w:type="paragraph" w:customStyle="1" w:styleId="32">
    <w:name w:val="Заголовок3"/>
    <w:basedOn w:val="10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</w:style>
  <w:style w:type="paragraph" w:styleId="ac">
    <w:name w:val="List"/>
    <w:basedOn w:val="a0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Arial Unicode MS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1">
    <w:name w:val="Заголовок2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 w:firstLine="709"/>
      <w:jc w:val="both"/>
    </w:pPr>
  </w:style>
  <w:style w:type="paragraph" w:customStyle="1" w:styleId="310">
    <w:name w:val="Основной текст с отступом 31"/>
    <w:basedOn w:val="a"/>
    <w:pPr>
      <w:spacing w:after="120"/>
      <w:ind w:left="283" w:firstLine="709"/>
      <w:jc w:val="both"/>
    </w:pPr>
    <w:rPr>
      <w:sz w:val="16"/>
      <w:szCs w:val="16"/>
    </w:rPr>
  </w:style>
  <w:style w:type="paragraph" w:customStyle="1" w:styleId="16">
    <w:name w:val="Обычный (веб)1"/>
    <w:basedOn w:val="a"/>
    <w:pPr>
      <w:spacing w:before="280" w:after="280"/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e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Знак Знак Знак Знак Знак Знак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styleId="af1">
    <w:name w:val="Body Text Indent"/>
    <w:basedOn w:val="a"/>
    <w:pPr>
      <w:spacing w:after="120"/>
      <w:ind w:left="283"/>
    </w:pPr>
  </w:style>
  <w:style w:type="paragraph" w:customStyle="1" w:styleId="rtejustify">
    <w:name w:val="rtejustify"/>
    <w:basedOn w:val="a"/>
    <w:pPr>
      <w:spacing w:before="280" w:after="280"/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styleId="af5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7">
    <w:name w:val="Абзац списка1"/>
    <w:basedOn w:val="a"/>
    <w:pPr>
      <w:spacing w:after="200"/>
      <w:ind w:left="720"/>
    </w:pPr>
  </w:style>
  <w:style w:type="paragraph" w:customStyle="1" w:styleId="western">
    <w:name w:val="western"/>
    <w:basedOn w:val="a"/>
    <w:pPr>
      <w:spacing w:before="280"/>
      <w:jc w:val="both"/>
    </w:pPr>
    <w:rPr>
      <w:color w:val="000000"/>
    </w:rPr>
  </w:style>
  <w:style w:type="paragraph" w:customStyle="1" w:styleId="WW-121">
    <w:name w:val="WW-???????121"/>
    <w:pPr>
      <w:widowControl w:val="0"/>
      <w:suppressAutoHyphens/>
      <w:autoSpaceDE w:val="0"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WW-12">
    <w:name w:val="WW-???????12"/>
    <w:pPr>
      <w:widowControl w:val="0"/>
      <w:suppressAutoHyphens/>
      <w:autoSpaceDE w:val="0"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2">
    <w:name w:val="_Style 2"/>
    <w:basedOn w:val="a"/>
    <w:pPr>
      <w:ind w:left="720"/>
    </w:p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 РЕЗУЛЬТАТАХ И ОСНОВНЫХ НАПРАВЛЕНИЯХ ДЕЯТЕЛЬНОСТИ УПРАВЛЕНИЯ ДЕЛАМИ ГОРОДСКОГО ГОЛОВЫ ГОРОДА КАЛУГИ В 2010 ГОДУ И ЗАДАЧАХ НА 2011 ГОД</vt:lpstr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 РЕЗУЛЬТАТАХ И ОСНОВНЫХ НАПРАВЛЕНИЯХ ДЕЯТЕЛЬНОСТИ УПРАВЛЕНИЯ ДЕЛАМИ ГОРОДСКОГО ГОЛОВЫ ГОРОДА КАЛУГИ В 2010 ГОДУ И ЗАДАЧАХ НА 2011 ГОД</dc:title>
  <dc:subject/>
  <dc:creator>bashkatova</dc:creator>
  <cp:keywords/>
  <cp:lastModifiedBy>Савицкая Виктория Игоревна</cp:lastModifiedBy>
  <cp:revision>5</cp:revision>
  <cp:lastPrinted>2023-01-13T13:27:00Z</cp:lastPrinted>
  <dcterms:created xsi:type="dcterms:W3CDTF">2025-03-18T12:20:00Z</dcterms:created>
  <dcterms:modified xsi:type="dcterms:W3CDTF">2026-02-16T08:30:00Z</dcterms:modified>
</cp:coreProperties>
</file>