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D9A" w:rsidRDefault="00201A59">
      <w:pPr>
        <w:pStyle w:val="a0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АДМИНИСТРАЦИЯ ГОРОДСКОГО ОКРУГА</w:t>
      </w:r>
    </w:p>
    <w:p w:rsidR="00106D9A" w:rsidRDefault="00201A59">
      <w:pPr>
        <w:pStyle w:val="a0"/>
        <w:spacing w:before="0"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ГОРОДА КАЛУГИ </w:t>
      </w:r>
    </w:p>
    <w:p w:rsidR="00106D9A" w:rsidRDefault="00106D9A">
      <w:pPr>
        <w:pStyle w:val="afd"/>
        <w:spacing w:after="0"/>
        <w:rPr>
          <w:rFonts w:cs="Times New Roman"/>
          <w:sz w:val="28"/>
          <w:szCs w:val="28"/>
        </w:rPr>
      </w:pPr>
    </w:p>
    <w:p w:rsidR="00106D9A" w:rsidRDefault="00201A59">
      <w:pPr>
        <w:pStyle w:val="a0"/>
        <w:tabs>
          <w:tab w:val="left" w:pos="3135"/>
          <w:tab w:val="left" w:pos="7181"/>
        </w:tabs>
        <w:spacing w:before="0" w:after="0"/>
        <w:rPr>
          <w:rFonts w:cs="Times New Roman"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ab/>
        <w:t>ПОСТАНОВЛЕНИЕ</w:t>
      </w:r>
      <w:r>
        <w:rPr>
          <w:rFonts w:eastAsia="Times New Roman" w:cs="Times New Roman"/>
          <w:sz w:val="36"/>
          <w:szCs w:val="36"/>
        </w:rPr>
        <w:tab/>
      </w:r>
    </w:p>
    <w:p w:rsidR="00106D9A" w:rsidRDefault="00106D9A">
      <w:pPr>
        <w:pStyle w:val="a0"/>
        <w:spacing w:before="0" w:after="0"/>
        <w:ind w:firstLine="2622"/>
        <w:rPr>
          <w:rFonts w:cs="Times New Roman"/>
          <w:sz w:val="36"/>
          <w:szCs w:val="36"/>
        </w:rPr>
      </w:pP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564"/>
        <w:gridCol w:w="2322"/>
        <w:gridCol w:w="4136"/>
        <w:gridCol w:w="557"/>
        <w:gridCol w:w="1883"/>
      </w:tblGrid>
      <w:tr w:rsidR="00106D9A">
        <w:tc>
          <w:tcPr>
            <w:tcW w:w="564" w:type="dxa"/>
          </w:tcPr>
          <w:p w:rsidR="00106D9A" w:rsidRDefault="00201A59">
            <w:pPr>
              <w:pStyle w:val="af2"/>
              <w:widowControl w:val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b w:val="0"/>
                <w:sz w:val="24"/>
              </w:rPr>
              <w:t>от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 w:rsidR="00106D9A" w:rsidRDefault="00106D9A">
            <w:pPr>
              <w:pStyle w:val="af2"/>
              <w:widowControl w:val="0"/>
              <w:jc w:val="left"/>
              <w:rPr>
                <w:rFonts w:cs="Times New Roman"/>
                <w:b w:val="0"/>
                <w:sz w:val="24"/>
              </w:rPr>
            </w:pPr>
          </w:p>
        </w:tc>
        <w:tc>
          <w:tcPr>
            <w:tcW w:w="4136" w:type="dxa"/>
          </w:tcPr>
          <w:p w:rsidR="00106D9A" w:rsidRDefault="00106D9A">
            <w:pPr>
              <w:pStyle w:val="af2"/>
              <w:widowControl w:val="0"/>
              <w:rPr>
                <w:rFonts w:cs="Times New Roman"/>
                <w:b w:val="0"/>
                <w:spacing w:val="60"/>
                <w:sz w:val="24"/>
              </w:rPr>
            </w:pPr>
          </w:p>
        </w:tc>
        <w:tc>
          <w:tcPr>
            <w:tcW w:w="557" w:type="dxa"/>
          </w:tcPr>
          <w:p w:rsidR="00106D9A" w:rsidRDefault="00201A59">
            <w:pPr>
              <w:pStyle w:val="af2"/>
              <w:widowControl w:val="0"/>
              <w:rPr>
                <w:rFonts w:cs="Times New Roman"/>
              </w:rPr>
            </w:pPr>
            <w:r>
              <w:rPr>
                <w:rFonts w:eastAsia="Times New Roman" w:cs="Times New Roman"/>
                <w:b w:val="0"/>
                <w:spacing w:val="60"/>
                <w:sz w:val="24"/>
              </w:rPr>
              <w:t>№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:rsidR="00106D9A" w:rsidRDefault="00106D9A">
            <w:pPr>
              <w:pStyle w:val="af2"/>
              <w:widowControl w:val="0"/>
              <w:rPr>
                <w:rFonts w:cs="Times New Roman"/>
                <w:b w:val="0"/>
                <w:spacing w:val="60"/>
                <w:sz w:val="24"/>
              </w:rPr>
            </w:pPr>
          </w:p>
        </w:tc>
      </w:tr>
    </w:tbl>
    <w:p w:rsidR="00106D9A" w:rsidRDefault="00106D9A">
      <w:pPr>
        <w:pStyle w:val="affe"/>
        <w:ind w:firstLine="0"/>
        <w:rPr>
          <w:rFonts w:cs="Times New Roman"/>
          <w:b/>
          <w:sz w:val="24"/>
          <w:szCs w:val="24"/>
        </w:rPr>
      </w:pPr>
    </w:p>
    <w:tbl>
      <w:tblPr>
        <w:tblW w:w="9462" w:type="dxa"/>
        <w:tblLayout w:type="fixed"/>
        <w:tblLook w:val="04A0" w:firstRow="1" w:lastRow="0" w:firstColumn="1" w:lastColumn="0" w:noHBand="0" w:noVBand="1"/>
      </w:tblPr>
      <w:tblGrid>
        <w:gridCol w:w="4394"/>
        <w:gridCol w:w="5068"/>
      </w:tblGrid>
      <w:tr w:rsidR="00106D9A">
        <w:tc>
          <w:tcPr>
            <w:tcW w:w="4394" w:type="dxa"/>
          </w:tcPr>
          <w:p w:rsidR="00106D9A" w:rsidRDefault="00201A59">
            <w:pPr>
              <w:pStyle w:val="Standard"/>
              <w:widowControl w:val="0"/>
              <w:shd w:val="clear" w:color="FFFFFF" w:themeColor="background1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постановление Городской Управы города Калуги от 29.12.2022 № 498-п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муниципального образования «Город Калуга»</w:t>
            </w:r>
          </w:p>
        </w:tc>
        <w:tc>
          <w:tcPr>
            <w:tcW w:w="5067" w:type="dxa"/>
          </w:tcPr>
          <w:p w:rsidR="00106D9A" w:rsidRDefault="00106D9A">
            <w:pPr>
              <w:pStyle w:val="Standard"/>
              <w:widowControl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06D9A" w:rsidRDefault="00106D9A">
      <w:pPr>
        <w:pStyle w:val="affe"/>
        <w:spacing w:line="360" w:lineRule="auto"/>
        <w:ind w:firstLine="0"/>
        <w:jc w:val="both"/>
        <w:rPr>
          <w:rFonts w:cs="Times New Roman"/>
          <w:sz w:val="24"/>
          <w:szCs w:val="24"/>
        </w:rPr>
      </w:pPr>
    </w:p>
    <w:p w:rsidR="00106D9A" w:rsidRDefault="00106D9A">
      <w:pPr>
        <w:pStyle w:val="affe"/>
        <w:spacing w:line="360" w:lineRule="auto"/>
        <w:ind w:firstLine="0"/>
        <w:jc w:val="both"/>
        <w:rPr>
          <w:rFonts w:cs="Times New Roman"/>
          <w:sz w:val="24"/>
          <w:szCs w:val="24"/>
        </w:rPr>
      </w:pPr>
    </w:p>
    <w:p w:rsidR="00106D9A" w:rsidRDefault="00106D9A">
      <w:pPr>
        <w:sectPr w:rsidR="00106D9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304" w:right="851" w:bottom="1134" w:left="1701" w:header="454" w:footer="709" w:gutter="0"/>
          <w:cols w:space="720"/>
          <w:formProt w:val="0"/>
          <w:titlePg/>
          <w:docGrid w:linePitch="600" w:charSpace="32768"/>
        </w:sectPr>
      </w:pPr>
    </w:p>
    <w:p w:rsidR="00106D9A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 соответствии с Федеральным законом от 27.07.2010 № 210-ФЗ «Об организации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предоставления  государственных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 и  муниципальных услуг», статьями 29, 31, 36 Устава городского округа города Калуги Калужской области, постановлением Городского Головы г. Калуги от 07.07.2005 № 209-п «Об управлении городского хозяйства города Калуги»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ПОСТАНОВЛЯЮ:</w:t>
      </w:r>
    </w:p>
    <w:p w:rsidR="00106D9A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ind w:firstLine="720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1.  Внести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постановление  Городской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Управы города Калуги от 29.12.2022           № 498-п 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муниципального образования «Город Калуга» (далее - Постановление) следующие изменения:</w:t>
      </w:r>
    </w:p>
    <w:p w:rsidR="00106D9A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ind w:firstLine="72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1.1. Название Постановления изложить в новой редакции:</w:t>
      </w:r>
    </w:p>
    <w:p w:rsidR="00106D9A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ind w:firstLine="720"/>
        <w:jc w:val="both"/>
      </w:pPr>
      <w:r>
        <w:rPr>
          <w:rFonts w:ascii="Times New Roman" w:hAnsi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«Согласование создания мест (площадок) накопления твердых коммунальных отходов на территории городского округа города Калуги».</w:t>
      </w:r>
    </w:p>
    <w:p w:rsidR="00106D9A" w:rsidRDefault="00201A59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Преамбулу Постановления   изложить в новой редакции:</w:t>
      </w:r>
    </w:p>
    <w:p w:rsidR="00106D9A" w:rsidRDefault="00201A59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«В соответствии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с  </w:t>
      </w:r>
      <w:r>
        <w:rPr>
          <w:rFonts w:ascii="Times New Roman" w:hAnsi="Times New Roman"/>
          <w:bCs/>
          <w:sz w:val="24"/>
          <w:szCs w:val="24"/>
          <w:lang w:eastAsia="ru-RU"/>
        </w:rPr>
        <w:t>Федеральным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законом от 27.07.2010 № 210-ФЗ «Об организации предоставления  государственных  и  муниципальных услуг», статьями 29, 31, 36 Устава городского округа города Калуги Калужской области, постановления Городского Головы г. Калуги от 07.07.2005 № 209-п «Об управлении городского хозяйства города Калуги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9A6F88" w:rsidRDefault="009A6F88">
      <w:pPr>
        <w:pStyle w:val="Standard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 Пункт 1 Постановления изложить в новой редакции:</w:t>
      </w:r>
    </w:p>
    <w:p w:rsidR="009A6F88" w:rsidRDefault="009A6F88" w:rsidP="009A6F88">
      <w:pPr>
        <w:pStyle w:val="Standard"/>
        <w:widowControl w:val="0"/>
        <w:shd w:val="clear" w:color="FFFFFF" w:themeColor="background1" w:fill="FFFFFF" w:themeFill="background1"/>
        <w:spacing w:line="360" w:lineRule="auto"/>
        <w:ind w:firstLine="720"/>
        <w:jc w:val="both"/>
      </w:pPr>
      <w:r w:rsidRPr="005B7A9D">
        <w:rPr>
          <w:rFonts w:ascii="Times New Roman" w:hAnsi="Times New Roman"/>
          <w:sz w:val="24"/>
          <w:szCs w:val="24"/>
        </w:rPr>
        <w:t xml:space="preserve">«1. Утвердить </w:t>
      </w:r>
      <w:r w:rsidRPr="005B7A9D">
        <w:rPr>
          <w:rFonts w:ascii="Times New Roman" w:hAnsi="Times New Roman"/>
          <w:sz w:val="24"/>
          <w:szCs w:val="24"/>
          <w:lang w:eastAsia="ru-RU"/>
        </w:rPr>
        <w:t>адми</w:t>
      </w:r>
      <w:r w:rsidR="00AC3E00" w:rsidRPr="005B7A9D">
        <w:rPr>
          <w:rFonts w:ascii="Times New Roman" w:hAnsi="Times New Roman"/>
          <w:sz w:val="24"/>
          <w:szCs w:val="24"/>
          <w:lang w:eastAsia="ru-RU"/>
        </w:rPr>
        <w:t>нистративный регламент</w:t>
      </w:r>
      <w:r w:rsidRPr="005B7A9D">
        <w:rPr>
          <w:rFonts w:ascii="Times New Roman" w:hAnsi="Times New Roman"/>
          <w:sz w:val="24"/>
          <w:szCs w:val="24"/>
          <w:lang w:eastAsia="ru-RU"/>
        </w:rPr>
        <w:t xml:space="preserve"> предоставления муниципальной услуги «Согласование создания мест (площадок) накопления твердых коммунальных отходов на территории городского округа города Калуги»</w:t>
      </w:r>
      <w:r w:rsidR="005B7A9D" w:rsidRPr="005B7A9D">
        <w:rPr>
          <w:rFonts w:ascii="Times New Roman" w:hAnsi="Times New Roman"/>
          <w:sz w:val="24"/>
          <w:szCs w:val="24"/>
          <w:lang w:eastAsia="ru-RU"/>
        </w:rPr>
        <w:t xml:space="preserve"> согласно </w:t>
      </w:r>
      <w:proofErr w:type="gramStart"/>
      <w:r w:rsidR="005B7A9D" w:rsidRPr="005B7A9D">
        <w:rPr>
          <w:rFonts w:ascii="Times New Roman" w:hAnsi="Times New Roman"/>
          <w:sz w:val="24"/>
          <w:szCs w:val="24"/>
          <w:lang w:eastAsia="ru-RU"/>
        </w:rPr>
        <w:t>приложению</w:t>
      </w:r>
      <w:proofErr w:type="gramEnd"/>
      <w:r w:rsidR="005B7A9D" w:rsidRPr="005B7A9D">
        <w:rPr>
          <w:rFonts w:ascii="Times New Roman" w:hAnsi="Times New Roman"/>
          <w:sz w:val="24"/>
          <w:szCs w:val="24"/>
          <w:lang w:eastAsia="ru-RU"/>
        </w:rPr>
        <w:t xml:space="preserve"> к настоящему Постановлению»</w:t>
      </w:r>
      <w:r w:rsidRPr="005B7A9D">
        <w:rPr>
          <w:rFonts w:ascii="Times New Roman" w:hAnsi="Times New Roman"/>
          <w:sz w:val="24"/>
          <w:szCs w:val="24"/>
          <w:lang w:eastAsia="ru-RU"/>
        </w:rPr>
        <w:t>.</w:t>
      </w:r>
    </w:p>
    <w:p w:rsidR="00106D9A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Внести в административный регламент предоставления муниципальной услуги «Согласование создания мест (площадок) накопления твердых коммунальных отходов на территории муниципального образования «Город Калуга», утвержденный постановлением Городской Управы города Калуги от 29.12.2022 № 498-п (далее – Административный регламент), следующие изменения:</w:t>
      </w:r>
    </w:p>
    <w:p w:rsidR="00106D9A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2.1. В названии и по тексту Административного регламента и приложения к нему слова «муниципальное образование «Город Калуга» заменить словами «городской округ города Калуги» в соответствующих падежах.</w:t>
      </w:r>
    </w:p>
    <w:p w:rsidR="00106D9A" w:rsidRPr="005B7A9D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2.2. По тексту Административного регламента и приложения к нему слова «Городская Управа го</w:t>
      </w:r>
      <w:r w:rsidR="009A6F88">
        <w:rPr>
          <w:rFonts w:ascii="Times New Roman" w:hAnsi="Times New Roman"/>
          <w:sz w:val="24"/>
          <w:szCs w:val="24"/>
          <w:shd w:val="clear" w:color="auto" w:fill="FFFFFF"/>
        </w:rPr>
        <w:t>рода Калуги» заменить словами «</w:t>
      </w:r>
      <w:r w:rsidR="009A6F88" w:rsidRPr="005B7A9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5B7A9D">
        <w:rPr>
          <w:rFonts w:ascii="Times New Roman" w:hAnsi="Times New Roman"/>
          <w:sz w:val="24"/>
          <w:szCs w:val="24"/>
          <w:shd w:val="clear" w:color="auto" w:fill="FFFFFF"/>
        </w:rPr>
        <w:t>дминистрация Городского округа города Ка</w:t>
      </w:r>
      <w:r w:rsidR="009A6F88" w:rsidRPr="005B7A9D">
        <w:rPr>
          <w:rFonts w:ascii="Times New Roman" w:hAnsi="Times New Roman"/>
          <w:sz w:val="24"/>
          <w:szCs w:val="24"/>
          <w:shd w:val="clear" w:color="auto" w:fill="FFFFFF"/>
        </w:rPr>
        <w:t xml:space="preserve">луги» в соответствующих падежах, за исключением </w:t>
      </w:r>
      <w:proofErr w:type="spellStart"/>
      <w:r w:rsidR="009A6F88" w:rsidRPr="005B7A9D">
        <w:rPr>
          <w:rFonts w:ascii="Times New Roman" w:hAnsi="Times New Roman"/>
          <w:sz w:val="24"/>
          <w:szCs w:val="24"/>
          <w:shd w:val="clear" w:color="auto" w:fill="FFFFFF"/>
        </w:rPr>
        <w:t>пп</w:t>
      </w:r>
      <w:proofErr w:type="spellEnd"/>
      <w:r w:rsidR="009A6F88" w:rsidRPr="005B7A9D">
        <w:rPr>
          <w:rFonts w:ascii="Times New Roman" w:hAnsi="Times New Roman"/>
          <w:sz w:val="24"/>
          <w:szCs w:val="24"/>
          <w:shd w:val="clear" w:color="auto" w:fill="FFFFFF"/>
        </w:rPr>
        <w:t xml:space="preserve"> 2.2.2. пункта 2.2. Административного регламента.</w:t>
      </w:r>
    </w:p>
    <w:p w:rsidR="00106D9A" w:rsidRPr="005B7A9D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7A9D">
        <w:rPr>
          <w:rFonts w:ascii="Times New Roman" w:hAnsi="Times New Roman"/>
          <w:sz w:val="24"/>
          <w:szCs w:val="24"/>
          <w:shd w:val="clear" w:color="auto" w:fill="FFFFFF"/>
        </w:rPr>
        <w:tab/>
        <w:t>2.3. По тексту Административного регламента и приложения к нему слова «первый заместитель Городского Головы - начальник управления городского хозяйства города Калуги» замени</w:t>
      </w:r>
      <w:r w:rsidR="00AC3E00" w:rsidRPr="005B7A9D">
        <w:rPr>
          <w:rFonts w:ascii="Times New Roman" w:hAnsi="Times New Roman"/>
          <w:sz w:val="24"/>
          <w:szCs w:val="24"/>
          <w:shd w:val="clear" w:color="auto" w:fill="FFFFFF"/>
        </w:rPr>
        <w:t>ть словами «первый заместитель г</w:t>
      </w:r>
      <w:r w:rsidRPr="005B7A9D">
        <w:rPr>
          <w:rFonts w:ascii="Times New Roman" w:hAnsi="Times New Roman"/>
          <w:sz w:val="24"/>
          <w:szCs w:val="24"/>
          <w:shd w:val="clear" w:color="auto" w:fill="FFFFFF"/>
        </w:rPr>
        <w:t>лавы городского округа города Калуги - начальник управления городского хозяйства города Калуги» в соответствующих падежах.</w:t>
      </w:r>
    </w:p>
    <w:p w:rsidR="00AC3E00" w:rsidRPr="005B7A9D" w:rsidRDefault="00AC3E00" w:rsidP="00AC3E00">
      <w:pPr>
        <w:pStyle w:val="Standard"/>
        <w:widowControl w:val="0"/>
        <w:shd w:val="clear" w:color="FFFFFF" w:themeColor="background1" w:fill="FFFFFF" w:themeFill="background1"/>
        <w:spacing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5B7A9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2.4. Дополнить раздел </w:t>
      </w:r>
      <w:proofErr w:type="gramStart"/>
      <w:r w:rsidRPr="005B7A9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2  новым</w:t>
      </w:r>
      <w:proofErr w:type="gramEnd"/>
      <w:r w:rsidRPr="005B7A9D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Pr="005B7A9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пунктом </w:t>
      </w:r>
      <w:r w:rsidRPr="005B7A9D">
        <w:rPr>
          <w:rFonts w:ascii="Times New Roman" w:hAnsi="Times New Roman" w:cs="Times New Roman"/>
          <w:sz w:val="24"/>
          <w:szCs w:val="24"/>
        </w:rPr>
        <w:t>2.16</w:t>
      </w:r>
      <w:r w:rsidRPr="005B7A9D">
        <w:t xml:space="preserve">. </w:t>
      </w:r>
      <w:r w:rsidRPr="005B7A9D">
        <w:rPr>
          <w:rFonts w:ascii="Times New Roman" w:hAnsi="Times New Roman" w:cs="Times New Roman"/>
        </w:rPr>
        <w:t>следующего содержания:</w:t>
      </w:r>
    </w:p>
    <w:p w:rsidR="00AC3E00" w:rsidRPr="005B7A9D" w:rsidRDefault="00AC3E00" w:rsidP="00AC3E00">
      <w:pPr>
        <w:spacing w:line="360" w:lineRule="auto"/>
        <w:jc w:val="both"/>
      </w:pPr>
      <w:r w:rsidRPr="005B7A9D">
        <w:t xml:space="preserve">«2.16. </w:t>
      </w:r>
      <w:r w:rsidR="00AE7057" w:rsidRPr="005B7A9D">
        <w:t>Сотрудник Управления</w:t>
      </w:r>
      <w:r w:rsidRPr="005B7A9D">
        <w:t xml:space="preserve">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9 услуги в соответствии с Правилами оценки гражданами эффективности деятельности руководителей </w:t>
      </w:r>
      <w:r w:rsidRPr="005B7A9D">
        <w:lastRenderedPageBreak/>
        <w:t xml:space="preserve">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 </w:t>
      </w:r>
    </w:p>
    <w:p w:rsidR="00AC3E00" w:rsidRDefault="00AC3E00" w:rsidP="00AC3E00">
      <w:pPr>
        <w:spacing w:line="360" w:lineRule="auto"/>
        <w:jc w:val="both"/>
      </w:pPr>
      <w:r w:rsidRPr="005B7A9D">
        <w:t>Заявитель может оставить обратную связь о качестве предоставления муниципальной услуги во всех точках ее предоставления.»</w:t>
      </w:r>
      <w:bookmarkStart w:id="0" w:name="_GoBack"/>
      <w:bookmarkEnd w:id="0"/>
    </w:p>
    <w:p w:rsidR="00106D9A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Настоящее постановление вступает в силу после его официального опубликования.</w:t>
      </w:r>
    </w:p>
    <w:p w:rsidR="00106D9A" w:rsidRDefault="00201A59">
      <w:pPr>
        <w:pStyle w:val="Standard"/>
        <w:widowControl w:val="0"/>
        <w:shd w:val="clear" w:color="FFFFFF" w:themeColor="background1" w:fill="FFFFFF" w:themeFill="background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4. Контроль за исполнением настоящего постановления возложить на управление городского хозяйства города Калуги.</w:t>
      </w:r>
    </w:p>
    <w:p w:rsidR="00106D9A" w:rsidRDefault="00106D9A">
      <w:pPr>
        <w:pStyle w:val="210"/>
        <w:spacing w:after="0" w:line="240" w:lineRule="auto"/>
        <w:jc w:val="both"/>
        <w:rPr>
          <w:b/>
          <w:bCs/>
        </w:rPr>
      </w:pPr>
    </w:p>
    <w:p w:rsidR="00106D9A" w:rsidRDefault="00201A59">
      <w:pPr>
        <w:pStyle w:val="210"/>
        <w:spacing w:after="0" w:line="240" w:lineRule="auto"/>
        <w:jc w:val="both"/>
      </w:pPr>
      <w:r>
        <w:rPr>
          <w:b/>
        </w:rPr>
        <w:t>Глава городского округа</w:t>
      </w:r>
    </w:p>
    <w:p w:rsidR="00106D9A" w:rsidRDefault="00201A59">
      <w:pPr>
        <w:pStyle w:val="210"/>
        <w:spacing w:after="0" w:line="240" w:lineRule="auto"/>
        <w:jc w:val="both"/>
      </w:pPr>
      <w:r>
        <w:rPr>
          <w:b/>
        </w:rPr>
        <w:t xml:space="preserve">города </w:t>
      </w:r>
      <w:proofErr w:type="gramStart"/>
      <w:r>
        <w:rPr>
          <w:b/>
        </w:rPr>
        <w:t>Калуги  Калужской</w:t>
      </w:r>
      <w:proofErr w:type="gramEnd"/>
      <w:r>
        <w:rPr>
          <w:b/>
        </w:rPr>
        <w:t xml:space="preserve"> области                                                                    Д.А. Денисов</w:t>
      </w:r>
    </w:p>
    <w:p w:rsidR="00106D9A" w:rsidRDefault="00106D9A">
      <w:pPr>
        <w:pStyle w:val="ConsPlusNormal"/>
        <w:jc w:val="both"/>
        <w:rPr>
          <w:rFonts w:cs="Times New Roman"/>
        </w:rPr>
      </w:pPr>
    </w:p>
    <w:p w:rsidR="00106D9A" w:rsidRDefault="00106D9A"/>
    <w:p w:rsidR="00106D9A" w:rsidRDefault="00106D9A"/>
    <w:p w:rsidR="00106D9A" w:rsidRDefault="00106D9A"/>
    <w:p w:rsidR="00106D9A" w:rsidRDefault="00106D9A"/>
    <w:p w:rsidR="00106D9A" w:rsidRDefault="00106D9A"/>
    <w:p w:rsidR="00106D9A" w:rsidRDefault="00106D9A"/>
    <w:p w:rsidR="00106D9A" w:rsidRDefault="00106D9A"/>
    <w:p w:rsidR="00106D9A" w:rsidRDefault="00106D9A"/>
    <w:sectPr w:rsidR="00106D9A">
      <w:type w:val="continuous"/>
      <w:pgSz w:w="11906" w:h="16838"/>
      <w:pgMar w:top="1304" w:right="851" w:bottom="1134" w:left="1701" w:header="454" w:footer="70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B47" w:rsidRDefault="00937B47">
      <w:r>
        <w:separator/>
      </w:r>
    </w:p>
  </w:endnote>
  <w:endnote w:type="continuationSeparator" w:id="0">
    <w:p w:rsidR="00937B47" w:rsidRDefault="0093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A" w:rsidRDefault="00106D9A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A" w:rsidRDefault="00106D9A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A" w:rsidRDefault="00106D9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B47" w:rsidRDefault="00937B47">
      <w:r>
        <w:separator/>
      </w:r>
    </w:p>
  </w:footnote>
  <w:footnote w:type="continuationSeparator" w:id="0">
    <w:p w:rsidR="00937B47" w:rsidRDefault="0093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A" w:rsidRDefault="00201A59">
    <w:pPr>
      <w:pStyle w:val="af3"/>
    </w:pPr>
    <w:r>
      <w:rPr>
        <w:noProof/>
        <w:lang w:eastAsia="ru-RU"/>
      </w:rPr>
      <w:drawing>
        <wp:inline distT="0" distB="0" distL="0" distR="0">
          <wp:extent cx="385445" cy="476250"/>
          <wp:effectExtent l="0" t="0" r="0" b="0"/>
          <wp:docPr id="1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A" w:rsidRDefault="00106D9A">
    <w:pPr>
      <w:pStyle w:val="a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9A" w:rsidRDefault="00201A59">
    <w:pPr>
      <w:pStyle w:val="af3"/>
      <w:jc w:val="center"/>
    </w:pPr>
    <w:r>
      <w:rPr>
        <w:noProof/>
        <w:lang w:eastAsia="ru-RU"/>
      </w:rPr>
      <w:drawing>
        <wp:inline distT="0" distB="0" distL="0" distR="0">
          <wp:extent cx="385445" cy="476250"/>
          <wp:effectExtent l="0" t="0" r="0" b="0"/>
          <wp:docPr id="2" name="Изображение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6D9A" w:rsidRDefault="00106D9A">
    <w:pPr>
      <w:pStyle w:val="af3"/>
      <w:tabs>
        <w:tab w:val="left" w:pos="5456"/>
        <w:tab w:val="left" w:pos="63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9A"/>
    <w:rsid w:val="00106D9A"/>
    <w:rsid w:val="00201A59"/>
    <w:rsid w:val="005B7A9D"/>
    <w:rsid w:val="007C3A26"/>
    <w:rsid w:val="00907DF8"/>
    <w:rsid w:val="00937B47"/>
    <w:rsid w:val="009442F5"/>
    <w:rsid w:val="0095449A"/>
    <w:rsid w:val="009A6F88"/>
    <w:rsid w:val="00AC3E00"/>
    <w:rsid w:val="00AE7057"/>
    <w:rsid w:val="00E3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F223"/>
  <w15:docId w15:val="{760B8FB7-3978-4BCE-988D-FD8E90B6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0"/>
    <w:link w:val="10"/>
    <w:qFormat/>
    <w:pPr>
      <w:spacing w:before="240" w:after="120"/>
      <w:contextualSpacing w:val="0"/>
      <w:outlineLvl w:val="0"/>
    </w:pPr>
    <w:rPr>
      <w:b/>
      <w:bCs/>
      <w:sz w:val="36"/>
      <w:szCs w:val="36"/>
    </w:rPr>
  </w:style>
  <w:style w:type="paragraph" w:styleId="2">
    <w:name w:val="heading 2"/>
    <w:basedOn w:val="a0"/>
    <w:link w:val="20"/>
    <w:qFormat/>
    <w:pPr>
      <w:spacing w:before="200" w:after="120"/>
      <w:contextualSpacing w:val="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link w:val="30"/>
    <w:qFormat/>
    <w:pPr>
      <w:spacing w:before="140" w:after="120"/>
      <w:contextualSpacing w:val="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link w:val="50"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link w:val="60"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link w:val="70"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link w:val="80"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link w:val="90"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1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1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1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1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1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FootnoteTextChar">
    <w:name w:val="Footnote Text Char"/>
    <w:basedOn w:val="a1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qFormat/>
    <w:rPr>
      <w:sz w:val="20"/>
      <w:szCs w:val="20"/>
    </w:r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d">
    <w:name w:val="Hyperlink"/>
    <w:basedOn w:val="a1"/>
    <w:rPr>
      <w:color w:val="000080"/>
      <w:u w:val="single"/>
      <w:lang w:val="en-US" w:bidi="en-US"/>
    </w:rPr>
  </w:style>
  <w:style w:type="character" w:styleId="ae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af">
    <w:name w:val="Символ сноски"/>
    <w:qFormat/>
    <w:rPr>
      <w:vertAlign w:val="superscript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customStyle="1" w:styleId="10">
    <w:name w:val="Заголовок 1 Знак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1">
    <w:name w:val="Заголовок Знак"/>
    <w:link w:val="a0"/>
    <w:qFormat/>
    <w:rPr>
      <w:sz w:val="48"/>
      <w:szCs w:val="48"/>
    </w:rPr>
  </w:style>
  <w:style w:type="character" w:customStyle="1" w:styleId="11">
    <w:name w:val="Подзаголовок Знак1"/>
    <w:link w:val="af2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12">
    <w:name w:val="Верхний колонтитул Знак1"/>
    <w:link w:val="af3"/>
    <w:qFormat/>
  </w:style>
  <w:style w:type="character" w:customStyle="1" w:styleId="13">
    <w:name w:val="Нижний колонтитул Знак1"/>
    <w:link w:val="af4"/>
    <w:qFormat/>
  </w:style>
  <w:style w:type="character" w:customStyle="1" w:styleId="CaptionChar">
    <w:name w:val="Caption Char"/>
    <w:qFormat/>
  </w:style>
  <w:style w:type="character" w:customStyle="1" w:styleId="af5">
    <w:name w:val="Текст сноски Знак"/>
    <w:link w:val="af6"/>
    <w:qFormat/>
    <w:rPr>
      <w:sz w:val="18"/>
    </w:rPr>
  </w:style>
  <w:style w:type="character" w:customStyle="1" w:styleId="af7">
    <w:name w:val="Текст концевой сноски Знак"/>
    <w:link w:val="af8"/>
    <w:qFormat/>
    <w:rPr>
      <w:sz w:val="2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4">
    <w:name w:val="Основной шрифт абзаца1"/>
    <w:qFormat/>
  </w:style>
  <w:style w:type="character" w:customStyle="1" w:styleId="af9">
    <w:name w:val="Подзаголовок Знак"/>
    <w:qFormat/>
    <w:rPr>
      <w:b/>
      <w:bCs/>
      <w:sz w:val="28"/>
      <w:szCs w:val="24"/>
      <w:lang w:val="ru-RU" w:bidi="ar-SA"/>
    </w:rPr>
  </w:style>
  <w:style w:type="character" w:styleId="afa">
    <w:name w:val="page number"/>
    <w:basedOn w:val="14"/>
    <w:qFormat/>
  </w:style>
  <w:style w:type="character" w:customStyle="1" w:styleId="Strong1">
    <w:name w:val="Strong1"/>
    <w:qFormat/>
    <w:rPr>
      <w:b/>
      <w:bCs/>
    </w:rPr>
  </w:style>
  <w:style w:type="character" w:customStyle="1" w:styleId="afb">
    <w:name w:val="Нижний колонтитул Знак"/>
    <w:qFormat/>
    <w:rPr>
      <w:sz w:val="24"/>
      <w:szCs w:val="24"/>
      <w:lang w:eastAsia="zh-CN"/>
    </w:rPr>
  </w:style>
  <w:style w:type="character" w:customStyle="1" w:styleId="afc">
    <w:name w:val="Верхний колонтитул Знак"/>
    <w:qFormat/>
    <w:rPr>
      <w:sz w:val="24"/>
      <w:szCs w:val="24"/>
      <w:lang w:eastAsia="zh-CN"/>
    </w:rPr>
  </w:style>
  <w:style w:type="character" w:customStyle="1" w:styleId="Internetlink">
    <w:name w:val="Internet link"/>
    <w:basedOn w:val="40"/>
    <w:qFormat/>
    <w:rPr>
      <w:rFonts w:ascii="Arial" w:eastAsia="Arial" w:hAnsi="Arial" w:cs="Arial"/>
      <w:b/>
      <w:bCs/>
      <w:color w:val="0563C1"/>
      <w:sz w:val="26"/>
      <w:szCs w:val="26"/>
      <w:u w:val="single"/>
    </w:rPr>
  </w:style>
  <w:style w:type="paragraph" w:styleId="a0">
    <w:name w:val="Title"/>
    <w:basedOn w:val="a"/>
    <w:next w:val="afd"/>
    <w:link w:val="af1"/>
    <w:qFormat/>
    <w:pPr>
      <w:spacing w:before="300" w:after="200"/>
      <w:contextualSpacing/>
    </w:pPr>
    <w:rPr>
      <w:sz w:val="48"/>
      <w:szCs w:val="48"/>
    </w:rPr>
  </w:style>
  <w:style w:type="paragraph" w:styleId="afd">
    <w:name w:val="Body Text"/>
    <w:basedOn w:val="a"/>
    <w:pPr>
      <w:spacing w:after="140" w:line="288" w:lineRule="auto"/>
    </w:pPr>
  </w:style>
  <w:style w:type="paragraph" w:styleId="afe">
    <w:name w:val="List"/>
    <w:basedOn w:val="afd"/>
    <w:rPr>
      <w:rFonts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0">
    <w:name w:val="index heading"/>
    <w:basedOn w:val="a0"/>
  </w:style>
  <w:style w:type="paragraph" w:styleId="af2">
    <w:name w:val="Subtitle"/>
    <w:basedOn w:val="a"/>
    <w:link w:val="11"/>
    <w:qFormat/>
    <w:pPr>
      <w:jc w:val="center"/>
    </w:pPr>
    <w:rPr>
      <w:b/>
      <w:bCs/>
      <w:sz w:val="28"/>
    </w:rPr>
  </w:style>
  <w:style w:type="paragraph" w:customStyle="1" w:styleId="aff1">
    <w:name w:val="Колонтитул"/>
    <w:basedOn w:val="a"/>
    <w:qFormat/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</w:style>
  <w:style w:type="paragraph" w:styleId="af6">
    <w:name w:val="footnote text"/>
    <w:basedOn w:val="a"/>
    <w:link w:val="af5"/>
    <w:pPr>
      <w:spacing w:after="40"/>
    </w:pPr>
    <w:rPr>
      <w:sz w:val="18"/>
    </w:rPr>
  </w:style>
  <w:style w:type="paragraph" w:styleId="af8">
    <w:name w:val="endnote text"/>
    <w:basedOn w:val="a"/>
    <w:link w:val="af7"/>
    <w:rPr>
      <w:sz w:val="20"/>
    </w:rPr>
  </w:style>
  <w:style w:type="paragraph" w:customStyle="1" w:styleId="15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21">
    <w:name w:val="Указатель2"/>
    <w:basedOn w:val="a"/>
    <w:qFormat/>
    <w:pPr>
      <w:suppressLineNumbers/>
    </w:pPr>
    <w:rPr>
      <w:lang w:val="en-US" w:eastAsia="en-US" w:bidi="en-US"/>
    </w:rPr>
  </w:style>
  <w:style w:type="paragraph" w:customStyle="1" w:styleId="indexheading1">
    <w:name w:val="index heading1"/>
    <w:basedOn w:val="a0"/>
    <w:qFormat/>
  </w:style>
  <w:style w:type="paragraph" w:styleId="aff2">
    <w:name w:val="List Paragraph"/>
    <w:basedOn w:val="a"/>
    <w:qFormat/>
    <w:pPr>
      <w:ind w:left="720"/>
      <w:contextualSpacing/>
    </w:pPr>
  </w:style>
  <w:style w:type="paragraph" w:styleId="aff3">
    <w:name w:val="No Spacing"/>
    <w:qFormat/>
    <w:rPr>
      <w:lang w:bidi="hi-IN"/>
    </w:rPr>
  </w:style>
  <w:style w:type="paragraph" w:styleId="22">
    <w:name w:val="Quote"/>
    <w:basedOn w:val="a"/>
    <w:qFormat/>
    <w:pPr>
      <w:ind w:left="720" w:right="720"/>
    </w:pPr>
    <w:rPr>
      <w:i/>
    </w:rPr>
  </w:style>
  <w:style w:type="paragraph" w:styleId="aff4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6">
    <w:name w:val="toc 1"/>
    <w:basedOn w:val="a"/>
    <w:pPr>
      <w:spacing w:after="57"/>
    </w:pPr>
  </w:style>
  <w:style w:type="paragraph" w:styleId="23">
    <w:name w:val="toc 2"/>
    <w:basedOn w:val="a"/>
    <w:pPr>
      <w:spacing w:after="57"/>
      <w:ind w:left="283"/>
    </w:pPr>
  </w:style>
  <w:style w:type="paragraph" w:styleId="31">
    <w:name w:val="toc 3"/>
    <w:basedOn w:val="a"/>
    <w:pPr>
      <w:spacing w:after="57"/>
      <w:ind w:left="567"/>
    </w:pPr>
  </w:style>
  <w:style w:type="paragraph" w:styleId="41">
    <w:name w:val="toc 4"/>
    <w:basedOn w:val="a"/>
    <w:pPr>
      <w:spacing w:after="57"/>
      <w:ind w:left="850"/>
    </w:pPr>
  </w:style>
  <w:style w:type="paragraph" w:styleId="51">
    <w:name w:val="toc 5"/>
    <w:basedOn w:val="a"/>
    <w:pPr>
      <w:spacing w:after="57"/>
      <w:ind w:left="1134"/>
    </w:pPr>
  </w:style>
  <w:style w:type="paragraph" w:styleId="61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f5">
    <w:name w:val="TOC Heading"/>
    <w:rPr>
      <w:lang w:bidi="hi-IN"/>
    </w:rPr>
  </w:style>
  <w:style w:type="paragraph" w:styleId="aff6">
    <w:name w:val="table of figures"/>
    <w:basedOn w:val="a"/>
    <w:qFormat/>
  </w:style>
  <w:style w:type="paragraph" w:customStyle="1" w:styleId="17">
    <w:name w:val="Указатель1"/>
    <w:basedOn w:val="a"/>
    <w:qFormat/>
    <w:pPr>
      <w:suppressLineNumbers/>
    </w:pPr>
    <w:rPr>
      <w:rFonts w:cs="Mangal"/>
    </w:r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f8">
    <w:name w:val="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Содержимое врезки"/>
    <w:basedOn w:val="a"/>
    <w:qFormat/>
  </w:style>
  <w:style w:type="paragraph" w:customStyle="1" w:styleId="affa">
    <w:name w:val="Содержимое таблицы"/>
    <w:qFormat/>
    <w:pPr>
      <w:spacing w:after="160" w:line="252" w:lineRule="auto"/>
    </w:pPr>
    <w:rPr>
      <w:color w:val="000000"/>
    </w:r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affc">
    <w:name w:val="Блочная цитата"/>
    <w:basedOn w:val="a"/>
    <w:qFormat/>
    <w:pPr>
      <w:spacing w:after="283"/>
      <w:ind w:left="567" w:right="567"/>
    </w:pPr>
  </w:style>
  <w:style w:type="paragraph" w:customStyle="1" w:styleId="affd">
    <w:name w:val="Верхний колонтитул слева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fe">
    <w:name w:val="Body Text Indent"/>
    <w:basedOn w:val="a"/>
    <w:pPr>
      <w:widowControl w:val="0"/>
      <w:ind w:firstLine="300"/>
    </w:pPr>
    <w:rPr>
      <w:sz w:val="20"/>
      <w:szCs w:val="20"/>
    </w:rPr>
  </w:style>
  <w:style w:type="paragraph" w:customStyle="1" w:styleId="Textbody">
    <w:name w:val="Text body"/>
    <w:qFormat/>
    <w:pPr>
      <w:spacing w:after="160" w:line="276" w:lineRule="auto"/>
      <w:jc w:val="center"/>
    </w:pPr>
    <w:rPr>
      <w:color w:val="444444"/>
    </w:rPr>
  </w:style>
  <w:style w:type="paragraph" w:customStyle="1" w:styleId="Standard">
    <w:name w:val="Standard"/>
    <w:qFormat/>
    <w:pPr>
      <w:spacing w:after="200" w:line="276" w:lineRule="auto"/>
    </w:pPr>
    <w:rPr>
      <w:rFonts w:ascii="Arial" w:hAnsi="Arial"/>
      <w:color w:val="000000"/>
      <w:sz w:val="22"/>
    </w:rPr>
  </w:style>
  <w:style w:type="paragraph" w:customStyle="1" w:styleId="ConsPlusNormal">
    <w:name w:val="ConsPlusNormal"/>
    <w:qFormat/>
    <w:pPr>
      <w:jc w:val="center"/>
    </w:pPr>
    <w:rPr>
      <w:color w:val="000000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</w:rPr>
  </w:style>
  <w:style w:type="paragraph" w:customStyle="1" w:styleId="210">
    <w:name w:val="Основной текст 21"/>
    <w:qFormat/>
    <w:pPr>
      <w:spacing w:after="120" w:line="480" w:lineRule="auto"/>
    </w:pPr>
    <w:rPr>
      <w:rFonts w:cs="Lucida Sans"/>
      <w:sz w:val="24"/>
      <w:szCs w:val="24"/>
    </w:rPr>
  </w:style>
  <w:style w:type="table" w:styleId="afff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8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kapustinaos</dc:creator>
  <dc:description/>
  <cp:lastModifiedBy>Сидорова Оксана Александровна</cp:lastModifiedBy>
  <cp:revision>5</cp:revision>
  <dcterms:created xsi:type="dcterms:W3CDTF">2025-11-07T06:38:00Z</dcterms:created>
  <dcterms:modified xsi:type="dcterms:W3CDTF">2025-11-07T11:20:00Z</dcterms:modified>
  <dc:language>ru-RU</dc:language>
  <cp:version>1048576</cp:version>
</cp:coreProperties>
</file>