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3AD" w:rsidRPr="00A443AD" w:rsidRDefault="00A443AD">
      <w:pPr>
        <w:pStyle w:val="ConsPlusNormal"/>
        <w:jc w:val="right"/>
        <w:outlineLvl w:val="0"/>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Постановлению</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Городской Управы</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города Калуги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от 8 июня 2017 г. N 207-п</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rPr>
          <w:rFonts w:ascii="Times New Roman" w:hAnsi="Times New Roman" w:cs="Times New Roman"/>
          <w:color w:val="000000" w:themeColor="text1"/>
          <w:sz w:val="24"/>
          <w:szCs w:val="24"/>
        </w:rPr>
      </w:pPr>
      <w:bookmarkStart w:id="0" w:name="P34"/>
      <w:bookmarkEnd w:id="0"/>
      <w:r w:rsidRPr="00A443AD">
        <w:rPr>
          <w:rFonts w:ascii="Times New Roman" w:hAnsi="Times New Roman" w:cs="Times New Roman"/>
          <w:color w:val="000000" w:themeColor="text1"/>
          <w:sz w:val="24"/>
          <w:szCs w:val="24"/>
        </w:rPr>
        <w:t>АДМИНИСТРАТИВНЫЙ РЕГЛАМЕНТ</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 "ВЫДАЧА</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ГРАДОСТРОИТЕЛЬНОГО ПЛАНА ЗЕМЕЛЬНОГО УЧАСТКА В ГОРОДСКОМ</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ОКРУГЕ ГОРОДЕ КАЛУГЕ КАЛУЖСКОЙ ОБЛАСТИ"</w:t>
      </w:r>
    </w:p>
    <w:p w:rsidR="00A443AD" w:rsidRPr="00A443AD" w:rsidRDefault="00A443AD">
      <w:pPr>
        <w:pStyle w:val="ConsPlusTitle"/>
        <w:jc w:val="center"/>
        <w:rPr>
          <w:rFonts w:ascii="Times New Roman" w:hAnsi="Times New Roman" w:cs="Times New Roman"/>
          <w:color w:val="000000" w:themeColor="text1"/>
          <w:sz w:val="24"/>
          <w:szCs w:val="24"/>
        </w:rPr>
      </w:pPr>
    </w:p>
    <w:p w:rsidR="00A443AD" w:rsidRPr="00A443AD" w:rsidRDefault="00A443AD" w:rsidP="00A443AD">
      <w:pPr>
        <w:pStyle w:val="ConsPlusTitle"/>
        <w:jc w:val="center"/>
        <w:rPr>
          <w:rFonts w:ascii="Times New Roman" w:hAnsi="Times New Roman" w:cs="Times New Roman"/>
          <w:b w:val="0"/>
          <w:bCs/>
          <w:color w:val="000000" w:themeColor="text1"/>
          <w:sz w:val="24"/>
          <w:szCs w:val="24"/>
        </w:rPr>
      </w:pPr>
      <w:r w:rsidRPr="00A443AD">
        <w:rPr>
          <w:rFonts w:ascii="Times New Roman" w:hAnsi="Times New Roman" w:cs="Times New Roman"/>
          <w:b w:val="0"/>
          <w:bCs/>
          <w:color w:val="000000" w:themeColor="text1"/>
          <w:sz w:val="24"/>
          <w:szCs w:val="24"/>
        </w:rPr>
        <w:t>(в ред. Постановлений Городской Управы г. Калуги от 18.01.2023 N 12-п,</w:t>
      </w:r>
    </w:p>
    <w:p w:rsidR="00A443AD" w:rsidRPr="00A443AD" w:rsidRDefault="00A443AD" w:rsidP="00A443AD">
      <w:pPr>
        <w:pStyle w:val="ConsPlusTitle"/>
        <w:jc w:val="center"/>
        <w:rPr>
          <w:rFonts w:ascii="Times New Roman" w:hAnsi="Times New Roman" w:cs="Times New Roman"/>
          <w:b w:val="0"/>
          <w:bCs/>
          <w:color w:val="000000" w:themeColor="text1"/>
          <w:sz w:val="24"/>
          <w:szCs w:val="24"/>
        </w:rPr>
      </w:pPr>
      <w:r w:rsidRPr="00A443AD">
        <w:rPr>
          <w:rFonts w:ascii="Times New Roman" w:hAnsi="Times New Roman" w:cs="Times New Roman"/>
          <w:b w:val="0"/>
          <w:bCs/>
          <w:color w:val="000000" w:themeColor="text1"/>
          <w:sz w:val="24"/>
          <w:szCs w:val="24"/>
        </w:rPr>
        <w:t>от 06.12.2023 N 458-п, от 07.04.2025 N 147-п,</w:t>
      </w:r>
    </w:p>
    <w:p w:rsidR="00A443AD" w:rsidRPr="00A443AD" w:rsidRDefault="00A443AD" w:rsidP="00A443AD">
      <w:pPr>
        <w:pStyle w:val="ConsPlusTitle"/>
        <w:jc w:val="center"/>
        <w:rPr>
          <w:rFonts w:ascii="Times New Roman" w:hAnsi="Times New Roman" w:cs="Times New Roman"/>
          <w:b w:val="0"/>
          <w:bCs/>
          <w:color w:val="000000" w:themeColor="text1"/>
          <w:sz w:val="24"/>
          <w:szCs w:val="24"/>
        </w:rPr>
      </w:pPr>
      <w:r w:rsidRPr="00A443AD">
        <w:rPr>
          <w:rFonts w:ascii="Times New Roman" w:hAnsi="Times New Roman" w:cs="Times New Roman"/>
          <w:b w:val="0"/>
          <w:bCs/>
          <w:color w:val="000000" w:themeColor="text1"/>
          <w:sz w:val="24"/>
          <w:szCs w:val="24"/>
        </w:rPr>
        <w:t>Постановлений администрации городского округа города Калуги</w:t>
      </w:r>
    </w:p>
    <w:p w:rsidR="00A443AD" w:rsidRPr="00A443AD" w:rsidRDefault="00A443AD" w:rsidP="00A443AD">
      <w:pPr>
        <w:pStyle w:val="ConsPlusTitle"/>
        <w:jc w:val="center"/>
        <w:rPr>
          <w:rFonts w:ascii="Times New Roman" w:hAnsi="Times New Roman" w:cs="Times New Roman"/>
          <w:b w:val="0"/>
          <w:bCs/>
          <w:color w:val="000000" w:themeColor="text1"/>
          <w:sz w:val="24"/>
          <w:szCs w:val="24"/>
        </w:rPr>
      </w:pPr>
      <w:r w:rsidRPr="00A443AD">
        <w:rPr>
          <w:rFonts w:ascii="Times New Roman" w:hAnsi="Times New Roman" w:cs="Times New Roman"/>
          <w:b w:val="0"/>
          <w:bCs/>
          <w:color w:val="000000" w:themeColor="text1"/>
          <w:sz w:val="24"/>
          <w:szCs w:val="24"/>
        </w:rPr>
        <w:t>от 17.12.2025 N 542-п, от 02.03.2026 N 108-п)</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Раздел I. ОБЩИЕ ПОЛОЖЕНИЯ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Предмет регулирования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 Административный регламент предоставления муниципальной услуги "Выдача градостроительного плана земельного участка" в городском округе городе Калуге Калужской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в городском округе городе Калуге 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Круг заявителей</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1" w:name="P47"/>
      <w:bookmarkEnd w:id="1"/>
      <w:r w:rsidRPr="00A443AD">
        <w:rPr>
          <w:rFonts w:ascii="Times New Roman" w:hAnsi="Times New Roman" w:cs="Times New Roman"/>
          <w:color w:val="000000" w:themeColor="text1"/>
          <w:sz w:val="24"/>
          <w:szCs w:val="24"/>
        </w:rPr>
        <w:t>1.2. Заявителями на получение муниципальной услуги являются правообладатели земельных участков, а также иные лица в случае, предусмотренном частью 1.1 статьи 57.3 Градостроительного кодекса Российской Федерации (далее - заявитель).</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Требование предоставления заявителю муниципальной услуги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соответствии с вариантом предоставления муниципальной</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услуги, соответствующим признакам заявителя, определенным</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результате анкетирования, проводимого органом,</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предоставляющим услугу (далее - профилирование),</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 также результата, за предоставлением которого обратился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заявитель</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1.4. Муниципальная услуга предоставляется заявителю в соответствии с вариантом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1.5. 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lastRenderedPageBreak/>
        <w:t>1.6. Признаки заявителя определяются путем профилирования, осуществляемого в соответствии с настоящим Административным регламентом.</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Раздел II. СТАНДАРТ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Наименование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2.1. Наименование муниципальной услуги - "Выдача градостроительного плана земельного участка" в городском округе городе Калуге Калужской области (далее - услуга).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Наименование органа, предоставляющего муниципальную услугу</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2.2. Услуга предоставляется от имени администрации городского округа города Калуги управлением архитектуры, градостроительства и земельных отношений города Калуги (далее - уполномоченный орган).</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 (далее - многофункциональный центр) не вправе принимать решение об отказе в приеме заявления о выдаче градостроительного плана земельного участка и прилагаемых к нему документов в случае, если заявление о выдаче градостроительного плана земельного участка подано в многофункциональный центр.</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Правовые основания для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администрации городского округа города Калуги в информационно-телекоммуникационной сети Интернет (www.kaluga-gov.ru),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Состав и способы подачи запроса о предоставлении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2" w:name="P81"/>
      <w:bookmarkEnd w:id="2"/>
      <w:r w:rsidRPr="00A443AD">
        <w:rPr>
          <w:rFonts w:ascii="Times New Roman" w:hAnsi="Times New Roman" w:cs="Times New Roman"/>
          <w:color w:val="000000" w:themeColor="text1"/>
          <w:sz w:val="24"/>
          <w:szCs w:val="24"/>
        </w:rPr>
        <w:t>2.4. Заявитель или его представитель представляет в уполномоченный орган в соответствии с частью 5 статьи 57.3 Градостроительного кодекса Российской Федерации заявление о выдаче градостроительного плана земельного участка по форме, приведенной в приложении 2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 по выбору заявителя: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 w:name="P82"/>
      <w:bookmarkEnd w:id="3"/>
      <w:r w:rsidRPr="00A443AD">
        <w:rPr>
          <w:rFonts w:ascii="Times New Roman" w:hAnsi="Times New Roman" w:cs="Times New Roman"/>
          <w:color w:val="000000" w:themeColor="text1"/>
          <w:sz w:val="24"/>
          <w:szCs w:val="24"/>
        </w:rPr>
        <w:t>а) в электронной форме посредством Единого портала.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 w:name="P86"/>
      <w:bookmarkEnd w:id="4"/>
      <w:r w:rsidRPr="00A443AD">
        <w:rPr>
          <w:rFonts w:ascii="Times New Roman" w:hAnsi="Times New Roman" w:cs="Times New Roman"/>
          <w:color w:val="000000" w:themeColor="text1"/>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Иные требования, в том числе учитывающие особенности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 в многофункциональных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центрах, особенности предоставления муниципальной услуги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электронной форме</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5" w:name="P93"/>
      <w:bookmarkEnd w:id="5"/>
      <w:r w:rsidRPr="00A443AD">
        <w:rPr>
          <w:rFonts w:ascii="Times New Roman" w:hAnsi="Times New Roman" w:cs="Times New Roman"/>
          <w:color w:val="000000" w:themeColor="text1"/>
          <w:sz w:val="24"/>
          <w:szCs w:val="24"/>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а) </w:t>
      </w:r>
      <w:proofErr w:type="spellStart"/>
      <w:r w:rsidRPr="00A443AD">
        <w:rPr>
          <w:rFonts w:ascii="Times New Roman" w:hAnsi="Times New Roman" w:cs="Times New Roman"/>
          <w:color w:val="000000" w:themeColor="text1"/>
          <w:sz w:val="24"/>
          <w:szCs w:val="24"/>
        </w:rPr>
        <w:t>xml</w:t>
      </w:r>
      <w:proofErr w:type="spellEnd"/>
      <w:r w:rsidRPr="00A443AD">
        <w:rPr>
          <w:rFonts w:ascii="Times New Roman" w:hAnsi="Times New Roman" w:cs="Times New Roman"/>
          <w:color w:val="000000" w:themeColor="text1"/>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443AD">
        <w:rPr>
          <w:rFonts w:ascii="Times New Roman" w:hAnsi="Times New Roman" w:cs="Times New Roman"/>
          <w:color w:val="000000" w:themeColor="text1"/>
          <w:sz w:val="24"/>
          <w:szCs w:val="24"/>
        </w:rPr>
        <w:t>xml</w:t>
      </w:r>
      <w:proofErr w:type="spellEnd"/>
      <w:r w:rsidRPr="00A443AD">
        <w:rPr>
          <w:rFonts w:ascii="Times New Roman" w:hAnsi="Times New Roman" w:cs="Times New Roman"/>
          <w:color w:val="000000" w:themeColor="text1"/>
          <w:sz w:val="24"/>
          <w:szCs w:val="24"/>
        </w:rPr>
        <w:t>;</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б) </w:t>
      </w:r>
      <w:proofErr w:type="spellStart"/>
      <w:r w:rsidRPr="00A443AD">
        <w:rPr>
          <w:rFonts w:ascii="Times New Roman" w:hAnsi="Times New Roman" w:cs="Times New Roman"/>
          <w:color w:val="000000" w:themeColor="text1"/>
          <w:sz w:val="24"/>
          <w:szCs w:val="24"/>
        </w:rPr>
        <w:t>doc</w:t>
      </w:r>
      <w:proofErr w:type="spellEnd"/>
      <w:r w:rsidRPr="00A443AD">
        <w:rPr>
          <w:rFonts w:ascii="Times New Roman" w:hAnsi="Times New Roman" w:cs="Times New Roman"/>
          <w:color w:val="000000" w:themeColor="text1"/>
          <w:sz w:val="24"/>
          <w:szCs w:val="24"/>
        </w:rPr>
        <w:t xml:space="preserve">, </w:t>
      </w:r>
      <w:proofErr w:type="spellStart"/>
      <w:r w:rsidRPr="00A443AD">
        <w:rPr>
          <w:rFonts w:ascii="Times New Roman" w:hAnsi="Times New Roman" w:cs="Times New Roman"/>
          <w:color w:val="000000" w:themeColor="text1"/>
          <w:sz w:val="24"/>
          <w:szCs w:val="24"/>
        </w:rPr>
        <w:t>docx</w:t>
      </w:r>
      <w:proofErr w:type="spellEnd"/>
      <w:r w:rsidRPr="00A443AD">
        <w:rPr>
          <w:rFonts w:ascii="Times New Roman" w:hAnsi="Times New Roman" w:cs="Times New Roman"/>
          <w:color w:val="000000" w:themeColor="text1"/>
          <w:sz w:val="24"/>
          <w:szCs w:val="24"/>
        </w:rPr>
        <w:t xml:space="preserve">, </w:t>
      </w:r>
      <w:proofErr w:type="spellStart"/>
      <w:r w:rsidRPr="00A443AD">
        <w:rPr>
          <w:rFonts w:ascii="Times New Roman" w:hAnsi="Times New Roman" w:cs="Times New Roman"/>
          <w:color w:val="000000" w:themeColor="text1"/>
          <w:sz w:val="24"/>
          <w:szCs w:val="24"/>
        </w:rPr>
        <w:t>odt</w:t>
      </w:r>
      <w:proofErr w:type="spellEnd"/>
      <w:r w:rsidRPr="00A443AD">
        <w:rPr>
          <w:rFonts w:ascii="Times New Roman" w:hAnsi="Times New Roman" w:cs="Times New Roman"/>
          <w:color w:val="000000" w:themeColor="text1"/>
          <w:sz w:val="24"/>
          <w:szCs w:val="24"/>
        </w:rPr>
        <w:t xml:space="preserve"> - для документов с текстовым содержанием, не включающим формулы;</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в) </w:t>
      </w:r>
      <w:proofErr w:type="spellStart"/>
      <w:r w:rsidRPr="00A443AD">
        <w:rPr>
          <w:rFonts w:ascii="Times New Roman" w:hAnsi="Times New Roman" w:cs="Times New Roman"/>
          <w:color w:val="000000" w:themeColor="text1"/>
          <w:sz w:val="24"/>
          <w:szCs w:val="24"/>
        </w:rPr>
        <w:t>pdf</w:t>
      </w:r>
      <w:proofErr w:type="spellEnd"/>
      <w:r w:rsidRPr="00A443AD">
        <w:rPr>
          <w:rFonts w:ascii="Times New Roman" w:hAnsi="Times New Roman" w:cs="Times New Roman"/>
          <w:color w:val="000000" w:themeColor="text1"/>
          <w:sz w:val="24"/>
          <w:szCs w:val="24"/>
        </w:rPr>
        <w:t xml:space="preserve">, </w:t>
      </w:r>
      <w:proofErr w:type="spellStart"/>
      <w:r w:rsidRPr="00A443AD">
        <w:rPr>
          <w:rFonts w:ascii="Times New Roman" w:hAnsi="Times New Roman" w:cs="Times New Roman"/>
          <w:color w:val="000000" w:themeColor="text1"/>
          <w:sz w:val="24"/>
          <w:szCs w:val="24"/>
        </w:rPr>
        <w:t>jpg</w:t>
      </w:r>
      <w:proofErr w:type="spellEnd"/>
      <w:r w:rsidRPr="00A443AD">
        <w:rPr>
          <w:rFonts w:ascii="Times New Roman" w:hAnsi="Times New Roman" w:cs="Times New Roman"/>
          <w:color w:val="000000" w:themeColor="text1"/>
          <w:sz w:val="24"/>
          <w:szCs w:val="24"/>
        </w:rPr>
        <w:t xml:space="preserve">, </w:t>
      </w:r>
      <w:proofErr w:type="spellStart"/>
      <w:r w:rsidRPr="00A443AD">
        <w:rPr>
          <w:rFonts w:ascii="Times New Roman" w:hAnsi="Times New Roman" w:cs="Times New Roman"/>
          <w:color w:val="000000" w:themeColor="text1"/>
          <w:sz w:val="24"/>
          <w:szCs w:val="24"/>
        </w:rPr>
        <w:t>jpeg</w:t>
      </w:r>
      <w:proofErr w:type="spellEnd"/>
      <w:r w:rsidRPr="00A443AD">
        <w:rPr>
          <w:rFonts w:ascii="Times New Roman" w:hAnsi="Times New Roman" w:cs="Times New Roman"/>
          <w:color w:val="000000" w:themeColor="text1"/>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443AD">
        <w:rPr>
          <w:rFonts w:ascii="Times New Roman" w:hAnsi="Times New Roman" w:cs="Times New Roman"/>
          <w:color w:val="000000" w:themeColor="text1"/>
          <w:sz w:val="24"/>
          <w:szCs w:val="24"/>
        </w:rPr>
        <w:t>dpi</w:t>
      </w:r>
      <w:proofErr w:type="spellEnd"/>
      <w:r w:rsidRPr="00A443AD">
        <w:rPr>
          <w:rFonts w:ascii="Times New Roman" w:hAnsi="Times New Roman" w:cs="Times New Roman"/>
          <w:color w:val="000000" w:themeColor="text1"/>
          <w:sz w:val="24"/>
          <w:szCs w:val="24"/>
        </w:rPr>
        <w:t xml:space="preserve">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"черно-белый" (при отсутствии в документе графических изображений и (или) цветного текста);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"оттенки серого" (при наличии в документе графических изображений, отличных от цветного графического изображения);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"цветной" или "режим полной цветопередачи" (при наличии в документе цветных графических изображений либо цветного текста).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6" w:name="P102"/>
      <w:bookmarkEnd w:id="6"/>
      <w:r w:rsidRPr="00A443AD">
        <w:rPr>
          <w:rFonts w:ascii="Times New Roman" w:hAnsi="Times New Roman" w:cs="Times New Roman"/>
          <w:color w:val="000000" w:themeColor="text1"/>
          <w:sz w:val="24"/>
          <w:szCs w:val="24"/>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2.7.1. Порядок осуществления административных процедур (действий) в электронной форме.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Формирование заявления.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 формировании заявления заявителю обеспечиваются: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 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е) возможность доступа заявителя на Едином портале, к ранее поданным им заявлениям в течение 1 года, а также частично сформированным заявлениям - в течение 3 месяцев.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7" w:name="P115"/>
      <w:bookmarkEnd w:id="7"/>
      <w:r w:rsidRPr="00A443AD">
        <w:rPr>
          <w:rFonts w:ascii="Times New Roman" w:hAnsi="Times New Roman" w:cs="Times New Roman"/>
          <w:color w:val="000000" w:themeColor="text1"/>
          <w:sz w:val="24"/>
          <w:szCs w:val="24"/>
        </w:rPr>
        <w:t>2.7.2. Уполномоченный орган обеспечивает в срок не позднее 1 рабочего дня с момента подачи заявления на Единый портал, а в случае его поступления в выходной, нерабочий праздничный день, - в следующий за ним первый рабочий день:</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Ответственное должностное лицо:</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проверяет наличие электронных заявлений, поступивших посредством Единого портала, с периодичностью не реже 2 раз в день;</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рассматривает поступившие заявления и приложенные образы документов (документы);</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производит действия в соответствии с пунктом 2.7.2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2.7.4. Заявителю в качестве результата предоставления муниципальной услуги обеспечивается возможность получения документа: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в многофункциональном центре.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2.7.5.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2.7.6. Оценка качества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N 210-ФЗ "Об организации предоставления государственных и муниципальных услуг" (далее - Федеральный закон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Исчерпывающий перечень документов, необходимых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предоставления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8" w:name="P137"/>
      <w:bookmarkEnd w:id="8"/>
      <w:r w:rsidRPr="00A443AD">
        <w:rPr>
          <w:rFonts w:ascii="Times New Roman" w:hAnsi="Times New Roman" w:cs="Times New Roman"/>
          <w:color w:val="000000" w:themeColor="text1"/>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9" w:name="P138"/>
      <w:bookmarkEnd w:id="9"/>
      <w:r w:rsidRPr="00A443AD">
        <w:rPr>
          <w:rFonts w:ascii="Times New Roman" w:hAnsi="Times New Roman" w:cs="Times New Roman"/>
          <w:color w:val="000000" w:themeColor="text1"/>
          <w:sz w:val="24"/>
          <w:szCs w:val="24"/>
        </w:rPr>
        <w:t>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0" w:name="P139"/>
      <w:bookmarkEnd w:id="10"/>
      <w:r w:rsidRPr="00A443AD">
        <w:rPr>
          <w:rFonts w:ascii="Times New Roman" w:hAnsi="Times New Roman" w:cs="Times New Roman"/>
          <w:color w:val="000000" w:themeColor="text1"/>
          <w:sz w:val="24"/>
          <w:szCs w:val="24"/>
        </w:rPr>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1" w:name="P140"/>
      <w:bookmarkEnd w:id="11"/>
      <w:r w:rsidRPr="00A443AD">
        <w:rPr>
          <w:rFonts w:ascii="Times New Roman" w:hAnsi="Times New Roman" w:cs="Times New Roman"/>
          <w:color w:val="000000" w:themeColor="text1"/>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 согласие на обработку персональных данных, подписанное субъектом персональных данных или его представителем (в случае обращения представителя заявителя).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2" w:name="P143"/>
      <w:bookmarkEnd w:id="12"/>
      <w:r w:rsidRPr="00A443AD">
        <w:rPr>
          <w:rFonts w:ascii="Times New Roman" w:hAnsi="Times New Roman" w:cs="Times New Roman"/>
          <w:color w:val="000000" w:themeColor="text1"/>
          <w:sz w:val="24"/>
          <w:szCs w:val="24"/>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3" w:name="P144"/>
      <w:bookmarkEnd w:id="13"/>
      <w:r w:rsidRPr="00A443AD">
        <w:rPr>
          <w:rFonts w:ascii="Times New Roman" w:hAnsi="Times New Roman" w:cs="Times New Roman"/>
          <w:color w:val="000000" w:themeColor="text1"/>
          <w:sz w:val="24"/>
          <w:szCs w:val="24"/>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4" w:name="P145"/>
      <w:bookmarkEnd w:id="14"/>
      <w:r w:rsidRPr="00A443AD">
        <w:rPr>
          <w:rFonts w:ascii="Times New Roman" w:hAnsi="Times New Roman" w:cs="Times New Roman"/>
          <w:color w:val="000000" w:themeColor="text1"/>
          <w:sz w:val="24"/>
          <w:szCs w:val="24"/>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5" w:name="P146"/>
      <w:bookmarkEnd w:id="15"/>
      <w:r w:rsidRPr="00A443AD">
        <w:rPr>
          <w:rFonts w:ascii="Times New Roman" w:hAnsi="Times New Roman" w:cs="Times New Roman"/>
          <w:color w:val="000000" w:themeColor="text1"/>
          <w:sz w:val="24"/>
          <w:szCs w:val="24"/>
        </w:rPr>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6" w:name="P147"/>
      <w:bookmarkEnd w:id="16"/>
      <w:r w:rsidRPr="00A443AD">
        <w:rPr>
          <w:rFonts w:ascii="Times New Roman" w:hAnsi="Times New Roman" w:cs="Times New Roman"/>
          <w:color w:val="000000" w:themeColor="text1"/>
          <w:sz w:val="24"/>
          <w:szCs w:val="24"/>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городским округом городом Калугой Калужской области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17" w:name="P151"/>
      <w:bookmarkEnd w:id="17"/>
      <w:r w:rsidRPr="00A443AD">
        <w:rPr>
          <w:rFonts w:ascii="Times New Roman" w:hAnsi="Times New Roman" w:cs="Times New Roman"/>
          <w:color w:val="000000" w:themeColor="text1"/>
          <w:sz w:val="24"/>
          <w:szCs w:val="24"/>
        </w:rPr>
        <w:t>з) документация по планировке территории в случаях, предусмотренных частью 4 статьи 57.3 Градостроительного кодекса Российской Федерации.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Срок регистрации запроса заявителя о предоставлении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18" w:name="P156"/>
      <w:bookmarkEnd w:id="18"/>
      <w:r w:rsidRPr="00A443AD">
        <w:rPr>
          <w:rFonts w:ascii="Times New Roman" w:hAnsi="Times New Roman" w:cs="Times New Roman"/>
          <w:color w:val="000000" w:themeColor="text1"/>
          <w:sz w:val="24"/>
          <w:szCs w:val="24"/>
        </w:rPr>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Срок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19" w:name="P161"/>
      <w:bookmarkEnd w:id="19"/>
      <w:r w:rsidRPr="00A443AD">
        <w:rPr>
          <w:rFonts w:ascii="Times New Roman" w:hAnsi="Times New Roman" w:cs="Times New Roman"/>
          <w:color w:val="000000" w:themeColor="text1"/>
          <w:sz w:val="24"/>
          <w:szCs w:val="24"/>
        </w:rPr>
        <w:t>2.11. Срок предоставления услуги составляет не более 14 рабочих дней после получения заявления о выдаче градостроительного плана земельного участка уполномоченным органом.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градостроительного плана земельного участка считается полученным уполномоченным органом со дня его регистрации.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Исчерпывающий перечень оснований для приостановления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или отказа в предоставлении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2.12. Оснований для приостановления предоставления услуги не предусмотрено законодательством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Основания для отказа в выдаче градостроительного плана земельного участка предусмотрены пунктом 2.19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Исчерпывающий перечень оснований для отказа в приеме</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документов, необходимых для предоставления муниципальной</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20" w:name="P174"/>
      <w:bookmarkEnd w:id="20"/>
      <w:r w:rsidRPr="00A443AD">
        <w:rPr>
          <w:rFonts w:ascii="Times New Roman" w:hAnsi="Times New Roman" w:cs="Times New Roman"/>
          <w:color w:val="000000" w:themeColor="text1"/>
          <w:sz w:val="24"/>
          <w:szCs w:val="24"/>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1" w:name="P175"/>
      <w:bookmarkEnd w:id="21"/>
      <w:r w:rsidRPr="00A443AD">
        <w:rPr>
          <w:rFonts w:ascii="Times New Roman" w:hAnsi="Times New Roman" w:cs="Times New Roman"/>
          <w:color w:val="000000" w:themeColor="text1"/>
          <w:sz w:val="24"/>
          <w:szCs w:val="24"/>
        </w:rP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2" w:name="P176"/>
      <w:bookmarkEnd w:id="22"/>
      <w:r w:rsidRPr="00A443AD">
        <w:rPr>
          <w:rFonts w:ascii="Times New Roman" w:hAnsi="Times New Roman" w:cs="Times New Roman"/>
          <w:color w:val="000000" w:themeColor="text1"/>
          <w:sz w:val="24"/>
          <w:szCs w:val="24"/>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3" w:name="P177"/>
      <w:bookmarkEnd w:id="23"/>
      <w:r w:rsidRPr="00A443AD">
        <w:rPr>
          <w:rFonts w:ascii="Times New Roman" w:hAnsi="Times New Roman" w:cs="Times New Roman"/>
          <w:color w:val="000000" w:themeColor="text1"/>
          <w:sz w:val="24"/>
          <w:szCs w:val="24"/>
        </w:rPr>
        <w:t>в) непредставление документов, предусмотренных подпунктами "а" - "в"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4" w:name="P178"/>
      <w:bookmarkEnd w:id="24"/>
      <w:r w:rsidRPr="00A443AD">
        <w:rPr>
          <w:rFonts w:ascii="Times New Roman" w:hAnsi="Times New Roman" w:cs="Times New Roman"/>
          <w:color w:val="000000" w:themeColor="text1"/>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5" w:name="P179"/>
      <w:bookmarkEnd w:id="25"/>
      <w:r w:rsidRPr="00A443AD">
        <w:rPr>
          <w:rFonts w:ascii="Times New Roman" w:hAnsi="Times New Roman" w:cs="Times New Roman"/>
          <w:color w:val="000000" w:themeColor="text1"/>
          <w:sz w:val="24"/>
          <w:szCs w:val="24"/>
        </w:rPr>
        <w:t>д) представленные документы содержат подчистки и исправления текста;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6" w:name="P180"/>
      <w:bookmarkEnd w:id="26"/>
      <w:r w:rsidRPr="00A443AD">
        <w:rPr>
          <w:rFonts w:ascii="Times New Roman" w:hAnsi="Times New Roman" w:cs="Times New Roman"/>
          <w:color w:val="000000" w:themeColor="text1"/>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7" w:name="P181"/>
      <w:bookmarkEnd w:id="27"/>
      <w:r w:rsidRPr="00A443AD">
        <w:rPr>
          <w:rFonts w:ascii="Times New Roman" w:hAnsi="Times New Roman" w:cs="Times New Roman"/>
          <w:color w:val="000000" w:themeColor="text1"/>
          <w:sz w:val="24"/>
          <w:szCs w:val="24"/>
        </w:rPr>
        <w:t>ж) заявление о выдаче градостроительного плана земельного участка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28" w:name="P182"/>
      <w:bookmarkEnd w:id="28"/>
      <w:r w:rsidRPr="00A443AD">
        <w:rPr>
          <w:rFonts w:ascii="Times New Roman" w:hAnsi="Times New Roman" w:cs="Times New Roman"/>
          <w:color w:val="000000" w:themeColor="text1"/>
          <w:sz w:val="24"/>
          <w:szCs w:val="24"/>
        </w:rPr>
        <w:t>з) 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2.14. Решение об отказе в приеме документов, указанных в пункте 2.8 настоящего Административного регламента, оформляется по форме согласно приложению 3 к настоящему Административному регламенту.</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Результат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bookmarkStart w:id="29" w:name="P189"/>
      <w:bookmarkEnd w:id="29"/>
      <w:r w:rsidRPr="00A443AD">
        <w:rPr>
          <w:rFonts w:ascii="Times New Roman" w:hAnsi="Times New Roman" w:cs="Times New Roman"/>
          <w:color w:val="000000" w:themeColor="text1"/>
          <w:sz w:val="24"/>
          <w:szCs w:val="24"/>
        </w:rPr>
        <w:t>2.17. Результатом предоставления услуги являются: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0" w:name="P190"/>
      <w:bookmarkEnd w:id="30"/>
      <w:r w:rsidRPr="00A443AD">
        <w:rPr>
          <w:rFonts w:ascii="Times New Roman" w:hAnsi="Times New Roman" w:cs="Times New Roman"/>
          <w:color w:val="000000" w:themeColor="text1"/>
          <w:sz w:val="24"/>
          <w:szCs w:val="24"/>
        </w:rPr>
        <w:t>а) градостроительный план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 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Решение об отказе в выдаче градостроительного плана земельного участка оформляется по форме согласно приложению 4 к настоящему Административному регламенту.</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1" w:name="P195"/>
      <w:bookmarkEnd w:id="31"/>
      <w:r w:rsidRPr="00A443AD">
        <w:rPr>
          <w:rFonts w:ascii="Times New Roman" w:hAnsi="Times New Roman" w:cs="Times New Roman"/>
          <w:color w:val="000000" w:themeColor="text1"/>
          <w:sz w:val="24"/>
          <w:szCs w:val="24"/>
        </w:rPr>
        <w:t>2.19. Исчерпывающий перечень оснований для отказа в выдаче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2" w:name="P196"/>
      <w:bookmarkEnd w:id="32"/>
      <w:r w:rsidRPr="00A443AD">
        <w:rPr>
          <w:rFonts w:ascii="Times New Roman" w:hAnsi="Times New Roman" w:cs="Times New Roman"/>
          <w:color w:val="000000" w:themeColor="text1"/>
          <w:sz w:val="24"/>
          <w:szCs w:val="24"/>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3" w:name="P197"/>
      <w:bookmarkEnd w:id="33"/>
      <w:r w:rsidRPr="00A443AD">
        <w:rPr>
          <w:rFonts w:ascii="Times New Roman" w:hAnsi="Times New Roman" w:cs="Times New Roman"/>
          <w:color w:val="000000" w:themeColor="text1"/>
          <w:sz w:val="24"/>
          <w:szCs w:val="24"/>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4" w:name="P198"/>
      <w:bookmarkEnd w:id="34"/>
      <w:r w:rsidRPr="00A443AD">
        <w:rPr>
          <w:rFonts w:ascii="Times New Roman" w:hAnsi="Times New Roman" w:cs="Times New Roman"/>
          <w:color w:val="000000" w:themeColor="text1"/>
          <w:sz w:val="24"/>
          <w:szCs w:val="24"/>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5" w:name="P199"/>
      <w:bookmarkEnd w:id="35"/>
      <w:r w:rsidRPr="00A443AD">
        <w:rPr>
          <w:rFonts w:ascii="Times New Roman" w:hAnsi="Times New Roman" w:cs="Times New Roman"/>
          <w:color w:val="000000" w:themeColor="text1"/>
          <w:sz w:val="24"/>
          <w:szCs w:val="24"/>
        </w:rPr>
        <w:t>2.20. Результат предоставления услуги, указанный в пункте 2.17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2.21. 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5 рабочих дней со дня его направления заявителю подлежит направлению (в том числе с использованием СМЭВ) в государственную систему обеспечения градостроительной деятельности 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Размер платы, взимаемой с заявителя при предоставлении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 и способы ее взимания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2.22. Предоставление услуги осуществляется без взимания платы.</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Иные требования к предоставлению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2.23. Сведения о ходе рассмотрения заявления о выдаче градостроительного плана земельного участка, представленного посредством Единого портала, доводятся до заявителя путем уведомления об изменении статуса уведомления в личном кабинете заявителя на Едином портале.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Письменный запрос может быть подан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Абзац исключен. - Постановление администрации городского округа города Калуги от 17.12.2025 N 542-п.</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6" w:name="P216"/>
      <w:bookmarkEnd w:id="36"/>
      <w:r w:rsidRPr="00A443AD">
        <w:rPr>
          <w:rFonts w:ascii="Times New Roman" w:hAnsi="Times New Roman" w:cs="Times New Roman"/>
          <w:color w:val="000000" w:themeColor="text1"/>
          <w:sz w:val="24"/>
          <w:szCs w:val="24"/>
        </w:rPr>
        <w:t>2.24. Порядок исправления допущенных опечаток и ошибок в градостроительном плане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5 к настоящему Административному регламенту в порядке, установленном пунктами 2.4 - 2.7, 2.10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указываются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6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2.25. Исчерпывающий перечень оснований для отказа в исправлении допущенных опечаток и ошибок в градостроительном плане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7" w:name="P221"/>
      <w:bookmarkEnd w:id="37"/>
      <w:r w:rsidRPr="00A443AD">
        <w:rPr>
          <w:rFonts w:ascii="Times New Roman" w:hAnsi="Times New Roman" w:cs="Times New Roman"/>
          <w:color w:val="000000" w:themeColor="text1"/>
          <w:sz w:val="24"/>
          <w:szCs w:val="24"/>
        </w:rPr>
        <w:t>а) несоответствие заявителя кругу лиц, указанных в пункте 1.2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8" w:name="P222"/>
      <w:bookmarkEnd w:id="38"/>
      <w:r w:rsidRPr="00A443AD">
        <w:rPr>
          <w:rFonts w:ascii="Times New Roman" w:hAnsi="Times New Roman" w:cs="Times New Roman"/>
          <w:color w:val="000000" w:themeColor="text1"/>
          <w:sz w:val="24"/>
          <w:szCs w:val="24"/>
        </w:rPr>
        <w:t>б) отсутствие опечаток и ошибок в градостроительном плане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39" w:name="P223"/>
      <w:bookmarkEnd w:id="39"/>
      <w:r w:rsidRPr="00A443AD">
        <w:rPr>
          <w:rFonts w:ascii="Times New Roman" w:hAnsi="Times New Roman" w:cs="Times New Roman"/>
          <w:color w:val="000000" w:themeColor="text1"/>
          <w:sz w:val="24"/>
          <w:szCs w:val="24"/>
        </w:rPr>
        <w:t>2.26. Порядок выдачи дубликата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дубликат) по форме согласно приложению 7 к настоящему Административному регламенту в порядке, установленном пунктами 2.4 - 2.7, 2.10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8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5 рабочих дней с даты поступления заявления о выдаче дубликата.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0" w:name="P227"/>
      <w:bookmarkEnd w:id="40"/>
      <w:r w:rsidRPr="00A443AD">
        <w:rPr>
          <w:rFonts w:ascii="Times New Roman" w:hAnsi="Times New Roman" w:cs="Times New Roman"/>
          <w:color w:val="000000" w:themeColor="text1"/>
          <w:sz w:val="24"/>
          <w:szCs w:val="24"/>
        </w:rPr>
        <w:t>2.27. Исчерпывающий перечень оснований для отказа в выдаче дубликата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несоответствие заявителя кругу лиц, указанных в пункте 1.2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1" w:name="P229"/>
      <w:bookmarkEnd w:id="41"/>
      <w:r w:rsidRPr="00A443AD">
        <w:rPr>
          <w:rFonts w:ascii="Times New Roman" w:hAnsi="Times New Roman" w:cs="Times New Roman"/>
          <w:color w:val="000000" w:themeColor="text1"/>
          <w:sz w:val="24"/>
          <w:szCs w:val="24"/>
        </w:rPr>
        <w:t>2.28. Порядок оставления заявления о выдаче градостроительного плана земельного участка без рассмотрения.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Заявитель не позднее 1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9 к настоящему Административному регламенту в порядке, установленном пунктами 2.4 - 2.7, 2.10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10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1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2.29. При предоставлении муниципальной услуги запрещается требовать от заявителя: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N 210-ФЗ;</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или муниципальной услуги, и иных случаев, установленных федеральными законами.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Максимальный срок ожидания в очереди при подаче запроса</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 предоставлении муниципальной услуги и при получении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результата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Перечень услуг, которые являются необходимыми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 обязательными для предоставления муниципальной услуги,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том числе сведения о документе (документах), выдаваемом</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(выдаваемых) организациями, участвующими в предоставлении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2.31. Услуги, необходимые и обязательные для предоставления муниципальной услуги, отсутствуют.</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Требования к помещениям, в которых предоставляется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муниципальная услуга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2.32.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парковки специальных автотранспортных средств инвалидов на стоянке (парковке) выделено не менее нормативного количество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оборудован пандусами, поручнями, а также может быть обеспечен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Центральный вход в здание Уполномоченного органа оборудован информационной табличкой (вывеской), содержащей информацию:</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наименование; местонахождение и юридический адрес; режим работы;</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график приема;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номера телефонов для справок.</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Помещения, в которых предоставляется муниципальная услуга, оснащены:</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противопожарной системой и средствами пожаротушения;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системой оповещения о возникновении чрезвычайной ситуации;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средствами оказания первой медицинской помощи;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туалетными комнатами для посетителей.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Места для заполнения заявлений оборудованы стульями, столами (стойками), бланками заявлений, письменными принадлежностями.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Места приема заявителей оборудованы информационными табличками (вывесками) с указанием: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номера кабинета и наименования отдела;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фамилии, имени и отчества (последнее - при наличии), должности ответственного лица за прием документов;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графика приема заявителей.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Рабочее место каждого ответственного за прием документов лица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 предоставлении муниципальной услуги инвалидам обеспечиваются: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возможность беспрепятственного доступа к объекту (зданию, помещению), в котором предоставляется (муниципальная) услуга;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сопровождение инвалидов, имеющих стойкие расстройства функции зрения и самостоятельного передвижения;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Также могут быть обеспечены следующие мероприятия: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допуск сурдопереводчика и </w:t>
      </w:r>
      <w:proofErr w:type="spellStart"/>
      <w:r w:rsidRPr="00A443AD">
        <w:rPr>
          <w:rFonts w:ascii="Times New Roman" w:hAnsi="Times New Roman" w:cs="Times New Roman"/>
          <w:color w:val="000000" w:themeColor="text1"/>
          <w:sz w:val="24"/>
          <w:szCs w:val="24"/>
        </w:rPr>
        <w:t>тифлосурдопереводчика</w:t>
      </w:r>
      <w:proofErr w:type="spellEnd"/>
      <w:r w:rsidRPr="00A443AD">
        <w:rPr>
          <w:rFonts w:ascii="Times New Roman" w:hAnsi="Times New Roman" w:cs="Times New Roman"/>
          <w:color w:val="000000" w:themeColor="text1"/>
          <w:sz w:val="24"/>
          <w:szCs w:val="24"/>
        </w:rPr>
        <w:t>;</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оказание инвалидам помощи в преодолении барьеров, мешающих получению ими муниципальной услуги наравне с другими лицами.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Показатели доступности и качества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2.33. Основными показателями доступности предоставления муниципальной услуги являются: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возможность получения заявителем уведомлений о предоставлении муниципальной услуги с помощью Единого портала;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2.34. Основными показателями качества предоставления муниципальной услуги являются: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отсутствие нарушений установленных сроков в процессе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2.35. Информирование о порядке предоставления муниципальной услуги осуществляется: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1) непосредственно при личном приеме заявителя в уполномоченном органе по адресу: 248021, г. Калуга, ул. Московская, д. 188, </w:t>
      </w:r>
      <w:proofErr w:type="spellStart"/>
      <w:r w:rsidRPr="00A443AD">
        <w:rPr>
          <w:rFonts w:ascii="Times New Roman" w:hAnsi="Times New Roman" w:cs="Times New Roman"/>
          <w:color w:val="000000" w:themeColor="text1"/>
          <w:sz w:val="24"/>
          <w:szCs w:val="24"/>
        </w:rPr>
        <w:t>каб</w:t>
      </w:r>
      <w:proofErr w:type="spellEnd"/>
      <w:r w:rsidRPr="00A443AD">
        <w:rPr>
          <w:rFonts w:ascii="Times New Roman" w:hAnsi="Times New Roman" w:cs="Times New Roman"/>
          <w:color w:val="000000" w:themeColor="text1"/>
          <w:sz w:val="24"/>
          <w:szCs w:val="24"/>
        </w:rPr>
        <w:t xml:space="preserve">. 112, </w:t>
      </w:r>
      <w:proofErr w:type="spellStart"/>
      <w:r w:rsidRPr="00A443AD">
        <w:rPr>
          <w:rFonts w:ascii="Times New Roman" w:hAnsi="Times New Roman" w:cs="Times New Roman"/>
          <w:color w:val="000000" w:themeColor="text1"/>
          <w:sz w:val="24"/>
          <w:szCs w:val="24"/>
        </w:rPr>
        <w:t>каб</w:t>
      </w:r>
      <w:proofErr w:type="spellEnd"/>
      <w:r w:rsidRPr="00A443AD">
        <w:rPr>
          <w:rFonts w:ascii="Times New Roman" w:hAnsi="Times New Roman" w:cs="Times New Roman"/>
          <w:color w:val="000000" w:themeColor="text1"/>
          <w:sz w:val="24"/>
          <w:szCs w:val="24"/>
        </w:rPr>
        <w:t>. 114. График работы: пн. - чт.: 8.00 - 17.00. Обед: 13.00 - 14.00; или многофункциональном центре, с адресами центров и офисов МФЦ можно ознакомиться на официальном сайте МФЦ http://kmfc40.ru//;</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по телефонам уполномоченного органа: 71-36-42 (</w:t>
      </w:r>
      <w:proofErr w:type="spellStart"/>
      <w:r w:rsidRPr="00A443AD">
        <w:rPr>
          <w:rFonts w:ascii="Times New Roman" w:hAnsi="Times New Roman" w:cs="Times New Roman"/>
          <w:color w:val="000000" w:themeColor="text1"/>
          <w:sz w:val="24"/>
          <w:szCs w:val="24"/>
        </w:rPr>
        <w:t>каб</w:t>
      </w:r>
      <w:proofErr w:type="spellEnd"/>
      <w:r w:rsidRPr="00A443AD">
        <w:rPr>
          <w:rFonts w:ascii="Times New Roman" w:hAnsi="Times New Roman" w:cs="Times New Roman"/>
          <w:color w:val="000000" w:themeColor="text1"/>
          <w:sz w:val="24"/>
          <w:szCs w:val="24"/>
        </w:rPr>
        <w:t>. 112), 70-11-69 (</w:t>
      </w:r>
      <w:proofErr w:type="spellStart"/>
      <w:r w:rsidRPr="00A443AD">
        <w:rPr>
          <w:rFonts w:ascii="Times New Roman" w:hAnsi="Times New Roman" w:cs="Times New Roman"/>
          <w:color w:val="000000" w:themeColor="text1"/>
          <w:sz w:val="24"/>
          <w:szCs w:val="24"/>
        </w:rPr>
        <w:t>каб</w:t>
      </w:r>
      <w:proofErr w:type="spellEnd"/>
      <w:r w:rsidRPr="00A443AD">
        <w:rPr>
          <w:rFonts w:ascii="Times New Roman" w:hAnsi="Times New Roman" w:cs="Times New Roman"/>
          <w:color w:val="000000" w:themeColor="text1"/>
          <w:sz w:val="24"/>
          <w:szCs w:val="24"/>
        </w:rPr>
        <w:t>. 114) или многофункционального центра: 8-800-450-11-60;</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 с использованием информационной системы "Единый портал государственных и муниципальных услуг (функций)" либо электронной приемной управления архитектуры, градостроительства и земельных отношений города Калуги, доступной на официальном сайте администрации городского округа города Калуги: https://www.kaluga-gov.ru/administratsiya/struktura-administratsii/upravlenie-arkhitektury-i-gradostroitelstva-i-zemelnykh-otnosheniy-goroda-kalugi/rabota-s-obrashcheniyami.php;</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4) посредством размещения в открытой и доступной форме информации на Едином портале (https://www.gosuslugi.ru/);</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5) на официальном сайте администрации городского округа города Калуги (www.kaluga-gov.ru);</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6) посредством размещения информации на информационных стендах уполномоченного органа или многофункционального центра.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2.36. Информирование осуществляется по вопросам, касающимся: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способов подачи заявления о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справочной информации о работе уполномоченного органа (структурных подразделений уполномоченного органа);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документов, необходимых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порядка и сроков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Получение информации по вопросам предоставления муниципальной услуги осуществляется бесплатно.</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изложить обращение в письменной форме;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назначить другое время для консультаций.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Продолжительность информирования по телефону не должна превышать 10 минут.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Информирование осуществляется в соответствии с графиком приема граждан.</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2.39. На официальном сайте администрации городского округа города Калуги, на стендах в местах предоставления муниципальной услуги и в многофункциональном центре размещается следующая справочная информация: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адрес официального сайта администрации городского округа города Калуги, а также электронной почты и (или) формы обратной связи уполномоченного органа в сети Интернет.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2.40.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2.41.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2.42.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Раздел III. СОСТАВ, ПОСЛЕДОВАТЕЛЬНОСТЬ И СРОКИ ВЫПОЛНЕНИЯ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АДМИНИСТРАТИВНЫХ ПРОЦЕДУР, ТРЕБОВАНИЯ К ПОРЯДКУ</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ИХ ВЫПОЛНЕНИЯ, В ТОМ ЧИСЛЕ ОСОБЕННОСТИ ВЫПОЛНЕНИЯ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АДМИНИСТРАТИВНЫХ ПРОЦЕДУР В ЭЛЕКТРОННОЙ ФОРМЕ, А ТАКЖЕ</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ОСОБЕННОСТИ ВЫПОЛНЕНИЯ АДМИНИСТРАТИВНЫХ ПРОЦЕДУР</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МНОГОФУНКЦИОНАЛЬНЫХ ЦЕНТРАХ</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Перечень вариантов предоставления муниципальной услуги,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включающий в том числе варианты предоставления муниципальной</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услуги, необходимый для исправления допущенных опечаток</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 ошибок в выданных в результате предоставления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 документах и созданных реестровых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записях, для выдачи дубликата документа, выданного</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 результатам предоставления муниципальной услуги, в том</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числе исчерпывающий перечень оснований для отказа в выдаче</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такого дубликата, а также порядок оставления запроса</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заявителя о предоставлении муниципальной услуги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без рассмотрения (при необходимости)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3.1.1. Вариант 1 - выдача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3.1.2. Вариант 2 - выдача дубликата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3.1.3. Вариант 3 - исправление допущенных опечаток и ошибок в градостроительном плане земельного участка.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Описание административной процедуры профилирования заявителя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Подразделы, содержащие описание вариантов предоставления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3"/>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Вариант 1</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 Результат предоставления муниципальной услуги указан в подпункте "а" пункта 2.17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4"/>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Перечень и описание административных процедур предоставления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Прием запроса и документов и (или) информации, необходимых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 Основанием для начала административной процедуры является поступление в уполномоченный орган заявления о выдаче градостроительного плана по форме согласно приложению 2 к настоящему Административному регламенту и документов, предусмотренных подпунктами "б" - "д" пункта 2.8, пунктом 2.9 настоящего Административного регламента, одним из способов, установленных пунктом 2.4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 В целях установления личности физическое лицо представляет в уполномоченный орган документы, предусмотренные подпунктами "б", "д"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"д"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обработки персональных данных субъект персональных данных представляет согласие на обработку персональных данных, оформленное отдельным документом, подписанное субъектом персональных данных или его представителем (в случае обращения представителя заявителя).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 Основания для принятия решения об отказе в приеме заявления о выдаче градостроительного плана и документов, необходимых для предоставления муниципальной услуги, указаны в пункте 2.13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 Возможность получения муниципальной услуги по экстерриториальному принципу отсутствует.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 Заявление о выдаче градостроительного плана и документы, предусмотренные подпунктами "б" - "д" пункта 2.8, пунктом 2.9 настоящего Административного регламента,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градостроительного плана и документы, предусмотренные подпунктами "б" - "д" пункта 2.8, пунктом 2.9 настоящего Административного регламента, направленные способом, указанным в подпункте "а" пункта 2.4 настоящего Административного регламента, регистрируются в автоматическом режиме.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градостроительного плана и документы, предусмотренные подпунктами "б" - "д" пункта 2.8, пунктом 2.9 настоящего Административного регламента, направленные через многофункциональный центр, при наличии технической возможности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06.04.2011 N 63-ФЗ "Об электронной подписи".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 Для приема заявления о выдаче градостроительного плана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градостроительного плана и для подготовки ответа.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возможности подачи заявления о выдаче градостроительного плана через Единый портал заявитель должен быть зарегистрирован в ЕСИА.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 Срок регистрации заявления о выдаче градостроительного плана, документов, предусмотренных подпунктами "б" - "д" пункта 2.8, пунктом 2.9 настоящего Административного регламента, указан в пункте 2.10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3.11. Результатом административной процедуры является регистрация заявления о выдаче градостроительного плана и документов, предусмотренных подпунктами "б" - "д" пункта 2.8, пунктом 2.9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3.12. После регистрации заявление о выдаче градостроительного плана и документы, предусмотренные подпунктами "б" - "д" пункта 2.8, пунктом 2.9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о выдаче градостроительного плана и прилагаемых документов (должностное лицо ответственного структурного подразделения).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Межведомственное информационное взаимодействие</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3.13. 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 если заявитель самостоятельно не представил документы, указанные в пункте 2.9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3.14.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2.9 настоящего Административного регламента, в соответствии с перечнем информационных запросов, указанных в пункте 3.15 настоящего Административного регламента, если заявитель не представил указанные документы самостоятельно.</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2" w:name="P404"/>
      <w:bookmarkEnd w:id="42"/>
      <w:r w:rsidRPr="00A443AD">
        <w:rPr>
          <w:rFonts w:ascii="Times New Roman" w:hAnsi="Times New Roman" w:cs="Times New Roman"/>
          <w:color w:val="000000" w:themeColor="text1"/>
          <w:sz w:val="24"/>
          <w:szCs w:val="24"/>
        </w:rPr>
        <w:t>3.15. Перечень запрашиваемых документов, необходимых для представления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3" w:name="P405"/>
      <w:bookmarkEnd w:id="43"/>
      <w:r w:rsidRPr="00A443AD">
        <w:rPr>
          <w:rFonts w:ascii="Times New Roman" w:hAnsi="Times New Roman" w:cs="Times New Roman"/>
          <w:color w:val="000000" w:themeColor="text1"/>
          <w:sz w:val="24"/>
          <w:szCs w:val="24"/>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4" w:name="P406"/>
      <w:bookmarkEnd w:id="44"/>
      <w:r w:rsidRPr="00A443AD">
        <w:rPr>
          <w:rFonts w:ascii="Times New Roman" w:hAnsi="Times New Roman" w:cs="Times New Roman"/>
          <w:color w:val="000000" w:themeColor="text1"/>
          <w:sz w:val="24"/>
          <w:szCs w:val="24"/>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Запрос о представлении документов (их копий или сведений, содержащихся в них) направляется в Федеральную службу государственной регистрации, кадастра и картографии;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5" w:name="P407"/>
      <w:bookmarkEnd w:id="45"/>
      <w:r w:rsidRPr="00A443AD">
        <w:rPr>
          <w:rFonts w:ascii="Times New Roman" w:hAnsi="Times New Roman" w:cs="Times New Roman"/>
          <w:color w:val="000000" w:themeColor="text1"/>
          <w:sz w:val="24"/>
          <w:szCs w:val="24"/>
        </w:rPr>
        <w:t>3)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Запрос о представлении документов (их копий или сведений, содержащихся в них) направляется правообладателям сетей инженерно-технического обеспечения;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6" w:name="P408"/>
      <w:bookmarkEnd w:id="46"/>
      <w:r w:rsidRPr="00A443AD">
        <w:rPr>
          <w:rFonts w:ascii="Times New Roman" w:hAnsi="Times New Roman" w:cs="Times New Roman"/>
          <w:color w:val="000000" w:themeColor="text1"/>
          <w:sz w:val="24"/>
          <w:szCs w:val="24"/>
        </w:rPr>
        <w:t>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Запрос о представлении документов (их копий или сведений, содержащихся в них) направляется в управление архитектуры и градостроительства Калужской области, министерство экономического развития и промышленности Калужской области,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5)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городским округом городом Калугой Калужской области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Запрос о предоставлении документов (их копий или сведений, содержащихся в них) направляется в министерство экономического развития и промышленности Калужской области,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6)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Запрос о предоставлении документов (их копий или сведений, содержащихся в них) направляется в Федеральную службу государственной регистрации, кадастра и картографии;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7)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Запрос о представлении документов (их копий или сведений, содержащихся в них) направляется в Федеральную службу государственной регистрации, кадастра и картографии;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bookmarkStart w:id="47" w:name="P412"/>
      <w:bookmarkEnd w:id="47"/>
      <w:r w:rsidRPr="00A443AD">
        <w:rPr>
          <w:rFonts w:ascii="Times New Roman" w:hAnsi="Times New Roman" w:cs="Times New Roman"/>
          <w:color w:val="000000" w:themeColor="text1"/>
          <w:sz w:val="24"/>
          <w:szCs w:val="24"/>
        </w:rPr>
        <w:t>8) документация по планировке территории в случаях, предусмотренных частью 4 статьи 57.3 Градостроительного кодекса Российской Федерации. Запрос о представлении документов (их копий или сведений, содержащихся в них) направляется в управление архитектуры и градостроительства Калужской области.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Запрос о представлении в уполномоченный орган документов (их копий или сведений, содержащихся в них) содержит: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наименование органа или организации, в адрес которых направляется межведомственный запрос;</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наименование муниципальной услуги, для предоставления которой необходимо представление документа и (или) информации;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реквизиты и наименования документов, необходимых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получения документов, указанных в подпунктах 1, 2, 4 - 8 пункта 3.15 настоящего Административного регламента, срок направления межведомственного запроса составляет 1 рабочий день со дня регистрация заявления о выдаче градостроительного плана и приложенных к заявлению документов.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получения документов, указанных в подпункте 3 пункта 3.15 настоящего Административного регламента, направление запроса осуществляется в порядке, установленном частью 7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3.16. По межведомственным запросам документы (их копии или сведения, содержащиеся в них), предусмотренные подпунктами "а", "б", "г" - "з" пункта 2.9 настоящего Административного регламента, представляются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в срок не позднее 5 рабочих дней с момента направления соответствующего межведомственного запроса.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Документы (их копии или сведения, содержащиеся в них), предусмотренные подпунктом "в" пункта 2.9 настоящего Административного регламента, представляются правообладателями, указанными в пункте 3.15 настоящего Административного регламента, в распоряжении которых находятся эти документы, в электронной форме в порядке, установленном частью 7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3.17. Межведомственное информационное взаимодействие может осуществляется на бумажном носителе: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"г" - "з" пункта 2.9 настоящего Административного регламента, представляются органами, указанными в пункте 3.15 настоящего Административного регламента, в распоряжении которых находятся эти документы, в срок не позднее 5 рабочих дней со дня получения соответствующего межведомственного запроса.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Документы (их копии или сведения, содержащиеся в них), предусмотренные подпунктом "в" пункта 2.9 настоящего Административного регламента, представляются правообладателями, указанными в пункте 3.15 настоящего Административного регламента, в распоряжении которых находятся эти документы, в порядке, установленном частью 7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Принятие решения о предоставлении (об отказе</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предоставлении)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3.19. Основанием для начала административной процедуры является регистрация заявления о выдаче градостроительного плана и документов, предусмотренных подпунктами "б" - "д" пункта 2.8, пунктом 2.9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3.20. В рамках рассмотрения заявления о выдаче градостроительного плана и документов, предусмотренных подпунктами "б" - "д"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"д" пункта 2.8, пункте 2.9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3.22. Критериями принятия решения о предоставлении муниципальной услуги являются: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 заявление о выдаче градостроительного плана земельного участка представлено лицом, являющимся правообладателем земельного участка, за исключением случая, предусмотренного частью 1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 наличие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границы земельного участка установлены в соответствии с требованиями законодательства Российской Федерации, за исключением случая, предусмотренного частью 1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3.23. Критериями принятия решения об отказе в предоставлении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 57.3 Градостроительного кодекса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3.24. По результатам проверки документов, предусмотренных подпунктами "б" - "д" пункта 2.8, пунктом 2.9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градостроительного плана земельного участка или подписание решения об отказе в выдаче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3.26.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3.27.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3.28.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14 рабочих дней со дня регистрации заявления о выдаче градостроительного плана и документов и (или) информации, необходимых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3.29. При подаче заявления о выдаче градостроительного плана и документов, предусмотренных подпунктами "б" - "д" пункта 2.8, пунктом 2.9 настоящего Административного регламента, в ходе личного приема, посредством почтового отправления решение об отказе в выдаче градостроительного плана земельного участка выдается заявителю на руки или направляется посредством почтового отправления.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3.30. При подаче заявления о выдаче градостроительного плана и документов, предусмотренных подпунктами "б" - "д" пункта 2.8, пунктом 2.9 настоящего Административного регламента, посредством Единого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 (статус заявления обновляется до статуса "Услуга оказана").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3.31. При подаче заявления о выдаче градостроительного плана и документов, предусмотренных подпунктами "б" - "д" пункта 2.8, пунктом 2.9 настоящего Административного регламента, через многофункциональный центр решение об отказе в выдаче градостроительного плана земельного участка направляется в многофункциональный центр.</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3.32. Срок выдачи (направления) заявителю решения об отказе в выдаче градостроительного плана земельного участка исчисляется со дня принятия такого решения и составляет 1 рабочий день, но не превышает срок, установленный в пункте 2.11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Предоставление результата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3.33.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3.34.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на бумажном носителе;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3.35.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 при направлении результата муниципальной услуги посредством почтового отправления или должностное лицо ответственного структурного подразделения в иных случаях.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3.36. При подаче заявления о выдаче градостроительного плана и документов, предусмотренных подпунктами "б" - "д" пункта 2.8, пунктом 2.9 настоящего Административного регламента, в ходе личного приема,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3.37. При подаче заявления о выдаче градостроительного плана и документов, предусмотренных подпунктами "б" - "д" пункта 2.8, пунктом 2.9 настоящего Административного регламента, посредством Единого портала направление заявителю градостроительного плана земельного участка осуществляется в личный кабинет заявителя на Едином портале (статус заявления обновляется до статуса "Услуга оказана").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3.38. При подаче заявления о выдаче градостроительного плана и документов, предусмотренных подпунктами "б" - "д" пункта 2.8, пунктом 2.9 настоящего Административного регламента, через многофункциональный центр градостроительный план земельного участка направляется в многофункциональный центр.</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3.39. Срок предоставления заявителю результата муниципальной услуги исчисляется со дня подписания градостроительного плана земельного участка и составляет один рабочий день, но не превышает срок, установленный в пункте 2.11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Получение дополнительных сведений от заявителя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3.40. Получение дополнительных сведений от заявителя не предусмотрено.</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Максимальный срок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3.41. Срок предоставления муниципальной услуги указан в пункте 2.11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Порядок оставления запроса заявителя о предоставлении</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государственной или муниципальной услуги без рассмотрения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 необходимости)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3.42. Порядок оставления заявления о выдаче градостроительного плана земельного участка без рассмотрения (при необходимости) указан в пункте 2.28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3"/>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Вариант 2</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3.43. Результатом предоставления муниципальной услуги является дубликат документа, указанного в подпункте "а" пункта 2.17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4"/>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Перечень и описание административных процедур предоставления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Прием запроса и документов и (или) информации, необходимых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3.44. Основанием для начала административной процедуры является поступление в уполномоченный орган заявления о выдаче дубликата по форме согласно приложению 7 к настоящему Административному регламенту одним из способов, установленных пунктом 2.4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3.45. В целях установления личности физическое лицо представляет в уполномоченный орган документы, предусмотренные подпунктами "б", "д"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"д"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3.46. Основания для принятия решения об отказе в приеме заявления о выдаче дубликата и документов, необходимых для предоставления муниципальной услуги, отсутствуют.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3.47. Возможность получения муниципальной услуги по экстерриториальному принципу отсутствует.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3.48. Заявление о выдаче дубликата и документы, предусмотренные подпунктами "б" - "д" пункта 2.8 настоящего Административного регламента,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дубликата и документы, предусмотренные подпунктами "б" - "д" пункта 2.8 настоящего Административного регламента, направленные способом, указанным в подпункте "а" пункта 2.4 настоящего Административного регламента, регистрируются в автоматическом режиме.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дубликата и документы, предусмотренные подпунктами "б" - "д" пункта 2.8 настоящего Административного регламента, направленные через многофункциональный центр, при наличии технической возможности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06.04.2011 N 63-ФЗ "Об электронной подписи".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3.49. Для приема заявления о выдаче дубликата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возможности подачи заявления о выдаче дубликата через Единый портал заявитель должен быть зарегистрирован в ЕСИА.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3.50. Срок регистрации заявления о выдаче дубликата указан в пункте 2.10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3.51. Результатом административной процедуры является регистрация заявления о выдаче дубликата.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3.52.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Межведомственное информационное взаимодействие</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3.53. Направление межведомственных информационных запросов не осуществляется.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Принятие решения о предоставлении (об отказе</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предоставлении)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3.54. Основанием для начала административной процедуры является регистрация заявления о выдаче дубликата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3.55.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3.56.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 градостроительного плана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3.59.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3.60. Критерием для отказа в предоставлении муниципальной услуги является несоответствие заявителя кругу лиц, указанных в пункте 1.2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3.61.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о выдаче дубликата.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3.62. При подаче заявления о выдаче дубликата в ходе личного приема, посредством почтового отправления решение об отказе в выдаче дубликата градостроительного плана земельного участка выдается заявителю на руки или направляется посредством почтового отправления.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3.63. При подаче заявления о выдаче дубликата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3.64.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3.65. Срок выдачи (направления) заявителю решения об отказе в предоставлении муниципальной услуги исчисляется со дня принятия такого решения и составляет 1 рабочий день, но не превышает срок, установленный в пункте 2.26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Предоставление результата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3.66. Основанием для начала выполнения административной процедуры является подписание уполномоченным должностным лицом дубликата.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3.67. Заявитель по его выбору вправе получить дубликат одним из следующих способов: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на бумажном носителе;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при направлении результата муниципальной услуги посредством почтового отправления, или должностное лицо ответственного структурного подразделения в иных случаях.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3.69.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3.70. При подаче заявления о выдаче дубликата посредством Единого портала направление заявителю дубликата осуществляется в личный кабинет заявителя на Едином портале (статус заявления обновляется до статуса "Услуга оказана").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3.71. При подаче заявления о выдаче дубликата через многофункциональный центр дубликат направляется в многофункциональный центр.</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3.72. Срок предоставления заявителю результата муниципальной услуги исчисляется со дня принятия решения о предоставлении дубликата и составляет 1 рабочий день, но не превышает срок, установленный в пункте 2.26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Получение дополнительных сведений от заявителя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3.73. Получение дополнительных сведений от заявителя не предусмотрено.</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Максимальный срок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3.74. Срок предоставления муниципальной услуги указан в пункте 2.26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3"/>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Вариант 3</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3.75. Результат предоставления муниципальной услуги указан в подпункте "а" пункта 2.17 настоящего Административного регламента с исправленными опечатками и ошибками.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4"/>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Перечень и описание административных процедур предоставления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Прием запроса и документов и (или) информации, необходимых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5 к настоящему Административному регламенту и документов, предусмотренных подпунктами "б" - "д" пункта 2.8 настоящего Административного регламента, одним из способов, установленных пунктом 2.4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3.77. В целях установления личности физическое лицо представляет в уполномоченный орган документы, предусмотренные подпунктами "б", "д"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"д"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3.78. Основания для принятия решения об отказе в приеме заявления об исправлении допущенных опечаток и </w:t>
      </w:r>
      <w:proofErr w:type="gramStart"/>
      <w:r w:rsidRPr="00A443AD">
        <w:rPr>
          <w:rFonts w:ascii="Times New Roman" w:hAnsi="Times New Roman" w:cs="Times New Roman"/>
          <w:color w:val="000000" w:themeColor="text1"/>
          <w:sz w:val="24"/>
          <w:szCs w:val="24"/>
        </w:rPr>
        <w:t>ошибок</w:t>
      </w:r>
      <w:proofErr w:type="gramEnd"/>
      <w:r w:rsidRPr="00A443AD">
        <w:rPr>
          <w:rFonts w:ascii="Times New Roman" w:hAnsi="Times New Roman" w:cs="Times New Roman"/>
          <w:color w:val="000000" w:themeColor="text1"/>
          <w:sz w:val="24"/>
          <w:szCs w:val="24"/>
        </w:rPr>
        <w:t xml:space="preserve"> и документов, необходимых для предоставления муниципальной услуги, отсутствуют.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3.79. Возможность получения муниципальной услуги по экстерриториальному принципу отсутствует.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3.80. Заявление об исправлении допущенных опечаток и ошибок и документы, предусмотренные подпунктами "б" - "д" пункта 2.8 настоящего Административного регламента,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об исправлении допущенных опечаток и ошибок и документы, предусмотренные подпунктами "б" - "д" пункта 2.8 настоящего Административного регламента, направленные способом, указанным в подпункте "а" пункта 2.4 настоящего Административного регламента, регистрируются в автоматическом режиме.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об исправлении допущенных опечаток и ошибок и документы, предусмотренные подпунктами "б" - "д" пункта 2.8 настоящего Административного регламента, направленные через многофункциональный центр, при наличии технической возможности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06.04.2011 N 63-ФЗ "Об электронной подписи".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3.81. Для приема заявления об исправлении допущенных опечаток и ошибок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возможности подачи заявления об исправлении допущенных опечаток и ошибок через Единый портал заявитель должен быть зарегистрирован в ЕСИА.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3.82. Срок регистрации заявления об исправлении допущенных опечаток и ошибок, документов, предусмотренных подпунктами "б" - "д" пункта 2.8 настоящего Административного регламента, указан в пункте 2.10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3.83. Результатом административной процедуры является регистрация заявления об исправлении допущенных опечаток и </w:t>
      </w:r>
      <w:proofErr w:type="gramStart"/>
      <w:r w:rsidRPr="00A443AD">
        <w:rPr>
          <w:rFonts w:ascii="Times New Roman" w:hAnsi="Times New Roman" w:cs="Times New Roman"/>
          <w:color w:val="000000" w:themeColor="text1"/>
          <w:sz w:val="24"/>
          <w:szCs w:val="24"/>
        </w:rPr>
        <w:t>ошибок</w:t>
      </w:r>
      <w:proofErr w:type="gramEnd"/>
      <w:r w:rsidRPr="00A443AD">
        <w:rPr>
          <w:rFonts w:ascii="Times New Roman" w:hAnsi="Times New Roman" w:cs="Times New Roman"/>
          <w:color w:val="000000" w:themeColor="text1"/>
          <w:sz w:val="24"/>
          <w:szCs w:val="24"/>
        </w:rPr>
        <w:t xml:space="preserve"> и документов, предусмотренных подпунктами "б" - "д" пункта 2.8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3.84. После регистрации заявление об исправлении допущенных опечаток и ошибок и документы, предусмотренные подпунктами "б" - "д" пункта 2.8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w:t>
      </w:r>
      <w:proofErr w:type="gramStart"/>
      <w:r w:rsidRPr="00A443AD">
        <w:rPr>
          <w:rFonts w:ascii="Times New Roman" w:hAnsi="Times New Roman" w:cs="Times New Roman"/>
          <w:color w:val="000000" w:themeColor="text1"/>
          <w:sz w:val="24"/>
          <w:szCs w:val="24"/>
        </w:rPr>
        <w:t>ошибок</w:t>
      </w:r>
      <w:proofErr w:type="gramEnd"/>
      <w:r w:rsidRPr="00A443AD">
        <w:rPr>
          <w:rFonts w:ascii="Times New Roman" w:hAnsi="Times New Roman" w:cs="Times New Roman"/>
          <w:color w:val="000000" w:themeColor="text1"/>
          <w:sz w:val="24"/>
          <w:szCs w:val="24"/>
        </w:rPr>
        <w:t xml:space="preserve"> и прилагаемых документов.</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Межведомственное информационное взаимодействие</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3.85. Направление межведомственных информационных запросов не осуществляется.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Принятие решения о предоставлении (об отказе</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предоставлении)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3.86. Основанием для начала административной процедуры является регистрация заявления об исправлении допущенных опечаток и </w:t>
      </w:r>
      <w:proofErr w:type="gramStart"/>
      <w:r w:rsidRPr="00A443AD">
        <w:rPr>
          <w:rFonts w:ascii="Times New Roman" w:hAnsi="Times New Roman" w:cs="Times New Roman"/>
          <w:color w:val="000000" w:themeColor="text1"/>
          <w:sz w:val="24"/>
          <w:szCs w:val="24"/>
        </w:rPr>
        <w:t>ошибок</w:t>
      </w:r>
      <w:proofErr w:type="gramEnd"/>
      <w:r w:rsidRPr="00A443AD">
        <w:rPr>
          <w:rFonts w:ascii="Times New Roman" w:hAnsi="Times New Roman" w:cs="Times New Roman"/>
          <w:color w:val="000000" w:themeColor="text1"/>
          <w:sz w:val="24"/>
          <w:szCs w:val="24"/>
        </w:rPr>
        <w:t xml:space="preserve"> и документов, предусмотренных подпунктами "б" - "д" пункта 2.8, пунктом 2.9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3.87. В рамках рассмотрения заявления об исправлении допущенных опечаток и ошибок и документов, предусмотренных подпунктами "б" - "д" пункта 2.8, пунктом 2.9 настоящего Административного регламента, осуществляется их проверка на предмет наличия (отсутствия) оснований для принятия решения об исправлении допущенных опечаток и ошибок в градостроительном плане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3.88. Критериями принятия решения о предоставлении муниципальной услуги являются: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соответствие заявителя кругу лиц, указанных в пункте 1.2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наличие опечаток и ошибок в градостроительном плане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3.89. Критериями для принятия решения об отказе в предоставлении муниципальной услуги являются: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несоответствие заявителя кругу лиц, указанных в пункте 1.2 настоящего Административного регламента;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отсутствие опечаток и ошибок в градостроительном плане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3.90. По результатам проверки документов, предусмотренных подпунктами "б" - "д" пункта 2.8, пунктом 2.9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3.91. Результатом административной процедуры является градостроительный план земельного участка с исправленными опечатками и ошибками или решение об отказе во внесении исправлений в градостроительный план земельного участка.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3.94.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об исправлении допущенных опечаток и </w:t>
      </w:r>
      <w:proofErr w:type="gramStart"/>
      <w:r w:rsidRPr="00A443AD">
        <w:rPr>
          <w:rFonts w:ascii="Times New Roman" w:hAnsi="Times New Roman" w:cs="Times New Roman"/>
          <w:color w:val="000000" w:themeColor="text1"/>
          <w:sz w:val="24"/>
          <w:szCs w:val="24"/>
        </w:rPr>
        <w:t>ошибок</w:t>
      </w:r>
      <w:proofErr w:type="gramEnd"/>
      <w:r w:rsidRPr="00A443AD">
        <w:rPr>
          <w:rFonts w:ascii="Times New Roman" w:hAnsi="Times New Roman" w:cs="Times New Roman"/>
          <w:color w:val="000000" w:themeColor="text1"/>
          <w:sz w:val="24"/>
          <w:szCs w:val="24"/>
        </w:rPr>
        <w:t xml:space="preserve"> и документов, необходимых для предоставления муниципальной услуги.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3.95. При подаче заявления об исправлении допущенных опечаток и ошибок и документов, предусмотренных подпунктами "б" - "д" пункта 2.8, пунктом 2.9 настоящего Административного регламента, в ходе личного приема, посредством почтового отправления решение об отказе во внесении исправлений в градостроительный план земельного участка выдается заявителю на руки или направляется посредством почтового отправления.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3.96. При подаче заявления об исправлении допущенных опечаток и ошибок и документов, предусмотренных подпунктами "б" - "д" пункта 2.8, пунктом 2.9 настоящего Административного регламента, посредством Единого портала направление заявителю решения решение об отказе во внесении исправлений в градостроительный план земельного участка осуществляется в личный кабинет заявителя на Едином портале (статус заявления обновляется до статуса "Услуга оказана").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3.97. При подаче заявления об исправлении допущенных опечаток и </w:t>
      </w:r>
      <w:proofErr w:type="gramStart"/>
      <w:r w:rsidRPr="00A443AD">
        <w:rPr>
          <w:rFonts w:ascii="Times New Roman" w:hAnsi="Times New Roman" w:cs="Times New Roman"/>
          <w:color w:val="000000" w:themeColor="text1"/>
          <w:sz w:val="24"/>
          <w:szCs w:val="24"/>
        </w:rPr>
        <w:t>ошибок</w:t>
      </w:r>
      <w:proofErr w:type="gramEnd"/>
      <w:r w:rsidRPr="00A443AD">
        <w:rPr>
          <w:rFonts w:ascii="Times New Roman" w:hAnsi="Times New Roman" w:cs="Times New Roman"/>
          <w:color w:val="000000" w:themeColor="text1"/>
          <w:sz w:val="24"/>
          <w:szCs w:val="24"/>
        </w:rPr>
        <w:t xml:space="preserve"> и документов, предусмотренных подпунктами "б" - "д" пункта 2.8, пунктом 2.9 настоящего Административного регламента, через многофункциональный центр решение об отказе во внесении исправлений в градостроительный план земельного участка направляется в многофункциональный центр.</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Предоставление результата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3.98.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3.99. Заявитель по его выбору вправе получить градостроительный план земельного участка с исправленными опечатками и ошибками одним из следующих способов: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на бумажном носителе;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при направлении результата муниципальной услуги посредством почтового отправления, или должностное лицо ответственного структурного подразделения в иных случаях.</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3.101. При подаче заявления об исправлении допущенных опечаток и ошибок и документов, предусмотренных подпунктами "б" - "д" пункта 2.8, пунктом 2.9 настоящего Административного регламента, в ходе личного приема,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3.102. При подаче заявления об исправлении допущенных опечаток и ошибок и документов, предусмотренных подпунктами "б" - "д" пункта 2.8, пунктом 2.9 настоящего Административного регламента, посредством Единого портала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3.103. При подаче заявления об исправлении допущенных опечаток и </w:t>
      </w:r>
      <w:proofErr w:type="gramStart"/>
      <w:r w:rsidRPr="00A443AD">
        <w:rPr>
          <w:rFonts w:ascii="Times New Roman" w:hAnsi="Times New Roman" w:cs="Times New Roman"/>
          <w:color w:val="000000" w:themeColor="text1"/>
          <w:sz w:val="24"/>
          <w:szCs w:val="24"/>
        </w:rPr>
        <w:t>ошибок</w:t>
      </w:r>
      <w:proofErr w:type="gramEnd"/>
      <w:r w:rsidRPr="00A443AD">
        <w:rPr>
          <w:rFonts w:ascii="Times New Roman" w:hAnsi="Times New Roman" w:cs="Times New Roman"/>
          <w:color w:val="000000" w:themeColor="text1"/>
          <w:sz w:val="24"/>
          <w:szCs w:val="24"/>
        </w:rPr>
        <w:t xml:space="preserve"> и документов, предусмотренных подпунктами "б" - "д" пункта 2.8, пунктом 2.9 настоящего Административного регламента,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3.104. 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земельного участка и составляет 1 рабочий день, но не превышает срок, установленный в пункте 2.24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Получение дополнительных сведений от заявителя</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3.105. Получение дополнительных сведений от заявителя не предусмотрено.</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5"/>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Максимальный срок предоставления муниципальной 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3.106. Срок предоставления муниципальной услуги указан в пункте 2.24 настоящего Административного 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2"/>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Особенности выполнения административных процедур (действий)</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многофункциональных центрах предоставления государственных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 муниципальных услуг</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3"/>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Исчерпывающий перечень административных процедур (действий)</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 предоставлении муниципальной услуги, выполняемых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многофункциональными центрами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3.107. Многофункциональный центр осуществляет: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уполномоченных органов;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иные процедуры и действия, предусмотренные Федеральным законом N 210-ФЗ.</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3"/>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Информирование заявителей</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3.108. Информирование заявителя многофункциональными центрами осуществляется следующими способами: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изложить обращение в письменной форме (ответ направляется заявителю в соответствии со способом, указанным в обращении);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назначить другое время для консультаций.</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3"/>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заявителю результата предоставления муниципальной</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услуги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3.109.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администрацией городского округа города Калуги и многофункциональным центром в порядке, утвержденном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3.110.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Работник многофункционального центра осуществляет следующие действия: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проверяет полномочия представителя заявителя (в случае обращения представителя заявителя);</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определяет статус исполнения заявления заявителя в ГИС;</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выдает документы заявителю, при необходимости запрашивает у заявителя подписи за каждый выданный документ;</w:t>
      </w:r>
    </w:p>
    <w:p w:rsidR="00A443AD" w:rsidRPr="00A443AD" w:rsidRDefault="00A443AD">
      <w:pPr>
        <w:pStyle w:val="ConsPlusNormal"/>
        <w:spacing w:before="220"/>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запрашивает согласие заявителя на участие в СМС-опросе для оценки качества предоставленных многофункциональным центром услуг.</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Раздел IV. ФОРМЫ КОНТРОЛЯ ЗА ИСПОЛНЕНИЕМ АДМИНИСТРАТИВНОГО</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РЕГЛАМЕНТА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Утратил силу. - Постановление Городской Управы г. Калуги от 07.04.2025 N 147-п.</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Раздел V. ДОСУДЕБНЫЙ (ВНЕСУДЕБНЫЙ) ПОРЯДОК ОБЖАЛОВАНИЯ</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РЕШЕНИЙ И ДЕЙСТВИЙ (БЕЗДЕЙСТВИЯ) ОРГАНА, ПРЕДОСТАВЛЯЮЩЕГО</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МУНИЦИПАЛЬНУЮ УСЛУГУ, МНОГОФУНКЦИОНАЛЬНОГО ЦЕНТРА,</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ОРГАНИЗАЦИЙ, УКАЗАННЫХ В ЧАСТИ 1.1 СТАТЬИ 16 ФЕДЕРАЛЬНОГО</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ЗАКОНА "ОБ ОРГАНИЗАЦИИ ПРЕДОСТАВЛЕНИЯ ГОСУДАРСТВЕННЫХ</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 МУНИЦИПАЛЬНЫХ УСЛУГ", А ТАКЖЕ ИХ ДОЛЖНОСТНЫХ ЛИЦ,</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МУНИЦИПАЛЬНЫХ СЛУЖАЩИХ, РАБОТНИКОВ</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ind w:firstLine="540"/>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Утратил силу. - Постановление Городской Управы г. Калуги от 07.04.2025 N 147-п.</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1</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Title"/>
        <w:jc w:val="center"/>
        <w:rPr>
          <w:rFonts w:ascii="Times New Roman" w:hAnsi="Times New Roman" w:cs="Times New Roman"/>
          <w:color w:val="000000" w:themeColor="text1"/>
          <w:sz w:val="24"/>
          <w:szCs w:val="24"/>
        </w:rPr>
      </w:pPr>
      <w:bookmarkStart w:id="48" w:name="P680"/>
      <w:bookmarkEnd w:id="48"/>
      <w:r w:rsidRPr="00A443AD">
        <w:rPr>
          <w:rFonts w:ascii="Times New Roman" w:hAnsi="Times New Roman" w:cs="Times New Roman"/>
          <w:color w:val="000000" w:themeColor="text1"/>
          <w:sz w:val="24"/>
          <w:szCs w:val="24"/>
        </w:rPr>
        <w:t>ПЕРЕЧЕНЬ</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ПРИЗНАКОВ ЗАЯВИТЕЛЕЙ, А ТАКЖЕ КОМБИНАЦИИ ЗНАЧЕНИЙ ПРИЗНАКОВ,</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КАЖДАЯ ИЗ КОТОРЫХ СООТВЕТСТВУЕТ ОДНОМУ ВАРИАНТУ</w:t>
      </w:r>
    </w:p>
    <w:p w:rsidR="00A443AD" w:rsidRPr="00A443AD" w:rsidRDefault="00A443AD">
      <w:pPr>
        <w:pStyle w:val="ConsPlusTitle"/>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УСЛУГИ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8"/>
        <w:gridCol w:w="7994"/>
      </w:tblGrid>
      <w:tr w:rsidR="00A2425F" w:rsidRPr="00A443AD">
        <w:tc>
          <w:tcPr>
            <w:tcW w:w="104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 варианта</w:t>
            </w:r>
          </w:p>
        </w:tc>
        <w:tc>
          <w:tcPr>
            <w:tcW w:w="79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A2425F" w:rsidRPr="00A443AD">
        <w:tc>
          <w:tcPr>
            <w:tcW w:w="104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w:t>
            </w:r>
          </w:p>
        </w:tc>
        <w:tc>
          <w:tcPr>
            <w:tcW w:w="799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Заявитель обратился за выдачей градостроительного плана земельного участка</w:t>
            </w:r>
          </w:p>
        </w:tc>
      </w:tr>
      <w:tr w:rsidR="00A2425F" w:rsidRPr="00A443AD">
        <w:tc>
          <w:tcPr>
            <w:tcW w:w="104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w:t>
            </w:r>
          </w:p>
        </w:tc>
        <w:tc>
          <w:tcPr>
            <w:tcW w:w="799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Заявитель обратился за выдачей дубликата градостроительного плана земельного участка</w:t>
            </w:r>
          </w:p>
        </w:tc>
      </w:tr>
      <w:tr w:rsidR="00A2425F" w:rsidRPr="00A443AD">
        <w:tc>
          <w:tcPr>
            <w:tcW w:w="104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3</w:t>
            </w:r>
          </w:p>
        </w:tc>
        <w:tc>
          <w:tcPr>
            <w:tcW w:w="799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Заявитель обратился за исправлением допущенных опечаток и ошибок в градостроительном плане земельного участка</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2</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49" w:name="P707"/>
      <w:bookmarkEnd w:id="49"/>
      <w:r w:rsidRPr="00A443AD">
        <w:rPr>
          <w:rFonts w:ascii="Times New Roman" w:hAnsi="Times New Roman" w:cs="Times New Roman"/>
          <w:color w:val="000000" w:themeColor="text1"/>
          <w:sz w:val="24"/>
          <w:szCs w:val="24"/>
        </w:rPr>
        <w:t>ЗАЯВЛЕНИЕ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 выдаче градостроительного плана земельного участка</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 __________ 20___ г.</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Управление архитектуры, градостроительства и земельных отношений города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Калуги</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1. Сведения о заявителе &lt;1&gt;</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50" w:name="P717"/>
      <w:bookmarkEnd w:id="50"/>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иные  лица</w:t>
      </w:r>
      <w:proofErr w:type="gramEnd"/>
      <w:r w:rsidRPr="00A443AD">
        <w:rPr>
          <w:rFonts w:ascii="Times New Roman" w:hAnsi="Times New Roman" w:cs="Times New Roman"/>
          <w:color w:val="000000" w:themeColor="text1"/>
          <w:sz w:val="24"/>
          <w:szCs w:val="24"/>
        </w:rPr>
        <w:t>,  указанные  в  части  1  статьи 57.3 Градостроительного кодекса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Российской Федерации.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365"/>
        <w:gridCol w:w="4082"/>
      </w:tblGrid>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1.1.1</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1.1.2</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1.1.3</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юридическом лице в случае, если заявителем является юридическое лицо:</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1.2.1</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Полное наименование</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1.2.2</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1.2.3</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Идентификационный номер налогоплательщика - юридического лица</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2. Сведения о земельном участке</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365"/>
        <w:gridCol w:w="4082"/>
      </w:tblGrid>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2.1</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Кадастровый номер земельного участка</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2.2</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p>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(указываются в случае, предусмотренном частью 1 статьи 57.3 Градостроительного кодекса Российской Федерации)</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2.3</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Цель использования земельного участка</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60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2.4</w:t>
            </w:r>
          </w:p>
        </w:tc>
        <w:tc>
          <w:tcPr>
            <w:tcW w:w="4365"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Адрес или описание местоположения земельного участка</w:t>
            </w:r>
          </w:p>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(указываются в случае, предусмотренном частью 1 статьи 57.3 Градостроительного кодекса Российской Федерации)</w:t>
            </w:r>
          </w:p>
        </w:tc>
        <w:tc>
          <w:tcPr>
            <w:tcW w:w="4082"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Прошу выдать градостроительный план земельного участка.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Номер телефона и адрес электронной почты для связи: 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Результат предоставления услуги прошу:</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35"/>
      </w:tblGrid>
      <w:tr w:rsidR="00A2425F" w:rsidRPr="00A443AD">
        <w:tc>
          <w:tcPr>
            <w:tcW w:w="8220"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3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220"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w:t>
            </w:r>
          </w:p>
        </w:tc>
        <w:tc>
          <w:tcPr>
            <w:tcW w:w="83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220"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на бумажном носителе на почтовый адрес:</w:t>
            </w:r>
          </w:p>
        </w:tc>
        <w:tc>
          <w:tcPr>
            <w:tcW w:w="83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9055" w:type="dxa"/>
            <w:gridSpan w:val="2"/>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Указывается один из перечисленных способов</w:t>
            </w:r>
          </w:p>
        </w:tc>
      </w:tr>
    </w:tbl>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3</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Кому 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(фамилия, имя, отчество (при наличии)</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заявителя, ОГРНИП (для физического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лица, зарегистрированного в качестве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индивидуального предпринимателя) -</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для физического лица, полное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наименование заявителя, ИНН, ОГРН -</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для юридического лица,</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почтовый индекс и адрес, телефон,</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адрес электронной почты)</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51" w:name="P812"/>
      <w:bookmarkEnd w:id="51"/>
      <w:r w:rsidRPr="00A443AD">
        <w:rPr>
          <w:rFonts w:ascii="Times New Roman" w:hAnsi="Times New Roman" w:cs="Times New Roman"/>
          <w:color w:val="000000" w:themeColor="text1"/>
          <w:sz w:val="24"/>
          <w:szCs w:val="24"/>
        </w:rPr>
        <w:t>РЕШЕНИЕ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 отказе в приеме документов</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Управление архитектуры, градостроительства и земельных отношений города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Калуги</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В    приеме    документов    для    предоставления    услуги    "Выдача</w:t>
      </w:r>
      <w:r w:rsidR="00A2425F">
        <w:rPr>
          <w:rFonts w:ascii="Times New Roman" w:hAnsi="Times New Roman" w:cs="Times New Roman"/>
          <w:color w:val="000000" w:themeColor="text1"/>
          <w:sz w:val="24"/>
          <w:szCs w:val="24"/>
        </w:rPr>
        <w:t xml:space="preserve"> </w:t>
      </w:r>
      <w:proofErr w:type="gramStart"/>
      <w:r w:rsidRPr="00A443AD">
        <w:rPr>
          <w:rFonts w:ascii="Times New Roman" w:hAnsi="Times New Roman" w:cs="Times New Roman"/>
          <w:color w:val="000000" w:themeColor="text1"/>
          <w:sz w:val="24"/>
          <w:szCs w:val="24"/>
        </w:rPr>
        <w:t>градостроительного  плана</w:t>
      </w:r>
      <w:proofErr w:type="gramEnd"/>
      <w:r w:rsidRPr="00A443AD">
        <w:rPr>
          <w:rFonts w:ascii="Times New Roman" w:hAnsi="Times New Roman" w:cs="Times New Roman"/>
          <w:color w:val="000000" w:themeColor="text1"/>
          <w:sz w:val="24"/>
          <w:szCs w:val="24"/>
        </w:rPr>
        <w:t xml:space="preserve">  земельного  участка"  Вам  отказано по следующим</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основаниям:</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4678"/>
        <w:gridCol w:w="3175"/>
      </w:tblGrid>
      <w:tr w:rsidR="00A2425F" w:rsidRPr="00A443AD">
        <w:tc>
          <w:tcPr>
            <w:tcW w:w="1201"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 пункта административного регламента</w:t>
            </w:r>
          </w:p>
        </w:tc>
        <w:tc>
          <w:tcPr>
            <w:tcW w:w="467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Наименование основания для отказа в соответствии с административным регламентом</w:t>
            </w:r>
          </w:p>
        </w:tc>
        <w:tc>
          <w:tcPr>
            <w:tcW w:w="3175"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Разъяснение причин отказа в приеме документов</w:t>
            </w: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"а"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"б"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"в"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непредставление документов, предусмотренных подпунктами "а" - "в" пункта 2.8 административного регламента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"г"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"д"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представленные документы содержат подчистки и исправления текста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"е"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"ж"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градостроительного плана земельного участка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"з" пункта 2.13</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выявлено несоблюдение установленных статьей 11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Дополнительно информируем: 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(указывается информация, необходимая для устранения причин отказа в приеме</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документов, а также иная дополнительная информация при наличии)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2098" w:type="dxa"/>
            <w:tcBorders>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(должность)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right"/>
        <w:outlineLvl w:val="1"/>
        <w:rPr>
          <w:rFonts w:ascii="Times New Roman" w:hAnsi="Times New Roman" w:cs="Times New Roman"/>
          <w:color w:val="000000" w:themeColor="text1"/>
          <w:sz w:val="24"/>
          <w:szCs w:val="24"/>
        </w:rPr>
      </w:pPr>
    </w:p>
    <w:p w:rsidR="00A2425F" w:rsidRDefault="00A2425F">
      <w:pPr>
        <w:pStyle w:val="ConsPlusNormal"/>
        <w:jc w:val="right"/>
        <w:outlineLvl w:val="1"/>
        <w:rPr>
          <w:rFonts w:ascii="Times New Roman" w:hAnsi="Times New Roman" w:cs="Times New Roman"/>
          <w:color w:val="000000" w:themeColor="text1"/>
          <w:sz w:val="24"/>
          <w:szCs w:val="24"/>
        </w:rPr>
      </w:pPr>
    </w:p>
    <w:p w:rsidR="00A2425F" w:rsidRDefault="00A2425F">
      <w:pPr>
        <w:pStyle w:val="ConsPlusNormal"/>
        <w:jc w:val="right"/>
        <w:outlineLvl w:val="1"/>
        <w:rPr>
          <w:rFonts w:ascii="Times New Roman" w:hAnsi="Times New Roman" w:cs="Times New Roman"/>
          <w:color w:val="000000" w:themeColor="text1"/>
          <w:sz w:val="24"/>
          <w:szCs w:val="24"/>
        </w:rPr>
      </w:pPr>
    </w:p>
    <w:p w:rsidR="00A2425F" w:rsidRDefault="00A2425F">
      <w:pPr>
        <w:pStyle w:val="ConsPlusNormal"/>
        <w:jc w:val="right"/>
        <w:outlineLvl w:val="1"/>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4</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Кому 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(фамилия, имя, отчество (при наличии)</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заявителя &lt;1&gt;, ОГРНИП (для физического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лица, зарегистрированного в качестве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индивидуального предпринимателя) - для</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физического лица, полное наименование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заявителя, ИНН, ОГРН - для юридического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лица,</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почтовый индекс и адрес, телефон, адрес</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электронной почты)</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52" w:name="P891"/>
      <w:bookmarkEnd w:id="52"/>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иные  лица,  указанные  в  части  1  статьи 57.3 Градостроительного кодекса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Российской Федерации.</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53" w:name="P895"/>
      <w:bookmarkEnd w:id="53"/>
      <w:r w:rsidRPr="00A443AD">
        <w:rPr>
          <w:rFonts w:ascii="Times New Roman" w:hAnsi="Times New Roman" w:cs="Times New Roman"/>
          <w:color w:val="000000" w:themeColor="text1"/>
          <w:sz w:val="24"/>
          <w:szCs w:val="24"/>
        </w:rPr>
        <w:t>РЕШЕНИЕ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 отказе в выдаче градостроительного плана земельного</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w:t>
      </w:r>
    </w:p>
    <w:p w:rsidR="00A443AD" w:rsidRPr="00A443AD" w:rsidRDefault="00A2425F">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443AD" w:rsidRPr="00A443AD">
        <w:rPr>
          <w:rFonts w:ascii="Times New Roman" w:hAnsi="Times New Roman" w:cs="Times New Roman"/>
          <w:color w:val="000000" w:themeColor="text1"/>
          <w:sz w:val="24"/>
          <w:szCs w:val="24"/>
        </w:rPr>
        <w:t xml:space="preserve">    Управление архитектуры, градостроительства и земельных отношений города</w:t>
      </w:r>
      <w:r>
        <w:rPr>
          <w:rFonts w:ascii="Times New Roman" w:hAnsi="Times New Roman" w:cs="Times New Roman"/>
          <w:color w:val="000000" w:themeColor="text1"/>
          <w:sz w:val="24"/>
          <w:szCs w:val="24"/>
        </w:rPr>
        <w:t xml:space="preserve"> </w:t>
      </w:r>
      <w:proofErr w:type="gramStart"/>
      <w:r w:rsidR="00A443AD" w:rsidRPr="00A443AD">
        <w:rPr>
          <w:rFonts w:ascii="Times New Roman" w:hAnsi="Times New Roman" w:cs="Times New Roman"/>
          <w:color w:val="000000" w:themeColor="text1"/>
          <w:sz w:val="24"/>
          <w:szCs w:val="24"/>
        </w:rPr>
        <w:t>Калуги  по</w:t>
      </w:r>
      <w:proofErr w:type="gramEnd"/>
      <w:r w:rsidR="00A443AD" w:rsidRPr="00A443AD">
        <w:rPr>
          <w:rFonts w:ascii="Times New Roman" w:hAnsi="Times New Roman" w:cs="Times New Roman"/>
          <w:color w:val="000000" w:themeColor="text1"/>
          <w:sz w:val="24"/>
          <w:szCs w:val="24"/>
        </w:rPr>
        <w:t xml:space="preserve">  результатам  рассмотрения заявления о выдаче градостроительного</w:t>
      </w:r>
      <w:r>
        <w:rPr>
          <w:rFonts w:ascii="Times New Roman" w:hAnsi="Times New Roman" w:cs="Times New Roman"/>
          <w:color w:val="000000" w:themeColor="text1"/>
          <w:sz w:val="24"/>
          <w:szCs w:val="24"/>
        </w:rPr>
        <w:t xml:space="preserve"> </w:t>
      </w:r>
      <w:r w:rsidR="00A443AD" w:rsidRPr="00A443AD">
        <w:rPr>
          <w:rFonts w:ascii="Times New Roman" w:hAnsi="Times New Roman" w:cs="Times New Roman"/>
          <w:color w:val="000000" w:themeColor="text1"/>
          <w:sz w:val="24"/>
          <w:szCs w:val="24"/>
        </w:rPr>
        <w:t>плана земельного участка от _______________ N __________ принято решение об</w:t>
      </w:r>
      <w:r>
        <w:rPr>
          <w:rFonts w:ascii="Times New Roman" w:hAnsi="Times New Roman" w:cs="Times New Roman"/>
          <w:color w:val="000000" w:themeColor="text1"/>
          <w:sz w:val="24"/>
          <w:szCs w:val="24"/>
        </w:rPr>
        <w:t xml:space="preserve"> </w:t>
      </w:r>
      <w:r w:rsidR="00A443AD" w:rsidRPr="00A443AD">
        <w:rPr>
          <w:rFonts w:ascii="Times New Roman" w:hAnsi="Times New Roman" w:cs="Times New Roman"/>
          <w:color w:val="000000" w:themeColor="text1"/>
          <w:sz w:val="24"/>
          <w:szCs w:val="24"/>
        </w:rPr>
        <w:t>отказе  в  выдаче  градостроительного (дата и номер регистрации) земельного</w:t>
      </w:r>
      <w:r>
        <w:rPr>
          <w:rFonts w:ascii="Times New Roman" w:hAnsi="Times New Roman" w:cs="Times New Roman"/>
          <w:color w:val="000000" w:themeColor="text1"/>
          <w:sz w:val="24"/>
          <w:szCs w:val="24"/>
        </w:rPr>
        <w:t xml:space="preserve"> </w:t>
      </w:r>
      <w:r w:rsidR="00A443AD" w:rsidRPr="00A443AD">
        <w:rPr>
          <w:rFonts w:ascii="Times New Roman" w:hAnsi="Times New Roman" w:cs="Times New Roman"/>
          <w:color w:val="000000" w:themeColor="text1"/>
          <w:sz w:val="24"/>
          <w:szCs w:val="24"/>
        </w:rPr>
        <w:t>участка.</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4678"/>
        <w:gridCol w:w="3175"/>
      </w:tblGrid>
      <w:tr w:rsidR="00A2425F" w:rsidRPr="00A443AD">
        <w:tc>
          <w:tcPr>
            <w:tcW w:w="1201"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 пункта административного регламента</w:t>
            </w:r>
          </w:p>
        </w:tc>
        <w:tc>
          <w:tcPr>
            <w:tcW w:w="467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Наименование основания для отказа в соответствии с административным регламентом</w:t>
            </w:r>
          </w:p>
        </w:tc>
        <w:tc>
          <w:tcPr>
            <w:tcW w:w="3175"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Разъяснение причин отказа в выдаче градостроительного плана земельного участка</w:t>
            </w: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"а" пункта 2.19</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"б" пункта 2.19</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"в" пункта 2.19</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roofErr w:type="gramStart"/>
      <w:r w:rsidRPr="00A443AD">
        <w:rPr>
          <w:rFonts w:ascii="Times New Roman" w:hAnsi="Times New Roman" w:cs="Times New Roman"/>
          <w:color w:val="000000" w:themeColor="text1"/>
          <w:sz w:val="24"/>
          <w:szCs w:val="24"/>
        </w:rPr>
        <w:t>Вы  вправе</w:t>
      </w:r>
      <w:proofErr w:type="gramEnd"/>
      <w:r w:rsidRPr="00A443AD">
        <w:rPr>
          <w:rFonts w:ascii="Times New Roman" w:hAnsi="Times New Roman" w:cs="Times New Roman"/>
          <w:color w:val="000000" w:themeColor="text1"/>
          <w:sz w:val="24"/>
          <w:szCs w:val="24"/>
        </w:rPr>
        <w:t xml:space="preserve"> повторно обратиться с заявлением о выдаче градостроительного</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плана земельного участка после устранения указанных нарушений.</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Данный   отказ   может   </w:t>
      </w:r>
      <w:proofErr w:type="gramStart"/>
      <w:r w:rsidRPr="00A443AD">
        <w:rPr>
          <w:rFonts w:ascii="Times New Roman" w:hAnsi="Times New Roman" w:cs="Times New Roman"/>
          <w:color w:val="000000" w:themeColor="text1"/>
          <w:sz w:val="24"/>
          <w:szCs w:val="24"/>
        </w:rPr>
        <w:t>быть  обжалован</w:t>
      </w:r>
      <w:proofErr w:type="gramEnd"/>
      <w:r w:rsidRPr="00A443AD">
        <w:rPr>
          <w:rFonts w:ascii="Times New Roman" w:hAnsi="Times New Roman" w:cs="Times New Roman"/>
          <w:color w:val="000000" w:themeColor="text1"/>
          <w:sz w:val="24"/>
          <w:szCs w:val="24"/>
        </w:rPr>
        <w:t xml:space="preserve">  в  досудебном  порядке  путем</w:t>
      </w: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направления  жалобы</w:t>
      </w:r>
      <w:proofErr w:type="gramEnd"/>
      <w:r w:rsidRPr="00A443AD">
        <w:rPr>
          <w:rFonts w:ascii="Times New Roman" w:hAnsi="Times New Roman" w:cs="Times New Roman"/>
          <w:color w:val="000000" w:themeColor="text1"/>
          <w:sz w:val="24"/>
          <w:szCs w:val="24"/>
        </w:rPr>
        <w:t xml:space="preserve"> в __________________________________________________, 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также в судебном порядке.</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Дополнительно информируем: 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(указывается информация, необходимая для устранения причин отказа в выдаче</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градостроительного плана земельного участка, а также иная дополнительная</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информация при наличии)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single" w:sz="4" w:space="0" w:color="auto"/>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blPrEx>
          <w:tblBorders>
            <w:insideH w:val="none" w:sz="0" w:space="0" w:color="auto"/>
          </w:tblBorders>
        </w:tblPrEx>
        <w:tc>
          <w:tcPr>
            <w:tcW w:w="209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(должность)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r w:rsidR="00A2425F" w:rsidRPr="00A443AD">
        <w:tblPrEx>
          <w:tblBorders>
            <w:insideH w:val="none" w:sz="0" w:space="0" w:color="auto"/>
          </w:tblBorders>
        </w:tblPrEx>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Дата</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5</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54" w:name="P959"/>
      <w:bookmarkEnd w:id="54"/>
      <w:r w:rsidRPr="00A443AD">
        <w:rPr>
          <w:rFonts w:ascii="Times New Roman" w:hAnsi="Times New Roman" w:cs="Times New Roman"/>
          <w:color w:val="000000" w:themeColor="text1"/>
          <w:sz w:val="24"/>
          <w:szCs w:val="24"/>
        </w:rPr>
        <w:t>ЗАЯВЛЕНИЕ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 исправлении допущенных опечаток и ошибок</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градостроительном плане земельного участка</w:t>
      </w:r>
    </w:p>
    <w:p w:rsidR="00A443AD" w:rsidRPr="00A443AD" w:rsidRDefault="00A443AD" w:rsidP="00A2425F">
      <w:pPr>
        <w:pStyle w:val="ConsPlusNonformat"/>
        <w:jc w:val="center"/>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 __________ 20___ г.</w:t>
      </w:r>
    </w:p>
    <w:p w:rsidR="00A443AD" w:rsidRPr="00A443AD" w:rsidRDefault="00A443AD" w:rsidP="00A2425F">
      <w:pPr>
        <w:pStyle w:val="ConsPlusNonformat"/>
        <w:jc w:val="center"/>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Управление архитектуры, градостроительства и земельных отношений города</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Калуги</w:t>
      </w:r>
    </w:p>
    <w:p w:rsidR="00A443AD" w:rsidRPr="00A443AD" w:rsidRDefault="00A443AD" w:rsidP="00A2425F">
      <w:pPr>
        <w:pStyle w:val="ConsPlusNonformat"/>
        <w:jc w:val="center"/>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 Сведения о заявителе &lt;1&gt;</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55" w:name="P970"/>
      <w:bookmarkEnd w:id="55"/>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иные  лица,  указанные  в  части  1  статьи 57.3 Градостроительного кодекса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Российской Федерации.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102"/>
        <w:gridCol w:w="3175"/>
      </w:tblGrid>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1.1.3</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юридическом лице в случае, если заявителем является юридическое лицо:</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Полное наименование</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1.2.3</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Идентификационный номер налогоплательщика - юридического лица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2. Сведения о выданном градостроительном плане земельного участка,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содержащем опечатку/ошибку</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95"/>
        <w:gridCol w:w="2154"/>
        <w:gridCol w:w="2098"/>
      </w:tblGrid>
      <w:tr w:rsidR="00A2425F" w:rsidRPr="00A443AD">
        <w:tc>
          <w:tcPr>
            <w:tcW w:w="624"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w:t>
            </w:r>
          </w:p>
        </w:tc>
        <w:tc>
          <w:tcPr>
            <w:tcW w:w="4195"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Орган, выдавший градостроительный план земельного участка</w:t>
            </w:r>
          </w:p>
        </w:tc>
        <w:tc>
          <w:tcPr>
            <w:tcW w:w="2154"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Номер документа</w:t>
            </w:r>
          </w:p>
        </w:tc>
        <w:tc>
          <w:tcPr>
            <w:tcW w:w="2098"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Дата документа</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3. Обоснование для внесения исправлений в градостроительный план</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земельного участка</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98"/>
        <w:gridCol w:w="2154"/>
        <w:gridCol w:w="4139"/>
      </w:tblGrid>
      <w:tr w:rsidR="00A2425F" w:rsidRPr="00A443AD">
        <w:tc>
          <w:tcPr>
            <w:tcW w:w="624"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w:t>
            </w:r>
          </w:p>
        </w:tc>
        <w:tc>
          <w:tcPr>
            <w:tcW w:w="2098"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Данные (сведения), указанные в градостроительном плане земельного участка</w:t>
            </w:r>
          </w:p>
        </w:tc>
        <w:tc>
          <w:tcPr>
            <w:tcW w:w="2154"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Данные (сведения), которые необходимо указать в градостроительном плане земельного участка</w:t>
            </w:r>
          </w:p>
        </w:tc>
        <w:tc>
          <w:tcPr>
            <w:tcW w:w="4139" w:type="dxa"/>
            <w:tcBorders>
              <w:top w:val="single" w:sz="4" w:space="0" w:color="auto"/>
              <w:bottom w:val="single" w:sz="4" w:space="0" w:color="auto"/>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Обоснование с указанием реквизита(-</w:t>
            </w:r>
            <w:proofErr w:type="spellStart"/>
            <w:r w:rsidRPr="00A443AD">
              <w:rPr>
                <w:rFonts w:ascii="Times New Roman" w:hAnsi="Times New Roman" w:cs="Times New Roman"/>
                <w:color w:val="000000" w:themeColor="text1"/>
                <w:sz w:val="24"/>
                <w:szCs w:val="24"/>
              </w:rPr>
              <w:t>ов</w:t>
            </w:r>
            <w:proofErr w:type="spellEnd"/>
            <w:r w:rsidRPr="00A443AD">
              <w:rPr>
                <w:rFonts w:ascii="Times New Roman" w:hAnsi="Times New Roman" w:cs="Times New Roman"/>
                <w:color w:val="000000" w:themeColor="text1"/>
                <w:sz w:val="24"/>
                <w:szCs w:val="24"/>
              </w:rPr>
              <w:t>) документа(-</w:t>
            </w:r>
            <w:proofErr w:type="spellStart"/>
            <w:r w:rsidRPr="00A443AD">
              <w:rPr>
                <w:rFonts w:ascii="Times New Roman" w:hAnsi="Times New Roman" w:cs="Times New Roman"/>
                <w:color w:val="000000" w:themeColor="text1"/>
                <w:sz w:val="24"/>
                <w:szCs w:val="24"/>
              </w:rPr>
              <w:t>ов</w:t>
            </w:r>
            <w:proofErr w:type="spellEnd"/>
            <w:r w:rsidRPr="00A443AD">
              <w:rPr>
                <w:rFonts w:ascii="Times New Roman" w:hAnsi="Times New Roman" w:cs="Times New Roman"/>
                <w:color w:val="000000" w:themeColor="text1"/>
                <w:sz w:val="24"/>
                <w:szCs w:val="24"/>
              </w:rPr>
              <w:t>), документации, на основании которых принималось решение о выдаче градостроительного плана земельного участка</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roofErr w:type="gramStart"/>
      <w:r w:rsidRPr="00A443AD">
        <w:rPr>
          <w:rFonts w:ascii="Times New Roman" w:hAnsi="Times New Roman" w:cs="Times New Roman"/>
          <w:color w:val="000000" w:themeColor="text1"/>
          <w:sz w:val="24"/>
          <w:szCs w:val="24"/>
        </w:rPr>
        <w:t>Прошу  внести</w:t>
      </w:r>
      <w:proofErr w:type="gramEnd"/>
      <w:r w:rsidRPr="00A443AD">
        <w:rPr>
          <w:rFonts w:ascii="Times New Roman" w:hAnsi="Times New Roman" w:cs="Times New Roman"/>
          <w:color w:val="000000" w:themeColor="text1"/>
          <w:sz w:val="24"/>
          <w:szCs w:val="24"/>
        </w:rPr>
        <w:t xml:space="preserve">  исправления в градостроительный план земельного участка,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содержащий опечатку/ошибку.</w:t>
      </w:r>
    </w:p>
    <w:p w:rsidR="00A2425F" w:rsidRDefault="00A2425F">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Номер телефона и адрес электронной почты для связи: 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Результат рассмотрения настоящего заявления прошу:</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4"/>
        <w:gridCol w:w="875"/>
      </w:tblGrid>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на бумажном носителе на почтовый адрес:</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9039" w:type="dxa"/>
            <w:gridSpan w:val="2"/>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Указывается один из перечисленных способов</w:t>
            </w:r>
          </w:p>
        </w:tc>
      </w:tr>
    </w:tbl>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6</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rsidP="00A2425F">
      <w:pPr>
        <w:pStyle w:val="ConsPlusNormal"/>
        <w:jc w:val="right"/>
        <w:rPr>
          <w:rFonts w:ascii="Times New Roman" w:hAnsi="Times New Roman" w:cs="Times New Roman"/>
          <w:color w:val="000000" w:themeColor="text1"/>
          <w:sz w:val="24"/>
          <w:szCs w:val="24"/>
        </w:rPr>
      </w:pP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Кому 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(фамилия, имя, отчество (при наличии)</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заявителя &lt;1&gt;, ОГРНИП (для физического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лица, зарегистрированного в качестве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индивидуального предпринимателя) - для</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физического лица, полное наименование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заявителя, ИНН, ОГРН - для юридического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лица,</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почтовый индекс и адрес, телефон, адрес</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электронной почты)</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56" w:name="P1065"/>
      <w:bookmarkEnd w:id="56"/>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иные  лица,  указанные  в  части  1  статьи 57.3 Градостроительного кодекса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Российской Федерации.</w:t>
      </w:r>
    </w:p>
    <w:p w:rsidR="00A443AD" w:rsidRPr="00A443AD" w:rsidRDefault="00A443AD" w:rsidP="00A2425F">
      <w:pPr>
        <w:pStyle w:val="ConsPlusNonformat"/>
        <w:jc w:val="center"/>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57" w:name="P1069"/>
      <w:bookmarkEnd w:id="57"/>
      <w:r w:rsidRPr="00A443AD">
        <w:rPr>
          <w:rFonts w:ascii="Times New Roman" w:hAnsi="Times New Roman" w:cs="Times New Roman"/>
          <w:color w:val="000000" w:themeColor="text1"/>
          <w:sz w:val="24"/>
          <w:szCs w:val="24"/>
        </w:rPr>
        <w:t>РЕШЕНИЕ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 отказе во внесении исправлений</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градостроительный план земельного участка</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Управление архитектуры, градостроительства и земельных отношений города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Калуги  по  результатам  рассмотрения  заявления  об исправлении допущенных</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опечаток   и   ошибок  в  градостроительном  плане  земельного  участка  от</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___________________ N _______________ принято решение об отказе во внесении</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исправлений  (дата  и  номер регистрации) градостроительный план земельного</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участка.</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4678"/>
        <w:gridCol w:w="3175"/>
      </w:tblGrid>
      <w:tr w:rsidR="00A2425F" w:rsidRPr="00A443AD">
        <w:tc>
          <w:tcPr>
            <w:tcW w:w="1201"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 пункта административного регламента</w:t>
            </w:r>
          </w:p>
        </w:tc>
        <w:tc>
          <w:tcPr>
            <w:tcW w:w="467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175"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Разъяснение причин отказа во внесении исправлений в градостроительный план земельного участка</w:t>
            </w: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"а" пункта 2.25</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Несоответствие заявителя кругу лиц, указанных в пункте 1.2 административного регламента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подпункт "б" пункта 2.25</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Отсутствие опечаток и ошибок в градостроительном плане земельного участка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roofErr w:type="gramStart"/>
      <w:r w:rsidRPr="00A443AD">
        <w:rPr>
          <w:rFonts w:ascii="Times New Roman" w:hAnsi="Times New Roman" w:cs="Times New Roman"/>
          <w:color w:val="000000" w:themeColor="text1"/>
          <w:sz w:val="24"/>
          <w:szCs w:val="24"/>
        </w:rPr>
        <w:t>Вы  вправе</w:t>
      </w:r>
      <w:proofErr w:type="gramEnd"/>
      <w:r w:rsidRPr="00A443AD">
        <w:rPr>
          <w:rFonts w:ascii="Times New Roman" w:hAnsi="Times New Roman" w:cs="Times New Roman"/>
          <w:color w:val="000000" w:themeColor="text1"/>
          <w:sz w:val="24"/>
          <w:szCs w:val="24"/>
        </w:rPr>
        <w:t xml:space="preserve">  повторно  обратиться с заявлением об исправлении допущенных</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опечаток  и  ошибок  в  градостроительном  плане  земельного  участка после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устранения указанных нарушений.</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Данный   отказ   может   </w:t>
      </w:r>
      <w:proofErr w:type="gramStart"/>
      <w:r w:rsidRPr="00A443AD">
        <w:rPr>
          <w:rFonts w:ascii="Times New Roman" w:hAnsi="Times New Roman" w:cs="Times New Roman"/>
          <w:color w:val="000000" w:themeColor="text1"/>
          <w:sz w:val="24"/>
          <w:szCs w:val="24"/>
        </w:rPr>
        <w:t>быть  обжалован</w:t>
      </w:r>
      <w:proofErr w:type="gramEnd"/>
      <w:r w:rsidRPr="00A443AD">
        <w:rPr>
          <w:rFonts w:ascii="Times New Roman" w:hAnsi="Times New Roman" w:cs="Times New Roman"/>
          <w:color w:val="000000" w:themeColor="text1"/>
          <w:sz w:val="24"/>
          <w:szCs w:val="24"/>
        </w:rPr>
        <w:t xml:space="preserve">  в  досудебном  порядке  путем</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направления  жалобы в __________________________________________________, 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также в судебном порядке.</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Дополнительно информируем: 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(указывается информация, необходимая для устранения причин отказа во</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внесении исправлений в градостроительный план земельного участка, а также</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иная дополнительная информация при наличии)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blPrEx>
          <w:tblBorders>
            <w:insideH w:val="none" w:sz="0" w:space="0" w:color="auto"/>
          </w:tblBorders>
        </w:tblPrEx>
        <w:tc>
          <w:tcPr>
            <w:tcW w:w="209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(должность)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r w:rsidR="00A2425F" w:rsidRPr="00A443AD">
        <w:tblPrEx>
          <w:tblBorders>
            <w:insideH w:val="none" w:sz="0" w:space="0" w:color="auto"/>
          </w:tblBorders>
        </w:tblPrEx>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Дата</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7</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58" w:name="P1131"/>
      <w:bookmarkEnd w:id="58"/>
      <w:r w:rsidRPr="00A443AD">
        <w:rPr>
          <w:rFonts w:ascii="Times New Roman" w:hAnsi="Times New Roman" w:cs="Times New Roman"/>
          <w:color w:val="000000" w:themeColor="text1"/>
          <w:sz w:val="24"/>
          <w:szCs w:val="24"/>
        </w:rPr>
        <w:t>ЗАЯВЛЕНИЕ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 выдаче дубликата градостроительного плана земельного участка</w:t>
      </w:r>
    </w:p>
    <w:p w:rsidR="00A443AD" w:rsidRPr="00A443AD" w:rsidRDefault="00A443AD" w:rsidP="00A2425F">
      <w:pPr>
        <w:pStyle w:val="ConsPlusNonformat"/>
        <w:jc w:val="center"/>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 __________ 20___ г.</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Управление архитектуры, градостроительства и земельных отношений города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Калуги 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1. Сведения о заявителе &lt;1&gt;</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59" w:name="P1141"/>
      <w:bookmarkEnd w:id="59"/>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иные  лица,  указанные  в  части  1  статьи 57.3 Градостроительного кодекса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Российской Федерации.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102"/>
        <w:gridCol w:w="3175"/>
      </w:tblGrid>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1.1.3</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юридическом лице в случае, если заявителем является юридическое лицо:</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Полное наименование</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1.2.3</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Идентификационный номер налогоплательщика - юридического лица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2. Сведения о выданном градостроительном плане земельного участка</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95"/>
        <w:gridCol w:w="2154"/>
        <w:gridCol w:w="2098"/>
      </w:tblGrid>
      <w:tr w:rsidR="00A2425F" w:rsidRPr="00A443AD">
        <w:tc>
          <w:tcPr>
            <w:tcW w:w="62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w:t>
            </w:r>
          </w:p>
        </w:tc>
        <w:tc>
          <w:tcPr>
            <w:tcW w:w="4195"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Орган, выдавший градостроительный план земельного участка</w:t>
            </w:r>
          </w:p>
        </w:tc>
        <w:tc>
          <w:tcPr>
            <w:tcW w:w="215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Номер документа</w:t>
            </w:r>
          </w:p>
        </w:tc>
        <w:tc>
          <w:tcPr>
            <w:tcW w:w="209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Дата документа</w:t>
            </w:r>
          </w:p>
        </w:tc>
      </w:tr>
      <w:tr w:rsidR="00A2425F" w:rsidRPr="00A443AD">
        <w:tc>
          <w:tcPr>
            <w:tcW w:w="624" w:type="dxa"/>
          </w:tcPr>
          <w:p w:rsidR="00A443AD" w:rsidRPr="00A443AD" w:rsidRDefault="00A443AD">
            <w:pPr>
              <w:pStyle w:val="ConsPlusNormal"/>
              <w:rPr>
                <w:rFonts w:ascii="Times New Roman" w:hAnsi="Times New Roman" w:cs="Times New Roman"/>
                <w:color w:val="000000" w:themeColor="text1"/>
                <w:sz w:val="24"/>
                <w:szCs w:val="24"/>
              </w:rPr>
            </w:pPr>
          </w:p>
        </w:tc>
        <w:tc>
          <w:tcPr>
            <w:tcW w:w="4195" w:type="dxa"/>
          </w:tcPr>
          <w:p w:rsidR="00A443AD" w:rsidRPr="00A443AD" w:rsidRDefault="00A443AD">
            <w:pPr>
              <w:pStyle w:val="ConsPlusNormal"/>
              <w:rPr>
                <w:rFonts w:ascii="Times New Roman" w:hAnsi="Times New Roman" w:cs="Times New Roman"/>
                <w:color w:val="000000" w:themeColor="text1"/>
                <w:sz w:val="24"/>
                <w:szCs w:val="24"/>
              </w:rPr>
            </w:pPr>
          </w:p>
        </w:tc>
        <w:tc>
          <w:tcPr>
            <w:tcW w:w="2154" w:type="dxa"/>
          </w:tcPr>
          <w:p w:rsidR="00A443AD" w:rsidRPr="00A443AD" w:rsidRDefault="00A443AD">
            <w:pPr>
              <w:pStyle w:val="ConsPlusNormal"/>
              <w:rPr>
                <w:rFonts w:ascii="Times New Roman" w:hAnsi="Times New Roman" w:cs="Times New Roman"/>
                <w:color w:val="000000" w:themeColor="text1"/>
                <w:sz w:val="24"/>
                <w:szCs w:val="24"/>
              </w:rPr>
            </w:pPr>
          </w:p>
        </w:tc>
        <w:tc>
          <w:tcPr>
            <w:tcW w:w="2098"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Прошу выдать дубликат градостроительного плана земельного участка.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Номер телефона и адрес электронной почты для связи: 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Результат рассмотрения настоящего заявления прошу:</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4"/>
        <w:gridCol w:w="875"/>
      </w:tblGrid>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на бумажном носителе на почтовый адрес: _______________________________</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9039" w:type="dxa"/>
            <w:gridSpan w:val="2"/>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Указывается один из перечисленных способов</w:t>
            </w:r>
          </w:p>
        </w:tc>
      </w:tr>
    </w:tbl>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8</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Кому 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заявителя &lt;1&gt;, ОГРНИП (для физического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лица, зарегистрированного в качестве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индивидуального предпринимателя) - для</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физического лица, полное наименование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заявителя, ИНН, ОГРН - для юридического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лица,</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почтовый индекс и адрес, телефон, адрес</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электронной почты)</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60" w:name="P1230"/>
      <w:bookmarkEnd w:id="60"/>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иные  лица,  указанные  в  части  1  статьи 57.3 Градостроительного кодекса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Российской Федерации.</w:t>
      </w:r>
    </w:p>
    <w:p w:rsidR="00A443AD" w:rsidRPr="00A443AD" w:rsidRDefault="00A443AD" w:rsidP="00A2425F">
      <w:pPr>
        <w:pStyle w:val="ConsPlusNonformat"/>
        <w:jc w:val="center"/>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61" w:name="P1234"/>
      <w:bookmarkEnd w:id="61"/>
      <w:r w:rsidRPr="00A443AD">
        <w:rPr>
          <w:rFonts w:ascii="Times New Roman" w:hAnsi="Times New Roman" w:cs="Times New Roman"/>
          <w:color w:val="000000" w:themeColor="text1"/>
          <w:sz w:val="24"/>
          <w:szCs w:val="24"/>
        </w:rPr>
        <w:t>РЕШЕНИЕ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 отказе в выдаче дубликата градостроительного плана</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земельного участка</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Управление архитектуры, градостроительства и земельных отношений города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 xml:space="preserve">Калуги   по   результатам   рассмотрения   заявления   </w:t>
      </w:r>
      <w:proofErr w:type="gramStart"/>
      <w:r w:rsidRPr="00A443AD">
        <w:rPr>
          <w:rFonts w:ascii="Times New Roman" w:hAnsi="Times New Roman" w:cs="Times New Roman"/>
          <w:color w:val="000000" w:themeColor="text1"/>
          <w:sz w:val="24"/>
          <w:szCs w:val="24"/>
        </w:rPr>
        <w:t>о  выдаче</w:t>
      </w:r>
      <w:proofErr w:type="gramEnd"/>
      <w:r w:rsidRPr="00A443AD">
        <w:rPr>
          <w:rFonts w:ascii="Times New Roman" w:hAnsi="Times New Roman" w:cs="Times New Roman"/>
          <w:color w:val="000000" w:themeColor="text1"/>
          <w:sz w:val="24"/>
          <w:szCs w:val="24"/>
        </w:rPr>
        <w:t xml:space="preserve">  дубликата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градостроительного плана земельного участка от ______________ N 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(дата и номер регистрации)</w:t>
      </w: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принято  решение</w:t>
      </w:r>
      <w:proofErr w:type="gramEnd"/>
      <w:r w:rsidRPr="00A443AD">
        <w:rPr>
          <w:rFonts w:ascii="Times New Roman" w:hAnsi="Times New Roman" w:cs="Times New Roman"/>
          <w:color w:val="000000" w:themeColor="text1"/>
          <w:sz w:val="24"/>
          <w:szCs w:val="24"/>
        </w:rPr>
        <w:t xml:space="preserve">  об  отказе  в  выдаче  дубликата градостроительного плана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земельного участка.</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4678"/>
        <w:gridCol w:w="3175"/>
      </w:tblGrid>
      <w:tr w:rsidR="00A2425F" w:rsidRPr="00A443AD">
        <w:tc>
          <w:tcPr>
            <w:tcW w:w="1201"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N пункта административного регламента</w:t>
            </w:r>
          </w:p>
        </w:tc>
        <w:tc>
          <w:tcPr>
            <w:tcW w:w="4678"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175"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Разъяснение причин отказа в выдаче дубликата градостроительного плана земельного участка</w:t>
            </w:r>
          </w:p>
        </w:tc>
      </w:tr>
      <w:tr w:rsidR="00A2425F" w:rsidRPr="00A443AD">
        <w:tc>
          <w:tcPr>
            <w:tcW w:w="1201"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пункт 2.27</w:t>
            </w:r>
          </w:p>
        </w:tc>
        <w:tc>
          <w:tcPr>
            <w:tcW w:w="4678"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несоответствие заявителя кругу лиц, указанных в пункте 1.2 административного регламента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Вы   вправе   </w:t>
      </w:r>
      <w:proofErr w:type="gramStart"/>
      <w:r w:rsidRPr="00A443AD">
        <w:rPr>
          <w:rFonts w:ascii="Times New Roman" w:hAnsi="Times New Roman" w:cs="Times New Roman"/>
          <w:color w:val="000000" w:themeColor="text1"/>
          <w:sz w:val="24"/>
          <w:szCs w:val="24"/>
        </w:rPr>
        <w:t>повторно  обратиться</w:t>
      </w:r>
      <w:proofErr w:type="gramEnd"/>
      <w:r w:rsidRPr="00A443AD">
        <w:rPr>
          <w:rFonts w:ascii="Times New Roman" w:hAnsi="Times New Roman" w:cs="Times New Roman"/>
          <w:color w:val="000000" w:themeColor="text1"/>
          <w:sz w:val="24"/>
          <w:szCs w:val="24"/>
        </w:rPr>
        <w:t xml:space="preserve">  с  заявлением  о  выдаче  дубликата</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градостроительного  плана  земельного  участка  после устранения указанного</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нарушения.</w:t>
      </w:r>
    </w:p>
    <w:p w:rsidR="00A2425F"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Данный   отказ   может   </w:t>
      </w:r>
      <w:proofErr w:type="gramStart"/>
      <w:r w:rsidRPr="00A443AD">
        <w:rPr>
          <w:rFonts w:ascii="Times New Roman" w:hAnsi="Times New Roman" w:cs="Times New Roman"/>
          <w:color w:val="000000" w:themeColor="text1"/>
          <w:sz w:val="24"/>
          <w:szCs w:val="24"/>
        </w:rPr>
        <w:t>быть  обжалован</w:t>
      </w:r>
      <w:proofErr w:type="gramEnd"/>
      <w:r w:rsidRPr="00A443AD">
        <w:rPr>
          <w:rFonts w:ascii="Times New Roman" w:hAnsi="Times New Roman" w:cs="Times New Roman"/>
          <w:color w:val="000000" w:themeColor="text1"/>
          <w:sz w:val="24"/>
          <w:szCs w:val="24"/>
        </w:rPr>
        <w:t xml:space="preserve">  в  досудебном  порядке  путем</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направления жалобы в ___________________________________________________, а</w:t>
      </w:r>
      <w:r w:rsidR="00A2425F">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также в судебном порядке.</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Дополнительно информируем: 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(указывается информация, необходимая для устранения причин отказа в выдаче</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дубликата градостроительного плана земельного участка, а также иная</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дополнительная информация при наличии)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blPrEx>
          <w:tblBorders>
            <w:insideH w:val="none" w:sz="0" w:space="0" w:color="auto"/>
          </w:tblBorders>
        </w:tblPrEx>
        <w:tc>
          <w:tcPr>
            <w:tcW w:w="209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(должность)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r w:rsidR="00A2425F" w:rsidRPr="00A443AD">
        <w:tblPrEx>
          <w:tblBorders>
            <w:insideH w:val="none" w:sz="0" w:space="0" w:color="auto"/>
          </w:tblBorders>
        </w:tblPrEx>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Дата</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9</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rsidP="00A2425F">
      <w:pPr>
        <w:pStyle w:val="ConsPlusNormal"/>
        <w:jc w:val="center"/>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62" w:name="P1293"/>
      <w:bookmarkEnd w:id="62"/>
      <w:r w:rsidRPr="00A443AD">
        <w:rPr>
          <w:rFonts w:ascii="Times New Roman" w:hAnsi="Times New Roman" w:cs="Times New Roman"/>
          <w:color w:val="000000" w:themeColor="text1"/>
          <w:sz w:val="24"/>
          <w:szCs w:val="24"/>
        </w:rPr>
        <w:t>ЗАЯВЛЕНИЕ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 оставлении заявления о выдаче градостроительного плана земельного</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без рассмотрения</w:t>
      </w:r>
    </w:p>
    <w:p w:rsidR="00A443AD" w:rsidRPr="00A443AD" w:rsidRDefault="00A443AD" w:rsidP="00A2425F">
      <w:pPr>
        <w:pStyle w:val="ConsPlusNonformat"/>
        <w:jc w:val="center"/>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 __________ 20___ г.</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Управление архитектуры, градостроительства и земельных отношений города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Калуги 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roofErr w:type="gramStart"/>
      <w:r w:rsidRPr="00A443AD">
        <w:rPr>
          <w:rFonts w:ascii="Times New Roman" w:hAnsi="Times New Roman" w:cs="Times New Roman"/>
          <w:color w:val="000000" w:themeColor="text1"/>
          <w:sz w:val="24"/>
          <w:szCs w:val="24"/>
        </w:rPr>
        <w:t>Прошу  оставить</w:t>
      </w:r>
      <w:proofErr w:type="gramEnd"/>
      <w:r w:rsidRPr="00A443AD">
        <w:rPr>
          <w:rFonts w:ascii="Times New Roman" w:hAnsi="Times New Roman" w:cs="Times New Roman"/>
          <w:color w:val="000000" w:themeColor="text1"/>
          <w:sz w:val="24"/>
          <w:szCs w:val="24"/>
        </w:rPr>
        <w:t xml:space="preserve">  заявление о выдаче градостроительного плана земельного</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от ___________ N ____________ без рассмотрения.</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1. Сведения о заявителе &lt;1&gt;</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63" w:name="P1307"/>
      <w:bookmarkEnd w:id="63"/>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иные  лица</w:t>
      </w:r>
      <w:proofErr w:type="gramEnd"/>
      <w:r w:rsidRPr="00A443AD">
        <w:rPr>
          <w:rFonts w:ascii="Times New Roman" w:hAnsi="Times New Roman" w:cs="Times New Roman"/>
          <w:color w:val="000000" w:themeColor="text1"/>
          <w:sz w:val="24"/>
          <w:szCs w:val="24"/>
        </w:rPr>
        <w:t>,  указанные  в  части  1  статьи 57.3 Градостроительного кодекса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Российской Федерации.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102"/>
        <w:gridCol w:w="3175"/>
      </w:tblGrid>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физическом лице в случае, если заявителем является физическое лицо:</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1.1.3</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Сведения о юридическом лице в случае, если заявителем является юридическое лицо:</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1.2.1</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Полное наименование</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1.2.2</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Основной государственный регистрационный номер</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794" w:type="dxa"/>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1.2.3</w:t>
            </w:r>
          </w:p>
        </w:tc>
        <w:tc>
          <w:tcPr>
            <w:tcW w:w="5102"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Идентификационный номер налогоплательщика - юридического лица</w:t>
            </w:r>
          </w:p>
        </w:tc>
        <w:tc>
          <w:tcPr>
            <w:tcW w:w="3175" w:type="dxa"/>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Номер телефона и адрес электронной почты для связи: 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Результат рассмотрения настоящего заявления прошу:</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4"/>
        <w:gridCol w:w="875"/>
      </w:tblGrid>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8164" w:type="dxa"/>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направить на бумажном носителе на почтовый адрес: _______________________________________________________</w:t>
            </w:r>
          </w:p>
        </w:tc>
        <w:tc>
          <w:tcPr>
            <w:tcW w:w="875" w:type="dxa"/>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9039" w:type="dxa"/>
            <w:gridSpan w:val="2"/>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Указывается один из перечисленных способов</w:t>
            </w:r>
          </w:p>
        </w:tc>
      </w:tr>
    </w:tbl>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2425F" w:rsidRDefault="00A2425F">
      <w:pPr>
        <w:pStyle w:val="ConsPlusNormal"/>
        <w:jc w:val="right"/>
        <w:outlineLvl w:val="1"/>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10</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ФОРМА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Кому 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(фамилия, имя, отчество (при наличии)</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заявителя &lt;1&gt;, ОГРНИП (для физического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лица, зарегистрированного в качестве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индивидуального предпринимателя) - для</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физического лица, полное наименование</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заявителя, ИНН, ОГРН - для юридического</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лица,</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почтовый индекс и адрес, телефон, адрес</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электронной почты)</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
    <w:p w:rsidR="00A443AD" w:rsidRPr="00A443AD" w:rsidRDefault="00A443AD">
      <w:pPr>
        <w:pStyle w:val="ConsPlusNonformat"/>
        <w:jc w:val="both"/>
        <w:rPr>
          <w:rFonts w:ascii="Times New Roman" w:hAnsi="Times New Roman" w:cs="Times New Roman"/>
          <w:color w:val="000000" w:themeColor="text1"/>
          <w:sz w:val="24"/>
          <w:szCs w:val="24"/>
        </w:rPr>
      </w:pPr>
      <w:bookmarkStart w:id="64" w:name="P1384"/>
      <w:bookmarkEnd w:id="64"/>
      <w:r w:rsidRPr="00A443AD">
        <w:rPr>
          <w:rFonts w:ascii="Times New Roman" w:hAnsi="Times New Roman" w:cs="Times New Roman"/>
          <w:color w:val="000000" w:themeColor="text1"/>
          <w:sz w:val="24"/>
          <w:szCs w:val="24"/>
        </w:rPr>
        <w:t xml:space="preserve">    &lt;1</w:t>
      </w:r>
      <w:proofErr w:type="gramStart"/>
      <w:r w:rsidRPr="00A443AD">
        <w:rPr>
          <w:rFonts w:ascii="Times New Roman" w:hAnsi="Times New Roman" w:cs="Times New Roman"/>
          <w:color w:val="000000" w:themeColor="text1"/>
          <w:sz w:val="24"/>
          <w:szCs w:val="24"/>
        </w:rPr>
        <w:t>&gt;  Заявителями</w:t>
      </w:r>
      <w:proofErr w:type="gramEnd"/>
      <w:r w:rsidRPr="00A443AD">
        <w:rPr>
          <w:rFonts w:ascii="Times New Roman" w:hAnsi="Times New Roman" w:cs="Times New Roman"/>
          <w:color w:val="000000" w:themeColor="text1"/>
          <w:sz w:val="24"/>
          <w:szCs w:val="24"/>
        </w:rPr>
        <w:t xml:space="preserve">  являются  правообладатели земельных участков, а также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иные  лица,  указанные  в  части  1  статьи 57.3 Градостроительного кодекс</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Российской Федерации.</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bookmarkStart w:id="65" w:name="P1388"/>
      <w:bookmarkEnd w:id="65"/>
      <w:r w:rsidRPr="00A443AD">
        <w:rPr>
          <w:rFonts w:ascii="Times New Roman" w:hAnsi="Times New Roman" w:cs="Times New Roman"/>
          <w:color w:val="000000" w:themeColor="text1"/>
          <w:sz w:val="24"/>
          <w:szCs w:val="24"/>
        </w:rPr>
        <w:t>РЕШЕНИЕ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об оставлении заявления о выдаче градостроительного плана</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земельного участка без рассмотрения</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На основании Вашего заявления от ____________ N _________ об оставлении</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(дата и номер регистрации)</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заявления   о   </w:t>
      </w:r>
      <w:proofErr w:type="gramStart"/>
      <w:r w:rsidRPr="00A443AD">
        <w:rPr>
          <w:rFonts w:ascii="Times New Roman" w:hAnsi="Times New Roman" w:cs="Times New Roman"/>
          <w:color w:val="000000" w:themeColor="text1"/>
          <w:sz w:val="24"/>
          <w:szCs w:val="24"/>
        </w:rPr>
        <w:t>выдаче  градостроительного</w:t>
      </w:r>
      <w:proofErr w:type="gramEnd"/>
      <w:r w:rsidRPr="00A443AD">
        <w:rPr>
          <w:rFonts w:ascii="Times New Roman" w:hAnsi="Times New Roman" w:cs="Times New Roman"/>
          <w:color w:val="000000" w:themeColor="text1"/>
          <w:sz w:val="24"/>
          <w:szCs w:val="24"/>
        </w:rPr>
        <w:t xml:space="preserve">  плана  земельного  участка  без</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рассмотрения 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(наименование уполномоченного органа государственной власти, органа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местного самоуправления)</w:t>
      </w: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принято  решение</w:t>
      </w:r>
      <w:proofErr w:type="gramEnd"/>
      <w:r w:rsidRPr="00A443AD">
        <w:rPr>
          <w:rFonts w:ascii="Times New Roman" w:hAnsi="Times New Roman" w:cs="Times New Roman"/>
          <w:color w:val="000000" w:themeColor="text1"/>
          <w:sz w:val="24"/>
          <w:szCs w:val="24"/>
        </w:rPr>
        <w:t xml:space="preserve">  об оставлении заявления о выдаче градостроительного плана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земельного участка от ______________ N __________ без рассмотрения.</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(дата и номер регистрации)</w:t>
      </w:r>
    </w:p>
    <w:p w:rsidR="00A443AD" w:rsidRPr="00A443AD" w:rsidRDefault="00A443AD">
      <w:pPr>
        <w:pStyle w:val="ConsPlusNormal"/>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1928"/>
        <w:gridCol w:w="340"/>
        <w:gridCol w:w="4365"/>
      </w:tblGrid>
      <w:tr w:rsidR="00A2425F" w:rsidRPr="00A443AD">
        <w:tc>
          <w:tcPr>
            <w:tcW w:w="209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single" w:sz="4" w:space="0" w:color="auto"/>
              <w:right w:val="nil"/>
            </w:tcBorders>
            <w:vAlign w:val="bottom"/>
          </w:tcPr>
          <w:p w:rsidR="00A443AD" w:rsidRPr="00A443AD" w:rsidRDefault="00A443AD">
            <w:pPr>
              <w:pStyle w:val="ConsPlusNormal"/>
              <w:rPr>
                <w:rFonts w:ascii="Times New Roman" w:hAnsi="Times New Roman" w:cs="Times New Roman"/>
                <w:color w:val="000000" w:themeColor="text1"/>
                <w:sz w:val="24"/>
                <w:szCs w:val="24"/>
              </w:rPr>
            </w:pPr>
          </w:p>
        </w:tc>
      </w:tr>
      <w:tr w:rsidR="00A2425F" w:rsidRPr="00A443AD">
        <w:tblPrEx>
          <w:tblBorders>
            <w:insideH w:val="none" w:sz="0" w:space="0" w:color="auto"/>
          </w:tblBorders>
        </w:tblPrEx>
        <w:tc>
          <w:tcPr>
            <w:tcW w:w="209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(должность)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single" w:sz="4" w:space="0" w:color="auto"/>
              <w:left w:val="nil"/>
              <w:bottom w:val="nil"/>
              <w:right w:val="nil"/>
            </w:tcBorders>
          </w:tcPr>
          <w:p w:rsidR="00A443AD" w:rsidRPr="00A443AD" w:rsidRDefault="00A443AD">
            <w:pPr>
              <w:pStyle w:val="ConsPlusNormal"/>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(фамилия, имя, отчество (при наличии))</w:t>
            </w:r>
          </w:p>
        </w:tc>
      </w:tr>
      <w:tr w:rsidR="00A2425F" w:rsidRPr="00A443AD">
        <w:tblPrEx>
          <w:tblBorders>
            <w:insideH w:val="none" w:sz="0" w:space="0" w:color="auto"/>
          </w:tblBorders>
        </w:tblPrEx>
        <w:tc>
          <w:tcPr>
            <w:tcW w:w="209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Дата</w:t>
            </w: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1928"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c>
          <w:tcPr>
            <w:tcW w:w="4365" w:type="dxa"/>
            <w:tcBorders>
              <w:top w:val="nil"/>
              <w:left w:val="nil"/>
              <w:bottom w:val="nil"/>
              <w:right w:val="nil"/>
            </w:tcBorders>
          </w:tcPr>
          <w:p w:rsidR="00A443AD" w:rsidRPr="00A443AD" w:rsidRDefault="00A443AD">
            <w:pPr>
              <w:pStyle w:val="ConsPlusNormal"/>
              <w:rPr>
                <w:rFonts w:ascii="Times New Roman" w:hAnsi="Times New Roman" w:cs="Times New Roman"/>
                <w:color w:val="000000" w:themeColor="text1"/>
                <w:sz w:val="24"/>
                <w:szCs w:val="24"/>
              </w:rPr>
            </w:pPr>
          </w:p>
        </w:tc>
      </w:tr>
    </w:tbl>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Default="00A443AD">
      <w:pPr>
        <w:pStyle w:val="ConsPlusNormal"/>
        <w:jc w:val="both"/>
        <w:rPr>
          <w:rFonts w:ascii="Times New Roman" w:hAnsi="Times New Roman" w:cs="Times New Roman"/>
          <w:color w:val="000000" w:themeColor="text1"/>
          <w:sz w:val="24"/>
          <w:szCs w:val="24"/>
        </w:rPr>
      </w:pPr>
    </w:p>
    <w:p w:rsidR="00A2425F" w:rsidRDefault="00A2425F">
      <w:pPr>
        <w:pStyle w:val="ConsPlusNormal"/>
        <w:jc w:val="both"/>
        <w:rPr>
          <w:rFonts w:ascii="Times New Roman" w:hAnsi="Times New Roman" w:cs="Times New Roman"/>
          <w:color w:val="000000" w:themeColor="text1"/>
          <w:sz w:val="24"/>
          <w:szCs w:val="24"/>
        </w:rPr>
      </w:pPr>
    </w:p>
    <w:p w:rsidR="00A2425F" w:rsidRPr="00A443AD" w:rsidRDefault="00A2425F">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right"/>
        <w:outlineLvl w:val="1"/>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Приложение 11</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 Административному регламенту</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предоставления муниципальной услуги</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"Выдача градостроительного плана земельного</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участка в городском округе городе Калуге</w:t>
      </w:r>
    </w:p>
    <w:p w:rsidR="00A443AD" w:rsidRPr="00A443AD" w:rsidRDefault="00A443AD">
      <w:pPr>
        <w:pStyle w:val="ConsPlusNormal"/>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Калужской области"</w:t>
      </w:r>
    </w:p>
    <w:p w:rsidR="00A443AD" w:rsidRPr="00A443AD" w:rsidRDefault="00A443AD" w:rsidP="00A2425F">
      <w:pPr>
        <w:pStyle w:val="ConsPlusNormal"/>
        <w:jc w:val="right"/>
        <w:rPr>
          <w:rFonts w:ascii="Times New Roman" w:hAnsi="Times New Roman" w:cs="Times New Roman"/>
          <w:color w:val="000000" w:themeColor="text1"/>
          <w:sz w:val="24"/>
          <w:szCs w:val="24"/>
        </w:rPr>
      </w:pP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Заместителю главы городского округа города</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Калуги - начальнику управления</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архитектуры, градостроительства</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и земельных отношений города Калуги</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Ковтун Ю.В.</w:t>
      </w:r>
    </w:p>
    <w:p w:rsidR="00A443AD" w:rsidRPr="00A443AD" w:rsidRDefault="00A443AD" w:rsidP="00A2425F">
      <w:pPr>
        <w:pStyle w:val="ConsPlusNonformat"/>
        <w:jc w:val="right"/>
        <w:rPr>
          <w:rFonts w:ascii="Times New Roman" w:hAnsi="Times New Roman" w:cs="Times New Roman"/>
          <w:color w:val="000000" w:themeColor="text1"/>
          <w:sz w:val="24"/>
          <w:szCs w:val="24"/>
        </w:rPr>
      </w:pP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от _______________________________________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_________________________________________,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зарегистрированного(-й) по адресу:</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__________________________________________</w:t>
      </w:r>
    </w:p>
    <w:p w:rsidR="00A443AD" w:rsidRPr="00A443AD" w:rsidRDefault="00A443AD" w:rsidP="00A2425F">
      <w:pPr>
        <w:pStyle w:val="ConsPlusNonformat"/>
        <w:jc w:val="right"/>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СОГЛАСИЕ</w:t>
      </w:r>
    </w:p>
    <w:p w:rsidR="00A443AD" w:rsidRPr="00A443AD" w:rsidRDefault="00A443AD" w:rsidP="00A2425F">
      <w:pPr>
        <w:pStyle w:val="ConsPlusNonformat"/>
        <w:jc w:val="center"/>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субъекта на обработку персональных данных</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Я, 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(фамилия, имя, отчество)</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документ, удостоверяющий личность, ___________ серия ______ N 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выдан "___"_________ ___г. 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(кем выдан)</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w:t>
      </w:r>
      <w:proofErr w:type="gramStart"/>
      <w:r w:rsidRPr="00A443AD">
        <w:rPr>
          <w:rFonts w:ascii="Times New Roman" w:hAnsi="Times New Roman" w:cs="Times New Roman"/>
          <w:color w:val="000000" w:themeColor="text1"/>
          <w:sz w:val="24"/>
          <w:szCs w:val="24"/>
        </w:rPr>
        <w:t>реквизиты  доверенности</w:t>
      </w:r>
      <w:proofErr w:type="gramEnd"/>
      <w:r w:rsidRPr="00A443AD">
        <w:rPr>
          <w:rFonts w:ascii="Times New Roman" w:hAnsi="Times New Roman" w:cs="Times New Roman"/>
          <w:color w:val="000000" w:themeColor="text1"/>
          <w:sz w:val="24"/>
          <w:szCs w:val="24"/>
        </w:rPr>
        <w:t xml:space="preserve"> или иного документа, подтверждающего полномочия)</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в соответствии с Федеральным законом от 27.07.2006 N 152-ФЗ "О персональных</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данных</w:t>
      </w:r>
      <w:proofErr w:type="gramStart"/>
      <w:r w:rsidRPr="00A443AD">
        <w:rPr>
          <w:rFonts w:ascii="Times New Roman" w:hAnsi="Times New Roman" w:cs="Times New Roman"/>
          <w:color w:val="000000" w:themeColor="text1"/>
          <w:sz w:val="24"/>
          <w:szCs w:val="24"/>
        </w:rPr>
        <w:t>"  выражаю</w:t>
      </w:r>
      <w:proofErr w:type="gramEnd"/>
      <w:r w:rsidRPr="00A443AD">
        <w:rPr>
          <w:rFonts w:ascii="Times New Roman" w:hAnsi="Times New Roman" w:cs="Times New Roman"/>
          <w:color w:val="000000" w:themeColor="text1"/>
          <w:sz w:val="24"/>
          <w:szCs w:val="24"/>
        </w:rPr>
        <w:t xml:space="preserve">  согласие  управлению  архитектуры,  градостроительства  и</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земельных</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отношений города Калуги, расположенному по адресу: г. Калуга, ул.</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 xml:space="preserve">Московская,  д.  </w:t>
      </w:r>
      <w:proofErr w:type="gramStart"/>
      <w:r w:rsidRPr="00A443AD">
        <w:rPr>
          <w:rFonts w:ascii="Times New Roman" w:hAnsi="Times New Roman" w:cs="Times New Roman"/>
          <w:color w:val="000000" w:themeColor="text1"/>
          <w:sz w:val="24"/>
          <w:szCs w:val="24"/>
        </w:rPr>
        <w:t>188,  на</w:t>
      </w:r>
      <w:proofErr w:type="gramEnd"/>
      <w:r w:rsidRPr="00A443AD">
        <w:rPr>
          <w:rFonts w:ascii="Times New Roman" w:hAnsi="Times New Roman" w:cs="Times New Roman"/>
          <w:color w:val="000000" w:themeColor="text1"/>
          <w:sz w:val="24"/>
          <w:szCs w:val="24"/>
        </w:rPr>
        <w:t xml:space="preserve">  обработку  представленных  персональных  данных:</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фамилии, имени, отчества,</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для достижения следующих целей:</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Я даю согласие на следующие действия с персональными данными:</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сбор,  запись</w:t>
      </w:r>
      <w:proofErr w:type="gramEnd"/>
      <w:r w:rsidRPr="00A443AD">
        <w:rPr>
          <w:rFonts w:ascii="Times New Roman" w:hAnsi="Times New Roman" w:cs="Times New Roman"/>
          <w:color w:val="000000" w:themeColor="text1"/>
          <w:sz w:val="24"/>
          <w:szCs w:val="24"/>
        </w:rPr>
        <w:t>, систематизация, накопление, хранение, уточнение (обновление,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изменение),    извлечение,    использование,   передача   (распространение,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предоставление, доступ),</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__________________________________________________________________________.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Я  согласен</w:t>
      </w:r>
      <w:proofErr w:type="gramEnd"/>
      <w:r w:rsidRPr="00A443AD">
        <w:rPr>
          <w:rFonts w:ascii="Times New Roman" w:hAnsi="Times New Roman" w:cs="Times New Roman"/>
          <w:color w:val="000000" w:themeColor="text1"/>
          <w:sz w:val="24"/>
          <w:szCs w:val="24"/>
        </w:rPr>
        <w:t>(-на)  с тем, что персональные данные будут ограниченно доступны</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руководителям  и  специалистам управления архитектуры, градостроительства и</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земельных   отношений   города   Калуги  исключительно  в  целях  обработки</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персональных данных с соблюдением законодательства Российской Федерации.</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proofErr w:type="gramStart"/>
      <w:r w:rsidRPr="00A443AD">
        <w:rPr>
          <w:rFonts w:ascii="Times New Roman" w:hAnsi="Times New Roman" w:cs="Times New Roman"/>
          <w:color w:val="000000" w:themeColor="text1"/>
          <w:sz w:val="24"/>
          <w:szCs w:val="24"/>
        </w:rPr>
        <w:t>Я  информирован</w:t>
      </w:r>
      <w:proofErr w:type="gramEnd"/>
      <w:r w:rsidRPr="00A443AD">
        <w:rPr>
          <w:rFonts w:ascii="Times New Roman" w:hAnsi="Times New Roman" w:cs="Times New Roman"/>
          <w:color w:val="000000" w:themeColor="text1"/>
          <w:sz w:val="24"/>
          <w:szCs w:val="24"/>
        </w:rPr>
        <w:t>(-а)  о  том,  что  настоящее  заявление действует в течение</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установленного  срока  хранения ________________ моих персональных данных и</w:t>
      </w:r>
      <w:r w:rsidR="00A2425F">
        <w:rPr>
          <w:rFonts w:ascii="Times New Roman" w:hAnsi="Times New Roman" w:cs="Times New Roman"/>
          <w:color w:val="000000" w:themeColor="text1"/>
          <w:sz w:val="24"/>
          <w:szCs w:val="24"/>
        </w:rPr>
        <w:t xml:space="preserve"> </w:t>
      </w:r>
      <w:r w:rsidRPr="00A443AD">
        <w:rPr>
          <w:rFonts w:ascii="Times New Roman" w:hAnsi="Times New Roman" w:cs="Times New Roman"/>
          <w:color w:val="000000" w:themeColor="text1"/>
          <w:sz w:val="24"/>
          <w:szCs w:val="24"/>
        </w:rPr>
        <w:t>может быть отозвано мной в письменной форме.</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"___" ___________ 20 ___ г. _________ 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дата                подпись                  Ф.И.О.</w:t>
      </w:r>
    </w:p>
    <w:p w:rsidR="00A443AD" w:rsidRPr="00A443AD" w:rsidRDefault="00A443AD">
      <w:pPr>
        <w:pStyle w:val="ConsPlusNonformat"/>
        <w:jc w:val="both"/>
        <w:rPr>
          <w:rFonts w:ascii="Times New Roman" w:hAnsi="Times New Roman" w:cs="Times New Roman"/>
          <w:color w:val="000000" w:themeColor="text1"/>
          <w:sz w:val="24"/>
          <w:szCs w:val="24"/>
        </w:rPr>
      </w:pP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Согласие принял(-а) _____________ _________________________________________</w:t>
      </w:r>
    </w:p>
    <w:p w:rsidR="00A443AD" w:rsidRPr="00A443AD" w:rsidRDefault="00A443AD">
      <w:pPr>
        <w:pStyle w:val="ConsPlusNonformat"/>
        <w:jc w:val="both"/>
        <w:rPr>
          <w:rFonts w:ascii="Times New Roman" w:hAnsi="Times New Roman" w:cs="Times New Roman"/>
          <w:color w:val="000000" w:themeColor="text1"/>
          <w:sz w:val="24"/>
          <w:szCs w:val="24"/>
        </w:rPr>
      </w:pPr>
      <w:r w:rsidRPr="00A443AD">
        <w:rPr>
          <w:rFonts w:ascii="Times New Roman" w:hAnsi="Times New Roman" w:cs="Times New Roman"/>
          <w:color w:val="000000" w:themeColor="text1"/>
          <w:sz w:val="24"/>
          <w:szCs w:val="24"/>
        </w:rPr>
        <w:t xml:space="preserve">                                   (подпись, Ф.И.О. специалиста)</w:t>
      </w:r>
    </w:p>
    <w:p w:rsidR="00A443AD" w:rsidRPr="00A443AD" w:rsidRDefault="00A443AD">
      <w:pPr>
        <w:pStyle w:val="ConsPlusNormal"/>
        <w:jc w:val="both"/>
        <w:rPr>
          <w:rFonts w:ascii="Times New Roman" w:hAnsi="Times New Roman" w:cs="Times New Roman"/>
          <w:color w:val="000000" w:themeColor="text1"/>
          <w:sz w:val="24"/>
          <w:szCs w:val="24"/>
        </w:rPr>
      </w:pPr>
    </w:p>
    <w:p w:rsidR="00A443AD" w:rsidRPr="00A443AD" w:rsidRDefault="00A443AD">
      <w:pPr>
        <w:pStyle w:val="ConsPlusNormal"/>
        <w:jc w:val="both"/>
        <w:rPr>
          <w:rFonts w:ascii="Times New Roman" w:hAnsi="Times New Roman" w:cs="Times New Roman"/>
          <w:color w:val="000000" w:themeColor="text1"/>
          <w:sz w:val="24"/>
          <w:szCs w:val="24"/>
        </w:rPr>
      </w:pPr>
    </w:p>
    <w:p w:rsidR="00BB4F8C" w:rsidRPr="00A443AD" w:rsidRDefault="00BB4F8C">
      <w:pPr>
        <w:rPr>
          <w:rFonts w:ascii="Times New Roman" w:hAnsi="Times New Roman" w:cs="Times New Roman"/>
          <w:color w:val="000000" w:themeColor="text1"/>
          <w:sz w:val="24"/>
          <w:szCs w:val="24"/>
        </w:rPr>
      </w:pPr>
      <w:bookmarkStart w:id="66" w:name="_GoBack"/>
      <w:bookmarkEnd w:id="66"/>
    </w:p>
    <w:sectPr w:rsidR="00BB4F8C" w:rsidRPr="00A443AD" w:rsidSect="00797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AD"/>
    <w:rsid w:val="00A2425F"/>
    <w:rsid w:val="00A443AD"/>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9E0B"/>
  <w15:chartTrackingRefBased/>
  <w15:docId w15:val="{CADE2BBF-2A47-48E5-9E4F-7B2250C6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3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43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3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43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43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43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43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43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58</Pages>
  <Words>19839</Words>
  <Characters>113088</Characters>
  <Application>Microsoft Office Word</Application>
  <DocSecurity>0</DocSecurity>
  <Lines>942</Lines>
  <Paragraphs>265</Paragraphs>
  <ScaleCrop>false</ScaleCrop>
  <Company/>
  <LinksUpToDate>false</LinksUpToDate>
  <CharactersWithSpaces>132662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2026-03-13T08:00:00Z</dcterms:created>
  <dcterms:modified xsi:type="dcterms:W3CDTF">2026-03-13T08:05:00Z</dcterms:modified>
</cp:coreProperties>
</file>