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/>
        <w:jc w:val="center"/>
        <w:rPr/>
      </w:pPr>
      <w:r>
        <w:rPr>
          <w:rFonts w:eastAsia="Times New Roman" w:cs="Arial" w:ascii="Arial" w:hAnsi="Arial"/>
          <w:b/>
          <w:bCs/>
          <w:color w:val="282828"/>
          <w:sz w:val="21"/>
          <w:szCs w:val="21"/>
          <w:lang w:eastAsia="ru-RU"/>
        </w:rPr>
        <w:t>ИЗВЕЩЕНИЕ О НАЧАЛЕ ВЫПОЛНЕНИЯ КОМПЛЕКСНЫХ</w:t>
      </w:r>
      <w:r>
        <w:rPr>
          <w:rFonts w:eastAsia="Times New Roman" w:cs="Arial" w:ascii="Arial" w:hAnsi="Arial"/>
          <w:color w:val="282828"/>
          <w:sz w:val="21"/>
          <w:szCs w:val="21"/>
          <w:lang w:eastAsia="ru-RU"/>
        </w:rPr>
        <w:br/>
      </w:r>
      <w:r>
        <w:rPr>
          <w:rFonts w:eastAsia="Times New Roman" w:cs="Arial" w:ascii="Arial" w:hAnsi="Arial"/>
          <w:b/>
          <w:bCs/>
          <w:color w:val="282828"/>
          <w:sz w:val="21"/>
          <w:szCs w:val="21"/>
          <w:lang w:eastAsia="ru-RU"/>
        </w:rPr>
        <w:t>КАДАСТРОВЫХ РАБОТ</w:t>
      </w:r>
    </w:p>
    <w:tbl>
      <w:tblPr>
        <w:tblW w:w="10489" w:type="dxa"/>
        <w:jc w:val="left"/>
        <w:tblInd w:w="-24" w:type="dxa"/>
        <w:tblCellMar>
          <w:top w:w="15" w:type="dxa"/>
          <w:left w:w="22" w:type="dxa"/>
          <w:bottom w:w="15" w:type="dxa"/>
          <w:right w:w="22" w:type="dxa"/>
        </w:tblCellMar>
        <w:tblLook w:firstRow="1" w:noVBand="1" w:lastRow="0" w:firstColumn="1" w:lastColumn="0" w:noHBand="0" w:val="04a0"/>
      </w:tblPr>
      <w:tblGrid>
        <w:gridCol w:w="3433"/>
        <w:gridCol w:w="3305"/>
        <w:gridCol w:w="3751"/>
      </w:tblGrid>
      <w:tr>
        <w:trPr/>
        <w:tc>
          <w:tcPr>
            <w:tcW w:w="10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территориях нескольких кадастровых кварталов.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субъект Российской Федерации: Калужская область;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образование: городской округ города Калуги;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населенные пункты: г. Калуга;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кадастровых кварталов: 40:26:000090,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120, 40:26:000167, 40:26:000206, 40:26:000207, 40:26:000209, 40:26:000260, 40:26:000314,  40:26:000327, 40:26:000355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целях исполнения муниципального контракта: от 30 марта 2026 г.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0137200001226001169/05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период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 xml:space="preserve"> 30 марта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2026 г.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</w:t>
            </w:r>
            <w:r>
              <w:rPr>
                <w:rStyle w:val="FontStyle18"/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01.12.2026 включительно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будут выполняться комплексн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ые кадастровые работы.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Заказчиком комплексных кадастровых работ является: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правление архитектуры, градостроительства и земельных отношений города Калуги.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Калужская область, г. Калуга, ул. Московская, д.188.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2">
              <w:r>
                <w:rPr>
                  <w:rStyle w:val="Style13"/>
                  <w:rFonts w:eastAsia="Times New Roman" w:cs="Times New Roman" w:ascii="Times New Roman" w:hAnsi="Times New Roman"/>
                  <w:b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>uagizo_kaluga@adm.kaluga.ru</w:t>
              </w:r>
            </w:hyperlink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428BC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sysoyeva_mg@kaluga-gov.ru.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Номер контактного телефона: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8-4842-71-36-16, 8-4842-71-36-39.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Подрядчиком комплексных кадастровых работ является: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Общество с ограниченной ответственностью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ГлавГеоСтрой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» (ООО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ГлавГеоСтрой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108813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 xml:space="preserve">г. Москва,  г.Московский, ул. Хабарова, д.2,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>оф.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>605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Кадастровые инженеры, являющиеся работниками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ООО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ГлавГеоСтрой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кадастрового инженера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Журавлев Дмитрий Сергеевич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Почтовый адрес: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108813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 xml:space="preserve">г. Москва,  г.Московский, ул. Хабарова, д.2,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>оф.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eastAsia="ru-RU"/>
              </w:rPr>
              <w:t>605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kaluga_kkr@mail.ru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Номер контактного телефона: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+7 (922) 580-51-17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саморегулируемой организации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кадастровых инженеров, членом которой является кадастровый инженер: Ассоциация СРО «ОПКД»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auto"/>
                <w:spacing w:val="0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Уникальный регистрационный номер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члена саморегулируемой организации кадастровых инженеров в реестре членов саморегулируемой организации кадастровых инженеров: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1455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внесения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сведений о физическом лице в реестр членов саморегулируемой организации кадастровых инженеров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.2016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кадастрового инженера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Котельников Семен Сергеевич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195213, г. Санкт-Петербург, пр. Энергетиков, д. 3, лит. А, БЦ «Лада», оф. 402.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kaluga_kkr@mail.ru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Номер контактного телефона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+7 (999) 025-12-02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. 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саморегулируемой организации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кадастровых инженеров, членом которой является кадастровый инженер: Ассоциация СРО «ОПКД».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auto"/>
                <w:spacing w:val="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Уникальный регистрационный номер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члена саморегулируемой организации кадастровых инженеров в реестре членов саморегулируемой организации кадастровых инженеров: 3021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внесения сведений о физическом лице в реестр членов саморегулируемой организации кадастровых инженеров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кадастрового инженера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Привень Анастасия Владимировна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108813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г. Москва,  г.Московский, ул. Хабарова, д.2,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оф.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605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kaluga_kkr@mail.ru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Номер контактного телефона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+7 (922) 580-51-17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. 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саморегулируемой организации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кадастровых инженеров, членом которой является кадастровый инженер: Ассоциация СРО «ОПКД».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auto"/>
                <w:spacing w:val="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Уникальный регистрационный номер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члена саморегулируемой организации кадастровых инженеров в реестре членов саморегулируемой организации кадастровых инженеров: 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внесения сведений о физическом лице в реестр членов саморегулируемой организации кадастровых инженеров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150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График выполнения комплексных кадастровых работ</w:t>
            </w:r>
          </w:p>
        </w:tc>
      </w:tr>
      <w:tr>
        <w:trPr/>
        <w:tc>
          <w:tcPr>
            <w:tcW w:w="3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выполнения работ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</w:t>
            </w:r>
            <w:r>
              <w:rPr>
                <w:rStyle w:val="FontStyle18"/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01.12.202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3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выполнения работ: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г. Калуга, </w:t>
            </w:r>
          </w:p>
        </w:tc>
        <w:tc>
          <w:tcPr>
            <w:tcW w:w="3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Виды работ: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Комплексные кадастровые работы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highlight w:val="white"/>
                <w:lang w:eastAsia="en-US"/>
              </w:rPr>
              <w:t xml:space="preserve"> кадастровых кварталов</w:t>
            </w:r>
          </w:p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40:26:000090, 40:26:000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120, 40:26:000167, 40:26:000206, 40:26:000207, 40:26:000209, 40:26:000260, 40:26:000314,  40:26:000327, 40:26:000355</w:t>
            </w:r>
          </w:p>
        </w:tc>
      </w:tr>
      <w:tr>
        <w:trPr/>
        <w:tc>
          <w:tcPr>
            <w:tcW w:w="104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2007г. № 221-ФЗ «О государственном кадастре недвижимости»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в соответствии с частью 5 статьи 20 Федерального закона от 24 июля 2007г. № 221-ФЗ «О государственном кадастре недвижимости»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rosreestr.ru в информационно-телекоммуникационной сети «Интернет».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4 статьи 42.6 Федерального закона от 24 июля 2007г. № 221-ФЗ «О государственном кадастре недвижимости» заинтересованные лица вправе представить исполнителю комплексных кадастровых работ заверенные в установленном частью 2 статьи 22 Федерального закона от 24 июля 2007г. №221-ФЗ «О государственном кадастре недвижимости»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Указанные   сведения   и    документы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можно     представить     по   адресу: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ru-RU"/>
              </w:rPr>
              <w:t>108813,   г. Москва,  г. Московский, ул. Хабарова, д.2, оф. 605.</w:t>
            </w:r>
          </w:p>
          <w:p>
            <w:pPr>
              <w:pStyle w:val="Normal"/>
              <w:spacing w:lineRule="auto" w:line="240" w:before="0" w:after="15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Заинтересованные лица в соответствии с частью 7 статьи 45 Федерального закона от 24 июля 2007г. №221-ФЗ «О государственном кадастре недвижимости»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10269"/>
    <w:rPr>
      <w:b/>
      <w:bCs/>
    </w:rPr>
  </w:style>
  <w:style w:type="character" w:styleId="Style13">
    <w:name w:val="Интернет-ссылка"/>
    <w:basedOn w:val="DefaultParagraphFont"/>
    <w:uiPriority w:val="99"/>
    <w:semiHidden/>
    <w:unhideWhenUsed/>
    <w:rsid w:val="00e10269"/>
    <w:rPr>
      <w:color w:val="0000FF"/>
      <w:u w:val="single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FontStyle18">
    <w:name w:val="Font Style18"/>
    <w:qFormat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e102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Обычный"/>
    <w:qFormat/>
    <w:pPr>
      <w:widowControl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ru-RU" w:eastAsia="en-US" w:bidi="ar-SA"/>
    </w:rPr>
  </w:style>
  <w:style w:type="paragraph" w:styleId="DefinitionTerm">
    <w:name w:val="Definition Term"/>
    <w:basedOn w:val="Style20"/>
    <w:qFormat/>
    <w:pPr/>
    <w:rPr/>
  </w:style>
  <w:style w:type="paragraph" w:styleId="DefinitionList">
    <w:name w:val="Definition List"/>
    <w:basedOn w:val="Style20"/>
    <w:qFormat/>
    <w:pPr>
      <w:ind w:left="360" w:hanging="0"/>
    </w:pPr>
    <w:rPr/>
  </w:style>
  <w:style w:type="paragraph" w:styleId="H1">
    <w:name w:val="H1"/>
    <w:basedOn w:val="Style20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Style20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Style20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Style20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Style20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Style20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Style20"/>
    <w:qFormat/>
    <w:pPr/>
    <w:rPr>
      <w:i/>
    </w:rPr>
  </w:style>
  <w:style w:type="paragraph" w:styleId="Blockquote">
    <w:name w:val="Blockquote"/>
    <w:basedOn w:val="Style20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Style20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agizo_kaluga@adm.kaluga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Application>LibreOffice/6.3.0.4$Windows_X86_64 LibreOffice_project/057fc023c990d676a43019934386b85b21a9ee99</Application>
  <Pages>3</Pages>
  <Words>674</Words>
  <Characters>5319</Characters>
  <CharactersWithSpaces>5988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2026-03-30T08:58:00Z</dcterms:created>
  <dc:creator>Гончарова Оксана Николаевна</dc:creator>
  <dc:description/>
  <dc:language>ru-RU</dc:language>
  <cp:lastModifiedBy/>
  <cp:lastPrinted>2023-03-03T13:24:36Z</cp:lastPrinted>
  <dcterms:modified xsi:type="dcterms:W3CDTF">2026-04-07T15:41:19Z</dcterms:modified>
  <cp:revision>127</cp:revision>
  <dc:subject/>
  <dc:title>Федеральный закон от 05.04.2013 N 44-ФЗ(ред. от 14.11.2023)"О контрактной системе в сфере закупок товаров, работ, услуг для обеспечения государственных и муниципальных нужд"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1</vt:bool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