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21E" w:rsidRPr="00FA1D62" w:rsidRDefault="002F021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Зарегистрировано в Администрации Губернатора Калужской обл. 3 июля 2024 г. N 14441</w:t>
      </w:r>
    </w:p>
    <w:p w:rsidR="002F021E" w:rsidRPr="00FA1D62" w:rsidRDefault="002F021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МИНИСТЕРСТВО ТРУДА И СОЦИАЛЬНОЙ ЗАЩИТЫ</w:t>
      </w:r>
    </w:p>
    <w:p w:rsidR="002F021E" w:rsidRPr="00FA1D62" w:rsidRDefault="002F021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ПРИКАЗ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от 18 июня 2024 г. N 1289-П</w:t>
      </w:r>
    </w:p>
    <w:p w:rsidR="002F021E" w:rsidRPr="00FA1D62" w:rsidRDefault="002F021E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ОБ УТВЕРЖДЕНИИ ПОЛОЖЕНИЯ О ПОРЯДКЕ ПРЕДОСТАВЛЕНИЯ МЕРЫ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СОЦИАЛЬНОЙ ПОДДЕРЖКИ В ВИДЕ ЕЖЕГОДНОЙ ДЕНЕЖНОЙ ВЫПЛАТЫ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НА ОБЕСПЕЧЕНИЕ ДЕТЕЙ ИЗ МНОГОДЕТНЫХ СЕМЕЙ, ОБУЧАЮЩИХСЯ</w:t>
      </w:r>
    </w:p>
    <w:p w:rsidR="002F021E" w:rsidRPr="00FA1D62" w:rsidRDefault="002F021E" w:rsidP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В ОБЩЕОБРАЗОВАТЕЛЬНЫХ ОРГАНИЗАЦИЯХ, ОДЕЖДОЙ ДЛЯ ПОСЕЩЕНИЯ УЧЕБНЫХ ЗАНЯТИЙ, А ТАКЖЕ СПОРТИВНОЙ ФОРМОЙ НА ПЕРИОД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ОБУЧЕНИЯ, ПЕРЕЧНЯ ДОКУМЕНТОВ (СВЕДЕНИЙ), ПРИЛАГАЕМЫХ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К ЗАЯВЛЕНИЮ, ПЕРЕЧНЯ ДОКУМЕНТОВ (СВЕДЕНИЙ), НЕОБХОДИМЫХ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ДЛЯ ЕЕ ПРЕДОСТАВЛЕНИЯ, КОТОРЫЕ ЗАПРАШИВАЮТСЯ В РАМКАХ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МЕЖВЕДОМСТВЕННОГО ВЗАИМОДЕЙСТВИЯ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021E" w:rsidRPr="00FA1D62" w:rsidRDefault="002F021E" w:rsidP="002F021E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A1D62">
        <w:rPr>
          <w:rFonts w:ascii="Times New Roman" w:hAnsi="Times New Roman" w:cs="Times New Roman"/>
          <w:b w:val="0"/>
          <w:bCs/>
          <w:sz w:val="24"/>
          <w:szCs w:val="24"/>
        </w:rPr>
        <w:t>(в ред. Приказа Министерства труда и социальной защиты Калужской области</w:t>
      </w:r>
    </w:p>
    <w:p w:rsidR="002F021E" w:rsidRPr="00FA1D62" w:rsidRDefault="002F021E" w:rsidP="002F021E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A1D62">
        <w:rPr>
          <w:rFonts w:ascii="Times New Roman" w:hAnsi="Times New Roman" w:cs="Times New Roman"/>
          <w:b w:val="0"/>
          <w:bCs/>
          <w:sz w:val="24"/>
          <w:szCs w:val="24"/>
        </w:rPr>
        <w:t>от 19.08.2024 N 1795-П)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В соответствии со статьей 9.1 Закона Калужской области "О статусе многодетной семьи в Калужской области и мерах ее социальной поддержки"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ПРИКАЗЫВАЮ: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1. Утвердить Положение о порядке предоставления меры социальной поддержки в виде ежегодной денежной выплаты на обеспечение детей из многодетных семей, обучающихся в общеобразовательных организациях, одеждой для посещения учебных занятий, а также спортивной формой на период обучения, перечень документов (сведений), прилагаемых к заявлению, перечень документов (сведений), необходимых для ее предоставления, которые запрашиваются в рамках межведомственного взаимодействия, согласно приложению к настоящему Приказу.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2. Настоящий Приказ вступает после его официального опубликования и распространяется на правоотношения, возникшие с 1 августа 2024 года.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Министр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П.В.Коновалов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к Приказу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министерства труда и социальной защиты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от 18 июня 2024 г. N 1289-П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9"/>
      <w:bookmarkEnd w:id="1"/>
      <w:r w:rsidRPr="00FA1D62">
        <w:rPr>
          <w:rFonts w:ascii="Times New Roman" w:hAnsi="Times New Roman" w:cs="Times New Roman"/>
          <w:sz w:val="24"/>
          <w:szCs w:val="24"/>
        </w:rPr>
        <w:t>ПОЛОЖЕНИЕ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 ПОРЯДКЕ ПРЕДОСТАВЛЕНИЯ МЕРЫ СОЦИАЛЬНОЙ ПОДДЕРЖКИ В ВИДЕ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ЕЖЕГОДНОЙ ДЕНЕЖНОЙ ВЫПЛАТЫ НА ОБЕСПЕЧЕНИЕ ДЕТЕЙ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ИЗ МНОГОДЕТНЫХ СЕМЕЙ, ОБУЧАЮЩИХСЯ В ОБЩЕОБРАЗОВАТЕЛЬНЫХ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ОРГАНИЗАЦИЯХ, ОДЕЖДОЙ ДЛЯ ПОСЕЩЕНИЯ УЧЕБНЫХ ЗАНЯТИЙ,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А ТАКЖЕ СПОРТИВНОЙ ФОРМОЙ НА ПЕРИОД ОБУЧЕНИЯ, ПЕРЕЧЕНЬ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ДОКУМЕНТОВ (СВЕДЕНИЙ), ПРИЛАГАЕМЫХ К ЗАЯВЛЕНИЮ, ПЕРЕЧЕНЬ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ДОКУМЕНТОВ (СВЕДЕНИЙ), НЕОБХОДИМЫХ ДЛЯ ЕЕ ПРЕДОСТАВЛЕНИЯ,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КОТОРЫЕ ЗАПРАШИВАЮТСЯ В РАМКАХ МЕЖВЕДОМСТВЕННОГО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ВЗАИМОДЕЙСТВИЯ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 w:rsidP="002F021E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A1D62">
        <w:rPr>
          <w:rFonts w:ascii="Times New Roman" w:hAnsi="Times New Roman" w:cs="Times New Roman"/>
          <w:b w:val="0"/>
          <w:bCs/>
          <w:sz w:val="24"/>
          <w:szCs w:val="24"/>
        </w:rPr>
        <w:t>(в ред. Приказа Министерства труда и социальной защиты Калужской области</w:t>
      </w:r>
    </w:p>
    <w:p w:rsidR="002F021E" w:rsidRPr="00FA1D62" w:rsidRDefault="002F021E" w:rsidP="002F021E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A1D62">
        <w:rPr>
          <w:rFonts w:ascii="Times New Roman" w:hAnsi="Times New Roman" w:cs="Times New Roman"/>
          <w:b w:val="0"/>
          <w:bCs/>
          <w:sz w:val="24"/>
          <w:szCs w:val="24"/>
        </w:rPr>
        <w:t>от 19.08.2024 N 1795-П)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021E" w:rsidRPr="00FA1D62" w:rsidRDefault="002F021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со статьей 9.1 Закона Калужской области "О статусе многодетной семьи в Калужской области и мерах ее социальной поддержки".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1.2. Настоящее Положение определяет порядок предоставления ежегодной денежной выплаты на обеспечение детей из многодетных семей, обучающихся в общеобразовательных организациях, одеждой для посещения учебных занятий, а также спортивной формой на период обучения (далее - ежегодная выплата), перечень документов (сведений), прилагаемых к заявлению, перечень документов (сведений), которые запрашиваются в рамках межведомственного взаимодействия, и форму заявления о ее назначении.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1.3. Ежегодная выплата назначается и выплачивается органами местного самоуправления муниципальных районов, муниципальных и городских округов Калужской области, наделенными государственным полномочием - предоставление меры социальной поддержки в виде ежегодной денежной выплаты на обеспечение детей из многодетных семей, обучающихся в общеобразовательных организациях, одеждой для посещения учебных занятий, а также спортивной формой на период обучения (далее - уполномоченный орган).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2. Назначение ежегодной выплаты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2.1. Один из родителей (отец, мать, лицо, их заменяющее (опекун, попечитель, приемный родитель, отчим, мачеха, усыновитель)) (далее - заявитель) имеет право представить заявление о назначении ежегодной выплаты с 1 августа по 15 декабря включительно.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2.2. Заявитель представляет в уполномоченный орган по месту постоянного или преимущественного проживания на территории Калужской области заявление о назначении ежегодной выплаты (далее - заявление):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а) лично;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б) через многофункциональный центр предоставления государственных и муниципальных услуг;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в) в электронном виде с использованием федеральной государственной информационной системы "Единый портал государственных и муниципальных услуг (форма размещена на едином портале государственных и муниципальных услуг)";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г) в электронном виде с использованием интерактивного портала социальной защиты населения Калужской области;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д) посредством почтовой связи способом, позволяющим подтвердить факт и дату отправления.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2.3. Заявление подается в соответствии с рекомендованной формой согласно приложению N 2 к настоящему Положению.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2.4. Решение о назначении либо об отказе в назначении ежегодной выплаты принимается уполномоченным органом в течение 15 рабочих дней со дня приема заявления.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В случае принятия решения об отказе в назначении ежегодной выплаты гражданину направляется в срок, не превышающий 1 рабочего дня со дня принятия такого решения, уведомление с указанием оснований для отказа в назначении ежегодной выплаты.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2.5. Основания для отказа в назначении и предоставлении ежегодной выплаты: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а) государственная регистрация смерти ребенка (объявление умершим, признание безвестно отсутствующим), в отношении которого подано заявление о назначении ежегодной выплаты;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б) наличие в заявлении недостоверных или неполных данных;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в) установление факта назначения выплаты, в отношении ребенка на которого подается заявление, другому законному представителю;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г) неподтверждение факта обучения ребенка, на которого подается заявление, в общеобразовательной организации, расположенной на территории Калужской области;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д) отсутствие статуса многодетного родителя у заявителя, установленного в соответствии с Законом Калужской области "О статусе многодетной семьи в Калужской области и мерах ее социальной поддержки";;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е) отсутствие у заявителя и (или) ребенка, на которого представляется заявление о назначении ежегодной выплаты, документов (сведений), подтверждающих постоянное или преимущественное проживание на территории Калужской области;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ж) повторное обращение за выплатой в одном календарном году на одного и того же ребенка, на которого выплата уже осуществлена;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з) ребенок, на которого подается заявление о назначении выплаты, не является членом многодетной семьи;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и) обучение ребенка, в отношении которого подается заявление о назначении выплаты, в общеобразовательной организации, находящейся не на территории Калужской области;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к) признание судом получателя выплаты недееспособным, ограниченно дееспособным.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3. Перечень документов (сведений), прилагаемых к заявлению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 назначении ежегодной выплаты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3.1. Документы (сведения) компетентного органа иностранного государства о регистрации записи акта гражданского состояния и об установлении опеки (попечительства) представляются заявителем с заверенным переводом на русский язык в соответствии с законодательством Российской Федерации (при необходимости).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4. Перечень документов (сведений), которые запрашиваются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в рамках межведомственного взаимодействия для назначения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ежегодной выплаты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4.1. Документы (сведения), необходимые для назначения ежегодной выплаты, примерный перечень которых указан в приложении N 1 к настоящему Положению (далее - сведения), запрашиваются уполномоченным органом в рамках межведомственного электронного взаимодействия в органах и (или) организациях, в распоряжении которых они находятся, и (или) представляются заявителем в соответствии с перечнем (в зависимости от сложившейся конкретной жизненной ситуации).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5.1. Ежегодная выплата перечисляется уполномоченным органом через кредитную организацию или организацию федеральной почтовой связи, указанную в заявлении о назначении, не позднее 26-го числа месяца, следующего за месяцем принятия решения о ее назначении.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5.2. Заявитель несет ответственность за достоверность документов (сведений), указанных в заявлении о назначении ежегодной выплаты, в соответствии с законодательством Российской Федерации.</w:t>
      </w:r>
    </w:p>
    <w:p w:rsidR="002F021E" w:rsidRPr="00FA1D62" w:rsidRDefault="002F02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5.3. Уполномоченный орган вправе проверять достоверность представленных заявителем документов, а также указанных в заявлении о назначении ежегодной выплаты сведений. В этих целях уполномоченный орган вправе запрашивать и безвозмездно получать необходимые документы (сведения) от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1B67" w:rsidRPr="00FA1D62" w:rsidRDefault="00511B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1B67" w:rsidRPr="00FA1D62" w:rsidRDefault="00511B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1B67" w:rsidRPr="00FA1D62" w:rsidRDefault="00511B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1B67" w:rsidRPr="00FA1D62" w:rsidRDefault="00511B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1B67" w:rsidRPr="00FA1D62" w:rsidRDefault="00511B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1B67" w:rsidRPr="00FA1D62" w:rsidRDefault="00511B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1B67" w:rsidRPr="00FA1D62" w:rsidRDefault="00511B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1B67" w:rsidRPr="00FA1D62" w:rsidRDefault="00511B6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к Положению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 порядке предоставления меры социальной поддержки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в виде ежегодной денежной выплаты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на обеспечение детей из многодетных семей,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обучающихся в общеобразовательных организациях,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одеждой для посещения учебных занятий,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а также спортивной формой на период обучения,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перечню документов (сведений), прилагаемых к заявлению,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перечню документов (сведений), необходимых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для ее предоставления, которые запрашиваются в рамках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межведомственного взаимодействия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14"/>
      <w:bookmarkEnd w:id="2"/>
      <w:r w:rsidRPr="00FA1D62">
        <w:rPr>
          <w:rFonts w:ascii="Times New Roman" w:hAnsi="Times New Roman" w:cs="Times New Roman"/>
          <w:sz w:val="24"/>
          <w:szCs w:val="24"/>
        </w:rPr>
        <w:t>ПЕРЕЧЕНЬ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ДОКУМЕНТОВ (КОПИЙ ДОКУМЕНТОВ, СВЕДЕНИЙ), НЕОБХОДИМЫХ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ДЛЯ ПРЕДОСТАВЛЕНИЯ ЕЖЕГОДНОЙ ДЕНЕЖНОЙ ВЫПЛАТЫ НА ОБЕСПЕЧЕНИЕ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ДЕТЕЙ ИЗ МНОГОДЕТНЫХ СЕМЕЙ, ОБУЧАЮЩИХСЯ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В ОБЩЕОБРАЗОВАТЕЛЬНЫХ ОРГАНИЗАЦИЯХ, ОДЕЖДОЙ ДЛЯ ПОСЕЩЕНИЯ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УЧЕБНЫХ ЗАНЯТИЙ, А ТАКЖЕ СПОРТИВНОЙ ФОРМОЙ</w:t>
      </w:r>
    </w:p>
    <w:p w:rsidR="002F021E" w:rsidRPr="00FA1D62" w:rsidRDefault="002F02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НА ПЕРИОД ОБУЧЕНИЯ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F021E" w:rsidRPr="00FA1D62" w:rsidSect="00E125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536"/>
        <w:gridCol w:w="5103"/>
      </w:tblGrid>
      <w:tr w:rsidR="00FA1D62" w:rsidRPr="00FA1D62">
        <w:tc>
          <w:tcPr>
            <w:tcW w:w="4962" w:type="dxa"/>
            <w:gridSpan w:val="2"/>
          </w:tcPr>
          <w:p w:rsidR="002F021E" w:rsidRPr="00FA1D62" w:rsidRDefault="002F02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(сведений)</w:t>
            </w:r>
          </w:p>
        </w:tc>
        <w:tc>
          <w:tcPr>
            <w:tcW w:w="5103" w:type="dxa"/>
          </w:tcPr>
          <w:p w:rsidR="002F021E" w:rsidRPr="00FA1D62" w:rsidRDefault="002F02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Источник документов (копий документов, сведений)/способ получения</w:t>
            </w:r>
          </w:p>
        </w:tc>
      </w:tr>
      <w:tr w:rsidR="00FA1D62" w:rsidRPr="00FA1D62">
        <w:tc>
          <w:tcPr>
            <w:tcW w:w="426" w:type="dxa"/>
          </w:tcPr>
          <w:p w:rsidR="002F021E" w:rsidRPr="00FA1D62" w:rsidRDefault="002F02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Сведения о рождении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3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взаимодействия;</w:t>
            </w:r>
          </w:p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</w:r>
          </w:p>
        </w:tc>
      </w:tr>
      <w:tr w:rsidR="00FA1D62" w:rsidRPr="00FA1D62">
        <w:tc>
          <w:tcPr>
            <w:tcW w:w="426" w:type="dxa"/>
          </w:tcPr>
          <w:p w:rsidR="002F021E" w:rsidRPr="00FA1D62" w:rsidRDefault="002F02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Сведения о рождении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3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взаимодействия;</w:t>
            </w:r>
          </w:p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</w:p>
        </w:tc>
      </w:tr>
      <w:tr w:rsidR="00FA1D62" w:rsidRPr="00FA1D62">
        <w:tc>
          <w:tcPr>
            <w:tcW w:w="426" w:type="dxa"/>
          </w:tcPr>
          <w:p w:rsidR="002F021E" w:rsidRPr="00FA1D62" w:rsidRDefault="002F02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Сведения о смерти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3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взаимодействия;</w:t>
            </w:r>
          </w:p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</w:r>
          </w:p>
        </w:tc>
      </w:tr>
      <w:tr w:rsidR="00FA1D62" w:rsidRPr="00FA1D62">
        <w:tc>
          <w:tcPr>
            <w:tcW w:w="426" w:type="dxa"/>
          </w:tcPr>
          <w:p w:rsidR="002F021E" w:rsidRPr="00FA1D62" w:rsidRDefault="002F02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Сведения о смерти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3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взаимодействия;</w:t>
            </w:r>
          </w:p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</w:p>
        </w:tc>
      </w:tr>
      <w:tr w:rsidR="00FA1D62" w:rsidRPr="00FA1D62">
        <w:tc>
          <w:tcPr>
            <w:tcW w:w="426" w:type="dxa"/>
          </w:tcPr>
          <w:p w:rsidR="002F021E" w:rsidRPr="00FA1D62" w:rsidRDefault="002F02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Сведения о заключении (расторжении) брака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3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взаимодействия;</w:t>
            </w:r>
          </w:p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</w:r>
          </w:p>
        </w:tc>
      </w:tr>
      <w:tr w:rsidR="00FA1D62" w:rsidRPr="00FA1D62">
        <w:tc>
          <w:tcPr>
            <w:tcW w:w="426" w:type="dxa"/>
          </w:tcPr>
          <w:p w:rsidR="002F021E" w:rsidRPr="00FA1D62" w:rsidRDefault="002F02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Сведения о заключении (расторжении) брака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3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взаимодействия;</w:t>
            </w:r>
          </w:p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</w:p>
        </w:tc>
      </w:tr>
      <w:tr w:rsidR="00FA1D62" w:rsidRPr="00FA1D62">
        <w:tc>
          <w:tcPr>
            <w:tcW w:w="426" w:type="dxa"/>
          </w:tcPr>
          <w:p w:rsidR="002F021E" w:rsidRPr="00FA1D62" w:rsidRDefault="002F02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5103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Социальный фонд России (государственная информационная система "Единая централизованная цифровая платформа в социальной сфере")/посредством единой системы межведомственного электронного взаимодействия</w:t>
            </w:r>
          </w:p>
        </w:tc>
      </w:tr>
      <w:tr w:rsidR="00FA1D62" w:rsidRPr="00FA1D62">
        <w:tc>
          <w:tcPr>
            <w:tcW w:w="426" w:type="dxa"/>
          </w:tcPr>
          <w:p w:rsidR="002F021E" w:rsidRPr="00FA1D62" w:rsidRDefault="002F02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по месту жительства и месту пребывания гражданина Российской Федерации в пределах Российской Федерации</w:t>
            </w:r>
          </w:p>
        </w:tc>
        <w:tc>
          <w:tcPr>
            <w:tcW w:w="5103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МВД России (ведомственная информационная система)/посредством единой системы межведомственного электронного взаимодействия;</w:t>
            </w:r>
          </w:p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 посредством единой системы межведомственного электронного взаимодействия</w:t>
            </w:r>
          </w:p>
        </w:tc>
      </w:tr>
      <w:tr w:rsidR="00FA1D62" w:rsidRPr="00FA1D62">
        <w:tc>
          <w:tcPr>
            <w:tcW w:w="426" w:type="dxa"/>
          </w:tcPr>
          <w:p w:rsidR="002F021E" w:rsidRPr="00FA1D62" w:rsidRDefault="002F02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Сведения о ранее выданных паспортах, удостоверяющих личность гражданина на территории Российской Федерации</w:t>
            </w:r>
          </w:p>
        </w:tc>
        <w:tc>
          <w:tcPr>
            <w:tcW w:w="5103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МВД России (ведомственная информационная система)/посредством единой системы межведомственного электронного взаимодействия;</w:t>
            </w:r>
          </w:p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ФНС России (единый федеральный информационный регистр, содержащий сведения о населении Российской Федерации)/посредством единой системы межведомственного электронного взаимодействия</w:t>
            </w:r>
          </w:p>
        </w:tc>
      </w:tr>
      <w:tr w:rsidR="00FA1D62" w:rsidRPr="00FA1D62">
        <w:tc>
          <w:tcPr>
            <w:tcW w:w="426" w:type="dxa"/>
          </w:tcPr>
          <w:p w:rsidR="002F021E" w:rsidRPr="00FA1D62" w:rsidRDefault="002F02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решении органа опеки и попечительства об установлении опеки или попечительства над ребенком</w:t>
            </w:r>
          </w:p>
        </w:tc>
        <w:tc>
          <w:tcPr>
            <w:tcW w:w="5103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Социальный фонд России (государственная информационная система "Единая централизованная цифровая платформа в социальной сфере")/посредством единой системы межведомственного электронного взаимодействия</w:t>
            </w:r>
          </w:p>
        </w:tc>
      </w:tr>
      <w:tr w:rsidR="00FA1D62" w:rsidRPr="00FA1D62">
        <w:tc>
          <w:tcPr>
            <w:tcW w:w="426" w:type="dxa"/>
          </w:tcPr>
          <w:p w:rsidR="002F021E" w:rsidRPr="00FA1D62" w:rsidRDefault="002F02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Сведения об опекуне (попечителе) ребенка (детей), в отношении которого (которых) подано заявление (за исключением случая установления опеки (попечительства) компетентным органом иностранного государства)</w:t>
            </w:r>
          </w:p>
        </w:tc>
        <w:tc>
          <w:tcPr>
            <w:tcW w:w="5103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Социальный фонд России (государственная информационная система "Единая централизованная цифровая платформа в социальной сфере")/посредством единой системы межведомственного электронного взаимодействия</w:t>
            </w:r>
          </w:p>
        </w:tc>
      </w:tr>
      <w:tr w:rsidR="00FA1D62" w:rsidRPr="00FA1D62">
        <w:tc>
          <w:tcPr>
            <w:tcW w:w="426" w:type="dxa"/>
          </w:tcPr>
          <w:p w:rsidR="002F021E" w:rsidRPr="00FA1D62" w:rsidRDefault="002F02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      </w:r>
          </w:p>
        </w:tc>
        <w:tc>
          <w:tcPr>
            <w:tcW w:w="5103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Социальный фонд России (государственная информационная система "Единая централизованная цифровая платформа в социальной сфере")/посредством единой системы межведомственного электронного взаимодействия</w:t>
            </w:r>
          </w:p>
        </w:tc>
      </w:tr>
      <w:tr w:rsidR="00FA1D62" w:rsidRPr="00FA1D62">
        <w:tblPrEx>
          <w:tblBorders>
            <w:insideH w:val="nil"/>
          </w:tblBorders>
        </w:tblPrEx>
        <w:tc>
          <w:tcPr>
            <w:tcW w:w="426" w:type="dxa"/>
            <w:tcBorders>
              <w:bottom w:val="nil"/>
            </w:tcBorders>
          </w:tcPr>
          <w:p w:rsidR="002F021E" w:rsidRPr="00FA1D62" w:rsidRDefault="002F02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bottom w:val="nil"/>
            </w:tcBorders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Сведения о факте обучения ребенка в общеобразовательной организации, расположенной на территории Калужской области</w:t>
            </w:r>
          </w:p>
        </w:tc>
        <w:tc>
          <w:tcPr>
            <w:tcW w:w="5103" w:type="dxa"/>
            <w:tcBorders>
              <w:bottom w:val="nil"/>
            </w:tcBorders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муниципальных районов (городских округов), осуществляющие управление в сфере образования/посредством предоставления подтверждающих документов (сведений)</w:t>
            </w:r>
          </w:p>
        </w:tc>
      </w:tr>
      <w:tr w:rsidR="00FA1D62" w:rsidRPr="00FA1D62">
        <w:tc>
          <w:tcPr>
            <w:tcW w:w="426" w:type="dxa"/>
          </w:tcPr>
          <w:p w:rsidR="002F021E" w:rsidRPr="00FA1D62" w:rsidRDefault="002F02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Сведения о статусе семьи "многодетная"</w:t>
            </w:r>
          </w:p>
        </w:tc>
        <w:tc>
          <w:tcPr>
            <w:tcW w:w="5103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Калужской области в сфере социальной защиты населения/посредством предоставления подтверждающих документов (сведений).</w:t>
            </w:r>
          </w:p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Ведомственная информационная система ПК "Катарсис: Соцзащита"/посредством предоставления подтверждающих документов (сведений)</w:t>
            </w:r>
          </w:p>
        </w:tc>
      </w:tr>
      <w:tr w:rsidR="00FA1D62" w:rsidRPr="00FA1D62">
        <w:tc>
          <w:tcPr>
            <w:tcW w:w="426" w:type="dxa"/>
          </w:tcPr>
          <w:p w:rsidR="002F021E" w:rsidRPr="00FA1D62" w:rsidRDefault="002F02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Сведения о неполучении другим родителем ежегодной денежной выплаты на обеспечение детей из многодетных семей, обучающихся в общеобразовательных организациях, одеждой для посещения учебных занятий, а также спортивной формой на период обучения</w:t>
            </w:r>
          </w:p>
        </w:tc>
        <w:tc>
          <w:tcPr>
            <w:tcW w:w="5103" w:type="dxa"/>
          </w:tcPr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Калужской области в сфере социальной защиты населения/посредством предоставления подтверждающих документов (сведений).</w:t>
            </w:r>
          </w:p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Ведомственная информационная система ПК "Катарсис: Соцзащита"/посредством предоставления подтверждающих документов (сведений).</w:t>
            </w:r>
          </w:p>
          <w:p w:rsidR="002F021E" w:rsidRPr="00FA1D62" w:rsidRDefault="002F02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1D62">
              <w:rPr>
                <w:rFonts w:ascii="Times New Roman" w:hAnsi="Times New Roman" w:cs="Times New Roman"/>
                <w:sz w:val="24"/>
                <w:szCs w:val="24"/>
              </w:rPr>
              <w:t>Социальный фонд России (государственная информационная система "Единая централизованная цифровая платформа в социальной сфере"/посредством единой системы межведомственного электронного взаимодействия</w:t>
            </w:r>
          </w:p>
        </w:tc>
      </w:tr>
    </w:tbl>
    <w:p w:rsidR="002F021E" w:rsidRPr="00FA1D62" w:rsidRDefault="002F021E">
      <w:pPr>
        <w:pStyle w:val="ConsPlusNormal"/>
        <w:rPr>
          <w:rFonts w:ascii="Times New Roman" w:hAnsi="Times New Roman" w:cs="Times New Roman"/>
          <w:sz w:val="24"/>
          <w:szCs w:val="24"/>
        </w:rPr>
        <w:sectPr w:rsidR="002F021E" w:rsidRPr="00FA1D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к Положению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 порядке предоставления меры социальной поддержки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в виде ежегодной денежной выплаты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на обеспечение детей из многодетных семей,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обучающихся в общеобразовательных организациях,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одеждой для посещения учебных занятий,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а также спортивной формой на период обучения,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перечню документов (сведений), прилагаемых к заявлению,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перечню документов (сведений), необходимых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для ее предоставления, которые запрашиваются в рамках</w:t>
      </w:r>
    </w:p>
    <w:p w:rsidR="002F021E" w:rsidRPr="00FA1D62" w:rsidRDefault="002F02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межведомственного взаимодействия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8"/>
      <w:bookmarkEnd w:id="3"/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РЕКОМЕНДОВАННАЯ ФОРМА ЗАЯВЛЕНИЯ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о назначении ежегодной денежной выплаты на обеспечение детей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из многодетных семей, обучающихся в общеобразовательных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организациях, одеждой для посещения учебных занятий,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а также спортивной формой на период обучения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В 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(орган, организация)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Прошу   назначить  ежегодную  денежную  выплату  на  обеспечение  детей  из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многодетных  семей, обучающихся в общеобразовательных организациях, одеждой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для посещения учебных занятий, а также спортивной формой на период обучения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(далее - ежегодная выплата).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1. Сведения о заявителе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ОСНОВНЫЕ СВЕДЕНИЯ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Фамилия               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Имя                   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Отчество (при наличии)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СНИЛС                 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Сведения о документе, удостоверяющем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личность (вид, дата выдачи, реквизиты)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Дата рождения (дд.мм.гггг)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Семейное положение (в браке никогда не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состоял (не состояла), состою в браке,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в разводе, вдовец (вдова)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Адрес места жительства по месту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постоянной регистрации или адрес места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жительства по месту пребывания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ДОПОЛНИТЕЛЬНЫЕ СВЕДЕНИЯ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Менял (меняла) паспорт гражданина                        ДА/НЕТ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Российской Федерации в период                     (нужное подчеркнуть)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после рождения/усыновления/установления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опеки над ребенком (детьми),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входящем в состав семьи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Контактные данные (номер телефона,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адрес электронной почты)             ______________________________________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2. Сведения о супруге заявителя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ОСНОВНЫЕ СВЕДЕНИЯ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Фамилия               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Имя                   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Отчество (при наличии)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СНИЛС                 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Гражданство           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Реквизиты записи акта о заключении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брака                 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        (номер записи акта)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 (дата составления записи акта)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  (наименование органа, которым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   произведена государственная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  регистрация акта гражданского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состояния)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Сведения о документе,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удостоверяющем личность (вид, дата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выдачи, реквизиты)                    _____________________________________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Дата рождения (дд.мм.гггг)            _____________________________________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3. Сведения о ребенке, на которого представлено заявление о назначении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ежегодной выплаты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ОСНОВНЫЕ СВЕДЕНИЯ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Фамилия               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Имя                   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Отчество (при наличии)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СНИЛС                 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Гражданство           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Реквизиты записи акта о рождении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        (номер актовой записи)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  (дата составления актовой записи)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  (орган ЗАГС, которым составлена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          актовая запись)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Сведения о документе,     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удостоверяющем личность (вид, дата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выдачи, реквизиты)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Дата рождения (дд.мм.гггг)             ____________________________________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Заявитель является для ребенка             отец, мать, лицо, их заменяющее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    (опекун, попечитель, приемный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        родитель, отчим, мачеха,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усыновитель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           (нужное подчеркнуть)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ДОПОЛНИТЕЛЬНЫЕ СВЕДЕНИЯ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Общеобразовательная организация,             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в которой обучается ребенок                  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(наименование, фактический адрес)            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4. Сведения о способе осуществления выплаты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Сделайте   отметку  в  соответствующем  квадрате  для  определения  способа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осуществления выплаты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┌─┐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│ </w:t>
      </w:r>
      <w:r w:rsidR="00511B67" w:rsidRPr="00FA1D62">
        <w:rPr>
          <w:rFonts w:ascii="Times New Roman" w:hAnsi="Times New Roman" w:cs="Times New Roman"/>
          <w:sz w:val="24"/>
          <w:szCs w:val="24"/>
        </w:rPr>
        <w:t xml:space="preserve">  </w:t>
      </w:r>
      <w:r w:rsidRPr="00FA1D62">
        <w:rPr>
          <w:rFonts w:ascii="Times New Roman" w:hAnsi="Times New Roman" w:cs="Times New Roman"/>
          <w:sz w:val="24"/>
          <w:szCs w:val="24"/>
        </w:rPr>
        <w:t>│ через кредитную организацию: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└─┘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наименование кредитной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организации                                 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БИК кредитной организации                  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номер счета заявителя                      ________________________________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┌─┐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│ │ через почтовое отделение: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└─┘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адрес получателя                            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номер почтового отделения                   _______________________________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>Дата "__" __________ 20__ г.         ___________________</w:t>
      </w:r>
    </w:p>
    <w:p w:rsidR="002F021E" w:rsidRPr="00FA1D62" w:rsidRDefault="002F021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A1D62">
        <w:rPr>
          <w:rFonts w:ascii="Times New Roman" w:hAnsi="Times New Roman" w:cs="Times New Roman"/>
          <w:sz w:val="24"/>
          <w:szCs w:val="24"/>
        </w:rPr>
        <w:t xml:space="preserve">                                     (подпись заявителя)</w:t>
      </w: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F021E" w:rsidRPr="00FA1D62" w:rsidRDefault="002F021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FA1D62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FA1D6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1E"/>
    <w:rsid w:val="002F021E"/>
    <w:rsid w:val="00511B67"/>
    <w:rsid w:val="00785B08"/>
    <w:rsid w:val="00BB4F8C"/>
    <w:rsid w:val="00D05588"/>
    <w:rsid w:val="00F956D5"/>
    <w:rsid w:val="00FA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D272D"/>
  <w15:chartTrackingRefBased/>
  <w15:docId w15:val="{E1A3A00A-486D-45FC-AC4E-A2D337EE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2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02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F02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F02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3339</Words>
  <Characters>19038</Characters>
  <Application>Microsoft Office Word</Application>
  <DocSecurity>0</DocSecurity>
  <Lines>158</Lines>
  <Paragraphs>44</Paragraphs>
  <ScaleCrop>false</ScaleCrop>
  <Company/>
  <LinksUpToDate>false</LinksUpToDate>
  <CharactersWithSpaces>22333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6</cp:revision>
  <dcterms:created xsi:type="dcterms:W3CDTF">2026-02-09T13:32:00Z</dcterms:created>
  <dcterms:modified xsi:type="dcterms:W3CDTF">2026-02-09T13:34:00Z</dcterms:modified>
</cp:coreProperties>
</file>