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3154AC">
      <w:pPr>
        <w:jc w:val="both"/>
      </w:pPr>
      <w:r>
        <w:t xml:space="preserve">                                                                                            </w:t>
      </w:r>
      <w:r>
        <w:t xml:space="preserve">Приложение 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постановлению Городской Управы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___________№__________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0"/>
        <w:jc w:val="center"/>
      </w:pPr>
      <w:bookmarkStart w:id="1" w:name="Par37"/>
      <w:bookmarkEnd w:id="1"/>
      <w:r>
        <w:rPr>
          <w:rFonts w:ascii="Times New Roman" w:hAnsi="Times New Roman" w:cs="Times New Roman"/>
          <w:b/>
          <w:sz w:val="24"/>
        </w:rPr>
        <w:t>ПОРЯДОК</w:t>
      </w:r>
    </w:p>
    <w:p w:rsidR="00000000" w:rsidRDefault="003154A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</w:rPr>
        <w:t>ДЕМОНТАЖА (СНОСА) НЕСТАЦИОНАРНЫХ ТОРГОВЫХ</w:t>
      </w:r>
    </w:p>
    <w:p w:rsidR="00000000" w:rsidRDefault="003154A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</w:rPr>
        <w:t>И ИНЫХ Н</w:t>
      </w:r>
      <w:r>
        <w:rPr>
          <w:rFonts w:ascii="Times New Roman" w:hAnsi="Times New Roman" w:cs="Times New Roman"/>
          <w:b/>
          <w:sz w:val="24"/>
        </w:rPr>
        <w:t>ЕСТАЦИОНАРНЫХ ОБЪЕКТОВ НА ТЕРРИТОРИИ ГОРОДА КАЛУГИ</w:t>
      </w:r>
    </w:p>
    <w:p w:rsidR="00000000" w:rsidRDefault="003154AC">
      <w:pPr>
        <w:pStyle w:val="ConsPlusNormal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</w:rPr>
        <w:t>1. Общие положения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1.1. Настоящий Порядок демонтажа (сноса) нестационарных торговых и иных нестационарных объектов на территории города Калуги (далее - Порядок) регламентирует деятельность Городской Упр</w:t>
      </w:r>
      <w:r>
        <w:rPr>
          <w:rFonts w:ascii="Times New Roman" w:hAnsi="Times New Roman" w:cs="Times New Roman"/>
          <w:sz w:val="24"/>
        </w:rPr>
        <w:t>авы города Калуги, ее структурных подразделений по осуществлению мероприятий, связанных с демонтажем (сносом) нестационарных торговых и иных нестационарных объектов (далее - нестационарные объекты), неправомерно размещенных на территории муниципального обр</w:t>
      </w:r>
      <w:r>
        <w:rPr>
          <w:rFonts w:ascii="Times New Roman" w:hAnsi="Times New Roman" w:cs="Times New Roman"/>
          <w:sz w:val="24"/>
        </w:rPr>
        <w:t>азования «Город Калуга» (на земельных участках, а также в зданиях, строениях, сооружениях, находящихся в государственной или муниципальной собственности, а также на земельных участках, собственность на которые не разграничена).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Под неправомерно размещенным</w:t>
      </w:r>
      <w:r>
        <w:rPr>
          <w:rFonts w:ascii="Times New Roman" w:hAnsi="Times New Roman" w:cs="Times New Roman"/>
          <w:sz w:val="24"/>
        </w:rPr>
        <w:t>и нестационарными объектами в настоящем Порядке следует понимать: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а) нестационарные объекты, размещенные (установленные) вне или с нарушением утвержденной уполномоченным органом муниципального образования «Город Калуга» схемы размещения нестационарных торг</w:t>
      </w:r>
      <w:r>
        <w:rPr>
          <w:rFonts w:ascii="Times New Roman" w:hAnsi="Times New Roman" w:cs="Times New Roman"/>
          <w:sz w:val="24"/>
        </w:rPr>
        <w:t>овых объектов и схемы размещения нестационарных объектов по оказанию бытовых услуг, а также в отсутствие договора, предоставляющего право на размещение нестационарного объекта;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б) нестационарные объекты в случае, если срок действия документов, являющихся о</w:t>
      </w:r>
      <w:r>
        <w:rPr>
          <w:rFonts w:ascii="Times New Roman" w:hAnsi="Times New Roman" w:cs="Times New Roman"/>
          <w:sz w:val="24"/>
        </w:rPr>
        <w:t>снованием для их размещения, истек;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в) нестационарные объекты, не демонтированные (не перемещенные) в соответствии с условиями договора, предоставляющего право на размещение нестационарного объекта, по истечении срока размещения нестационарного объекта, ус</w:t>
      </w:r>
      <w:r>
        <w:rPr>
          <w:rFonts w:ascii="Times New Roman" w:hAnsi="Times New Roman" w:cs="Times New Roman"/>
          <w:sz w:val="24"/>
        </w:rPr>
        <w:t>тановленного договором;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г) нестационарные объекты, размещенные (установленные) в отсутствие оформленных в установленном порядке правоустанавливающих документов на земельный участок, в том числе при прекращении действия ранее оформленных таких документов, а</w:t>
      </w:r>
      <w:r>
        <w:rPr>
          <w:rFonts w:ascii="Times New Roman" w:hAnsi="Times New Roman" w:cs="Times New Roman"/>
          <w:sz w:val="24"/>
        </w:rPr>
        <w:t xml:space="preserve"> также на землях, не отведенных для этих целей в установленном порядке.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1.2. Целью настоящего Порядка является обеспечение благоустройства территории муниципального образования «Город Калуга», совершенствование системы профилактических мер, направленных на</w:t>
      </w:r>
      <w:r>
        <w:rPr>
          <w:rFonts w:ascii="Times New Roman" w:hAnsi="Times New Roman" w:cs="Times New Roman"/>
          <w:sz w:val="24"/>
        </w:rPr>
        <w:t xml:space="preserve"> противодействие и предупреждение терроризма, возникающих в результате неправомерно размещенных нестационарных объектов, а также недопущение неправомерного использования земельных участков и иного недвижимого имущества, находящегося в муниципальной и госуд</w:t>
      </w:r>
      <w:r>
        <w:rPr>
          <w:rFonts w:ascii="Times New Roman" w:hAnsi="Times New Roman" w:cs="Times New Roman"/>
          <w:sz w:val="24"/>
        </w:rPr>
        <w:t>арственной собственности.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1.3. Настоящий Порядок разработан в соответствии с требованиями Гражданского </w:t>
      </w:r>
      <w:hyperlink r:id="rId7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кодекса</w:t>
        </w:r>
      </w:hyperlink>
      <w:r>
        <w:rPr>
          <w:rFonts w:ascii="Times New Roman" w:hAnsi="Times New Roman" w:cs="Times New Roman"/>
          <w:sz w:val="24"/>
        </w:rPr>
        <w:t xml:space="preserve"> Росс</w:t>
      </w:r>
      <w:r>
        <w:rPr>
          <w:rFonts w:ascii="Times New Roman" w:hAnsi="Times New Roman" w:cs="Times New Roman"/>
          <w:sz w:val="24"/>
        </w:rPr>
        <w:t xml:space="preserve">ийской Федерации, Земельного </w:t>
      </w:r>
      <w:hyperlink r:id="rId8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кодекса</w:t>
        </w:r>
      </w:hyperlink>
      <w:r>
        <w:rPr>
          <w:rFonts w:ascii="Times New Roman" w:hAnsi="Times New Roman" w:cs="Times New Roman"/>
          <w:sz w:val="24"/>
        </w:rPr>
        <w:t xml:space="preserve"> Российской Федерации, Градостроительного </w:t>
      </w:r>
      <w:hyperlink r:id="rId9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кодекса</w:t>
        </w:r>
      </w:hyperlink>
      <w:r>
        <w:rPr>
          <w:rFonts w:ascii="Times New Roman" w:hAnsi="Times New Roman" w:cs="Times New Roman"/>
          <w:sz w:val="24"/>
        </w:rPr>
        <w:t xml:space="preserve"> Российской Федерации, Федерального </w:t>
      </w:r>
      <w:hyperlink r:id="rId10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закона</w:t>
        </w:r>
      </w:hyperlink>
      <w:r>
        <w:rPr>
          <w:rFonts w:ascii="Times New Roman" w:hAnsi="Times New Roman" w:cs="Times New Roman"/>
          <w:sz w:val="24"/>
        </w:rPr>
        <w:t xml:space="preserve"> от 06.10.2003                  </w:t>
      </w: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131-ФЗ «Об общих принципах организации местного самоуправления в Российской Федерации», Федерального </w:t>
      </w:r>
      <w:hyperlink r:id="rId11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закона</w:t>
        </w:r>
      </w:hyperlink>
      <w:r>
        <w:rPr>
          <w:rFonts w:ascii="Times New Roman" w:hAnsi="Times New Roman" w:cs="Times New Roman"/>
          <w:sz w:val="24"/>
        </w:rPr>
        <w:t xml:space="preserve"> от 28.12.2009 </w:t>
      </w: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381-ФЗ «Об основах государственного </w:t>
      </w:r>
      <w:r>
        <w:rPr>
          <w:rFonts w:ascii="Times New Roman" w:hAnsi="Times New Roman" w:cs="Times New Roman"/>
          <w:sz w:val="24"/>
        </w:rPr>
        <w:lastRenderedPageBreak/>
        <w:t xml:space="preserve">регулирования торговой деятельности в Российской Федерации», Федерального </w:t>
      </w:r>
      <w:hyperlink r:id="rId12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закона</w:t>
        </w:r>
      </w:hyperlink>
      <w:r>
        <w:rPr>
          <w:rFonts w:ascii="Times New Roman" w:hAnsi="Times New Roman" w:cs="Times New Roman"/>
          <w:sz w:val="24"/>
        </w:rPr>
        <w:t xml:space="preserve"> от 06.03.2006 </w:t>
      </w:r>
      <w:r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35-ФЗ «О противодействии терроризму», </w:t>
      </w:r>
      <w:hyperlink r:id="rId13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Уставом</w:t>
        </w:r>
      </w:hyperlink>
      <w:r>
        <w:rPr>
          <w:rFonts w:ascii="Times New Roman" w:hAnsi="Times New Roman" w:cs="Times New Roman"/>
          <w:sz w:val="24"/>
        </w:rPr>
        <w:t xml:space="preserve"> муниципального образования «Город Калуга» и другими нормативными актами.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1.4. Для целей настоящего Порядка используются следующие понятия: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нестационарный торговый объект - торговый объект, не относящийся к объекту ка</w:t>
      </w:r>
      <w:r>
        <w:rPr>
          <w:rFonts w:ascii="Times New Roman" w:hAnsi="Times New Roman" w:cs="Times New Roman"/>
          <w:sz w:val="24"/>
        </w:rPr>
        <w:t>питального строительства и не являющийся объектом недвижимости, представляющий собой временное сооружение или конструкцию, не связанный прочно с земельным участком вне зависимости от наличия или отсутствия подключения (технологического присоединения) к сет</w:t>
      </w:r>
      <w:r>
        <w:rPr>
          <w:rFonts w:ascii="Times New Roman" w:hAnsi="Times New Roman" w:cs="Times New Roman"/>
          <w:sz w:val="24"/>
        </w:rPr>
        <w:t>ям инженерно-технического обеспечения, в том числе передвижное сооружение;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нестационарный объект по оказанию бытовых услуг - объект по оказанию бытовых услуг, не относящийся к объекту капитального строительства и не являющийся объектом недвижимости, пред</w:t>
      </w:r>
      <w:r>
        <w:rPr>
          <w:rFonts w:ascii="Times New Roman" w:hAnsi="Times New Roman" w:cs="Times New Roman"/>
          <w:sz w:val="24"/>
        </w:rPr>
        <w:t>ставляющий собой временное сооружение или конструкцию, не связанный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</w:t>
      </w:r>
      <w:r>
        <w:rPr>
          <w:rFonts w:ascii="Times New Roman" w:hAnsi="Times New Roman" w:cs="Times New Roman"/>
          <w:sz w:val="24"/>
        </w:rPr>
        <w:t>жение;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иной нестационарный объект - объект из сборных и быстровозводимых конструкций, не связанный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</w:t>
      </w:r>
      <w:r>
        <w:rPr>
          <w:rFonts w:ascii="Times New Roman" w:hAnsi="Times New Roman" w:cs="Times New Roman"/>
          <w:sz w:val="24"/>
        </w:rPr>
        <w:t>ия, размещенный для хозяйственно-бытовых нужд;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демонтаж (снос) неправомерно размещенного нестационарного объекта (далее - демонтаж (снос) нестационарного объекта) - действия по освобождению земельных участков, а также зданий, строений, сооружений, находя</w:t>
      </w:r>
      <w:r>
        <w:rPr>
          <w:rFonts w:ascii="Times New Roman" w:hAnsi="Times New Roman" w:cs="Times New Roman"/>
          <w:sz w:val="24"/>
        </w:rPr>
        <w:t>щихся в государственной или муниципальной собственности, а также земельных участков, собственность на которые не разграничена, в том числе действия по отключению нестационарного объекта от сетей инженерно-технического обеспечения, снятию его с места устано</w:t>
      </w:r>
      <w:r>
        <w:rPr>
          <w:rFonts w:ascii="Times New Roman" w:hAnsi="Times New Roman" w:cs="Times New Roman"/>
          <w:sz w:val="24"/>
        </w:rPr>
        <w:t>вки и эксплуатации, при необходимости - разборке объекта на отдельные части и транспортировке его к месту хранения с сохранением за владельцем права собственности на объект;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уполномоченный орган - орган (органы) Городской Управы города Калуги, наделенный</w:t>
      </w:r>
      <w:r>
        <w:rPr>
          <w:rFonts w:ascii="Times New Roman" w:hAnsi="Times New Roman" w:cs="Times New Roman"/>
          <w:sz w:val="24"/>
        </w:rPr>
        <w:t xml:space="preserve"> муниципальным правовым актом полномочиями по выявлению неправомерно размещенных нестационарных объектов на территории города Калуги, подготовке соответствующих материалов для передачи их в комиссию по демонтажу (сносу) нестационарных объектов, а также ины</w:t>
      </w:r>
      <w:r>
        <w:rPr>
          <w:rFonts w:ascii="Times New Roman" w:hAnsi="Times New Roman" w:cs="Times New Roman"/>
          <w:sz w:val="24"/>
        </w:rPr>
        <w:t>ми функциями, определенными настоящим Порядком;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уполномоченный орган по демонтажу - орган (органы) Городской Управы города Калуги или уполномоченное в установленном законом порядке муниципальное учреждение, наделенные муниципальным правовым актом полномо</w:t>
      </w:r>
      <w:r>
        <w:rPr>
          <w:rFonts w:ascii="Times New Roman" w:hAnsi="Times New Roman" w:cs="Times New Roman"/>
          <w:sz w:val="24"/>
        </w:rPr>
        <w:t>чиями по организации принудительного демонтажа (сноса) нестационарных объектов, а также иными функциями, определенными настоящим Порядком;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специализированная организация - юридическое или физическое лицо, непосредственно производящее демонтаж (снос), выв</w:t>
      </w:r>
      <w:r>
        <w:rPr>
          <w:rFonts w:ascii="Times New Roman" w:hAnsi="Times New Roman" w:cs="Times New Roman"/>
          <w:sz w:val="24"/>
        </w:rPr>
        <w:t>оз, разборку демонтируемых (сносимых) нестационарных объектов и имущества, находящегося в них, определяемое в установленном законом порядке Уполномоченным органом по демонтажу, или уполномоченное в установленном законом порядке муниципальное учреждение;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комиссия по демонтажу (сносу) нестационарных объектов на территории города Калуги (далее - Комиссия) - специально созданная постановлением Городской Управы </w:t>
      </w:r>
      <w:r>
        <w:rPr>
          <w:rFonts w:ascii="Times New Roman" w:hAnsi="Times New Roman" w:cs="Times New Roman"/>
          <w:sz w:val="24"/>
        </w:rPr>
        <w:lastRenderedPageBreak/>
        <w:t>города Калуги комиссия, которая выносит мотивированное заключение о возможности либо невозможности д</w:t>
      </w:r>
      <w:r>
        <w:rPr>
          <w:rFonts w:ascii="Times New Roman" w:hAnsi="Times New Roman" w:cs="Times New Roman"/>
          <w:sz w:val="24"/>
        </w:rPr>
        <w:t>емонтажа (сноса) нестационарного объекта;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владелец нестационарного объекта - собственник нестационарного объекта либо иное лицо, обладающее правом владения и пользования нестационарным объектом.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1.5. Освобождению от неправомерно размещенных нестационарны</w:t>
      </w:r>
      <w:r>
        <w:rPr>
          <w:rFonts w:ascii="Times New Roman" w:hAnsi="Times New Roman" w:cs="Times New Roman"/>
          <w:sz w:val="24"/>
        </w:rPr>
        <w:t>х объектов подлежат земельные участки, здания, строения, сооружения, находящиеся в государственной или муниципальной собственности, а также земельные участки, собственность на которые не разграничена, занятые следующими видами нестационарных объектов: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ки</w:t>
      </w:r>
      <w:r>
        <w:rPr>
          <w:rFonts w:ascii="Times New Roman" w:hAnsi="Times New Roman" w:cs="Times New Roman"/>
          <w:sz w:val="24"/>
        </w:rPr>
        <w:t>оски, павильоны, прицепы (тонары) всех типов;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лотки, палатки, прилавки и холодильное оборудование для хранения и реализации скоропортящейся продукции и напитков;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- объекты общественного питания (кафетерии, закусочные и иные точки общественного питания), </w:t>
      </w:r>
      <w:r>
        <w:rPr>
          <w:rFonts w:ascii="Times New Roman" w:hAnsi="Times New Roman" w:cs="Times New Roman"/>
          <w:sz w:val="24"/>
        </w:rPr>
        <w:t>оборудованные в некапитальных строениях, а также расположенные при стационарных объектах общественного питания;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торговые автоматы и платежные терминалы;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металлические контейнеры и гаражи;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хозяйственные постройки, не являющиеся объектами недвижимости;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ограждения;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иные объекты движимого имущества.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</w:rPr>
        <w:t>2. Выявление неправомерно размещенных нестационарных</w:t>
      </w:r>
    </w:p>
    <w:p w:rsidR="00000000" w:rsidRDefault="003154A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</w:rPr>
        <w:t>объектов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2.1. Выявление неправомерно размещенных нестационарных объектов осуществляется уполномоченным органом при проведении мониторинга соответствия</w:t>
      </w:r>
      <w:r>
        <w:rPr>
          <w:rFonts w:ascii="Times New Roman" w:hAnsi="Times New Roman" w:cs="Times New Roman"/>
          <w:sz w:val="24"/>
        </w:rPr>
        <w:t xml:space="preserve"> размещенных нестационарных объектов утвержденной схеме размещения нестационарных торговых объектов и схеме размещения нестационарных объектов по оказанию бытовых услуг, реализации полномочий в сфере благоустройства территории города Калуги, а также на осн</w:t>
      </w:r>
      <w:r>
        <w:rPr>
          <w:rFonts w:ascii="Times New Roman" w:hAnsi="Times New Roman" w:cs="Times New Roman"/>
          <w:sz w:val="24"/>
        </w:rPr>
        <w:t>овании информации, поступившей от федеральных органов, органов государственной власти Калужской области, органов местного самоуправления, в том числе органов и структурных подразделений Городской Управы города Калуги, физических и юридических лиц.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2.2. Фак</w:t>
      </w:r>
      <w:r>
        <w:rPr>
          <w:rFonts w:ascii="Times New Roman" w:hAnsi="Times New Roman" w:cs="Times New Roman"/>
          <w:sz w:val="24"/>
        </w:rPr>
        <w:t xml:space="preserve">т выявления неправомерно размещенного нестационарного объекта оформляется </w:t>
      </w:r>
      <w:hyperlink w:anchor="Par188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актом</w:t>
        </w:r>
      </w:hyperlink>
      <w:r>
        <w:rPr>
          <w:rFonts w:ascii="Times New Roman" w:hAnsi="Times New Roman" w:cs="Times New Roman"/>
          <w:sz w:val="24"/>
        </w:rPr>
        <w:t xml:space="preserve"> по форме согласно приложению 1 к настоящему Порядку (далее - акт обследования), составленным представителем уполномоченного органа.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2.3. В целях уста</w:t>
      </w:r>
      <w:r>
        <w:rPr>
          <w:rFonts w:ascii="Times New Roman" w:hAnsi="Times New Roman" w:cs="Times New Roman"/>
          <w:sz w:val="24"/>
        </w:rPr>
        <w:t>новления владельца нестационарного объекта и подтверждения факта неправомерности его размещения уполномоченным органом осуществляется межведомственное взаимодействие с компетентными органами, в том числе с Территориальным управлением Росимущества в Калужск</w:t>
      </w:r>
      <w:r>
        <w:rPr>
          <w:rFonts w:ascii="Times New Roman" w:hAnsi="Times New Roman" w:cs="Times New Roman"/>
          <w:sz w:val="24"/>
        </w:rPr>
        <w:t>ой области, министерством экономического развития Калужской области, управлением административно-технического контроля Калужской области, органами и структурными подразделениями Городской Управы города Калуги, иными органами и организациями.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В случае если </w:t>
      </w:r>
      <w:r>
        <w:rPr>
          <w:rFonts w:ascii="Times New Roman" w:hAnsi="Times New Roman" w:cs="Times New Roman"/>
          <w:sz w:val="24"/>
        </w:rPr>
        <w:t xml:space="preserve">владелец неправомерно размещенного нестационарного объекта неизвестен, уполномоченный орган также размещает информацию об установлении </w:t>
      </w:r>
      <w:r>
        <w:rPr>
          <w:rFonts w:ascii="Times New Roman" w:hAnsi="Times New Roman" w:cs="Times New Roman"/>
          <w:sz w:val="24"/>
        </w:rPr>
        <w:lastRenderedPageBreak/>
        <w:t>владельца в газете «Калужская неделя» и на официальном сайте Городской Управы города Калуги в сети Интернет: http://www.k</w:t>
      </w:r>
      <w:r>
        <w:rPr>
          <w:rFonts w:ascii="Times New Roman" w:hAnsi="Times New Roman" w:cs="Times New Roman"/>
          <w:sz w:val="24"/>
        </w:rPr>
        <w:t>aluga-gov.ru/ в течение 15 рабочих дней с момента составления акта обследования.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</w:rPr>
        <w:t>3. Порядок демонтажа (сноса) нестационарных объектов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3.1. В течение трех месяцев с даты составления акта обследования уполномоченный орган направляет данный акт и документы,</w:t>
      </w:r>
      <w:r>
        <w:rPr>
          <w:rFonts w:ascii="Times New Roman" w:hAnsi="Times New Roman" w:cs="Times New Roman"/>
          <w:sz w:val="24"/>
        </w:rPr>
        <w:t xml:space="preserve"> подтверждающие неправомерность размещения нестационарного объекта, в Комиссию.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3.2. Комиссия рассматривает поступившие документы в течение тридцати рабочих дней с момента их поступления и выносит </w:t>
      </w:r>
      <w:hyperlink w:anchor="Par249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заключение</w:t>
        </w:r>
      </w:hyperlink>
      <w:r>
        <w:rPr>
          <w:rFonts w:ascii="Times New Roman" w:hAnsi="Times New Roman" w:cs="Times New Roman"/>
          <w:sz w:val="24"/>
        </w:rPr>
        <w:t xml:space="preserve"> по форме согласно при</w:t>
      </w:r>
      <w:r>
        <w:rPr>
          <w:rFonts w:ascii="Times New Roman" w:hAnsi="Times New Roman" w:cs="Times New Roman"/>
          <w:sz w:val="24"/>
        </w:rPr>
        <w:t>ложению 2 к настоящему Порядку.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3.3. Заключение Комиссии должно содержать один из следующих выводов: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 наличии предусмотренных действующим законодательством и/или договором оснований для демонтажа (сноса) нестационарного объекта в судебном порядке;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 н</w:t>
      </w:r>
      <w:r>
        <w:rPr>
          <w:rFonts w:ascii="Times New Roman" w:hAnsi="Times New Roman" w:cs="Times New Roman"/>
          <w:sz w:val="24"/>
        </w:rPr>
        <w:t>аличии предусмотренных действующим законодательством и/или договором оснований для демонтажа (сноса) нестационарного объекта;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об отсутствии предусмотренных действующим законодательством и/или договором оснований для демонтажа (сноса) нестационарного объе</w:t>
      </w:r>
      <w:r>
        <w:rPr>
          <w:rFonts w:ascii="Times New Roman" w:hAnsi="Times New Roman" w:cs="Times New Roman"/>
          <w:sz w:val="24"/>
        </w:rPr>
        <w:t>кта.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Заключение подписывается всеми членами Комиссии, утверждается ее председателем либо его заместителем (в случае отсутствия председателя) и направляется в уполномоченный орган.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3.4. В случае вынесения заключения Комиссии с выводом о наличии предусмотрен</w:t>
      </w:r>
      <w:r>
        <w:rPr>
          <w:rFonts w:ascii="Times New Roman" w:hAnsi="Times New Roman" w:cs="Times New Roman"/>
          <w:sz w:val="24"/>
        </w:rPr>
        <w:t>ных действующим законодательством и/или договором оснований для демонтажа (сноса) нестационарного объекта в судебном порядке уполномоченный орган в течение 10 дней с момента получения заключения направляет необходимые материалы для проведения дальнейшей ис</w:t>
      </w:r>
      <w:r>
        <w:rPr>
          <w:rFonts w:ascii="Times New Roman" w:hAnsi="Times New Roman" w:cs="Times New Roman"/>
          <w:sz w:val="24"/>
        </w:rPr>
        <w:t>ковой работы по демонтажу (сносу) нестационарного объекта в орган Городской Управы города Калуги, наделенный полномочиями по правовому обеспечению деятельности Городской Управы города Калуги и ее органов.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3.5. В случае вынесения заключения Комиссии с вывод</w:t>
      </w:r>
      <w:r>
        <w:rPr>
          <w:rFonts w:ascii="Times New Roman" w:hAnsi="Times New Roman" w:cs="Times New Roman"/>
          <w:sz w:val="24"/>
        </w:rPr>
        <w:t>ом о наличии предусмотренных действующим законодательством и/или договором оснований для демонтажа (сноса) нестационарного объекта уполномоченный орган в течение 5 рабочих дней с момента получения заключения готовит проект постановления Городской Управы го</w:t>
      </w:r>
      <w:r>
        <w:rPr>
          <w:rFonts w:ascii="Times New Roman" w:hAnsi="Times New Roman" w:cs="Times New Roman"/>
          <w:sz w:val="24"/>
        </w:rPr>
        <w:t>рода Калуги о демонтаже (сносе) нестационарного объекта (далее - постановление о демонтаже (сносе).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Постановление о демонтаже (сносе) содержит следующие сведения: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 нестационарном объекте, подлежащем демонтажу (сносу);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 месте размещения нестационарног</w:t>
      </w:r>
      <w:r>
        <w:rPr>
          <w:rFonts w:ascii="Times New Roman" w:hAnsi="Times New Roman" w:cs="Times New Roman"/>
          <w:sz w:val="24"/>
        </w:rPr>
        <w:t>о объекта с указанием кадастрового номера земельного участка (при наличии) и адресных ориентиров;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об основании демонтажа (сноса) нестационарного объекта;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 сроке демонтажа (сноса) нестационарного объекта.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3.6. Уполномоченный орган в течение семи дней с</w:t>
      </w:r>
      <w:r>
        <w:rPr>
          <w:rFonts w:ascii="Times New Roman" w:hAnsi="Times New Roman" w:cs="Times New Roman"/>
          <w:sz w:val="24"/>
        </w:rPr>
        <w:t xml:space="preserve">о дня принятия постановления о демонтаже (сносе) размещает на официальном сайте Городской Управы города Калуги в информационно-телекоммуникационной сети Интернет http://www.kaluga-gov.ru/ сообщение о планируемом демонтаже (сносе) неправомерно размещенного </w:t>
      </w:r>
      <w:r>
        <w:rPr>
          <w:rFonts w:ascii="Times New Roman" w:hAnsi="Times New Roman" w:cs="Times New Roman"/>
          <w:sz w:val="24"/>
        </w:rPr>
        <w:t>нестационарного объекта, а также направляет владельцу объекта копию указанного постановления.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Постановление о демонтаже (сносе) направляется владельцу нестационарного объекта заказным почтовым отправлением с уведомлением о вручении либо иным способом, позв</w:t>
      </w:r>
      <w:r>
        <w:rPr>
          <w:rFonts w:ascii="Times New Roman" w:hAnsi="Times New Roman" w:cs="Times New Roman"/>
          <w:sz w:val="24"/>
        </w:rPr>
        <w:t>оляющим зафиксировать факт его получения.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Постановление о демонтаже (сносе), адресованное юридическому лицу, направляется по месту нахождения юридического лица. При этом место нахождения юридического лица, его филиала или представительства определяется на </w:t>
      </w:r>
      <w:r>
        <w:rPr>
          <w:rFonts w:ascii="Times New Roman" w:hAnsi="Times New Roman" w:cs="Times New Roman"/>
          <w:sz w:val="24"/>
        </w:rPr>
        <w:t>основании выписки из единого государственного реестра юридических лиц.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Постановление о демонтаже (сносе), адресованное гражданину, в том числе индивидуальному предпринимателю, направляется по месту его жительства. При этом место жительства индивидуального </w:t>
      </w:r>
      <w:r>
        <w:rPr>
          <w:rFonts w:ascii="Times New Roman" w:hAnsi="Times New Roman" w:cs="Times New Roman"/>
          <w:sz w:val="24"/>
        </w:rPr>
        <w:t>предпринимателя может определяется на основании выписки из единого государственного реестра индивидуальных предпринимателей.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Владелец нестационарного объекта считается надлежащим образом извещенным о предстоящем демонтаже (сносе) нестационарного объекта, е</w:t>
      </w:r>
      <w:r>
        <w:rPr>
          <w:rFonts w:ascii="Times New Roman" w:hAnsi="Times New Roman" w:cs="Times New Roman"/>
          <w:sz w:val="24"/>
        </w:rPr>
        <w:t>сли: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1) из места жительства (регистрации) владельца поступило сообщение об отсутствии адресата по указанному адресу, о чем организация почтовой связи уведомила уполномоченный орган с указанием источника данной информации;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2) из места жительства (регистраци</w:t>
      </w:r>
      <w:r>
        <w:rPr>
          <w:rFonts w:ascii="Times New Roman" w:hAnsi="Times New Roman" w:cs="Times New Roman"/>
          <w:sz w:val="24"/>
        </w:rPr>
        <w:t>и) владельца поступило сообщение о том, что лицо фактически не проживает по указанному адресу;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3) из места жительства (регистрации) владельца поступило сообщение о том, что лицо отказалось от получения почтового отправления, а также в случае возвращения по</w:t>
      </w:r>
      <w:r>
        <w:rPr>
          <w:rFonts w:ascii="Times New Roman" w:hAnsi="Times New Roman" w:cs="Times New Roman"/>
          <w:sz w:val="24"/>
        </w:rPr>
        <w:t>чтового отправления с отметкой об истечении срока хранения;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4) у уполномоченного органа имеются доказательства отказа владельца нестационарного объекта от получения постановления о демонтаже (сносе);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5) имеются доказательства получения постановления о демо</w:t>
      </w:r>
      <w:r>
        <w:rPr>
          <w:rFonts w:ascii="Times New Roman" w:hAnsi="Times New Roman" w:cs="Times New Roman"/>
          <w:sz w:val="24"/>
        </w:rPr>
        <w:t>нтаже (сносе) владельцем нестационарного объекта - физическим лицом, индивидуальным предпринимателем, законным представителем юридического лица либо представителями указанных лиц, действующими на основании соответствующей доверенности.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Датой извещения влад</w:t>
      </w:r>
      <w:r>
        <w:rPr>
          <w:rFonts w:ascii="Times New Roman" w:hAnsi="Times New Roman" w:cs="Times New Roman"/>
          <w:sz w:val="24"/>
        </w:rPr>
        <w:t>ельца нестационарного объекта о предстоящем демонтаже считается: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дата фиксации организацией почтовой связи отсутствия адресата по указанному адресу;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дата фиксации организацией почтовой связи сведений о том, что лицо фактически не проживает по указанном</w:t>
      </w:r>
      <w:r>
        <w:rPr>
          <w:rFonts w:ascii="Times New Roman" w:hAnsi="Times New Roman" w:cs="Times New Roman"/>
          <w:sz w:val="24"/>
        </w:rPr>
        <w:t>у адресу;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дата фиксации организацией почтовой связи отказа владельца нестационарного объекта от получения постановления о демонтаже (сносе) или дата фиксации возвращения почтового отправления;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дата фиксации уполномоченным органом факта отказа владельца</w:t>
      </w:r>
      <w:r>
        <w:rPr>
          <w:rFonts w:ascii="Times New Roman" w:hAnsi="Times New Roman" w:cs="Times New Roman"/>
          <w:sz w:val="24"/>
        </w:rPr>
        <w:t xml:space="preserve"> нестационарного объекта от получения постановления о демонтаже (сносе);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дата получения владельцем нестационарного объекта постановления о демонтаже (сносе).</w:t>
      </w:r>
    </w:p>
    <w:p w:rsidR="00000000" w:rsidRDefault="003154AC">
      <w:pPr>
        <w:pStyle w:val="ConsPlusNormal"/>
        <w:spacing w:before="160"/>
        <w:ind w:firstLine="540"/>
        <w:jc w:val="both"/>
      </w:pPr>
      <w:bookmarkStart w:id="2" w:name="Par119"/>
      <w:bookmarkEnd w:id="2"/>
      <w:r>
        <w:rPr>
          <w:rFonts w:ascii="Times New Roman" w:hAnsi="Times New Roman" w:cs="Times New Roman"/>
          <w:sz w:val="24"/>
        </w:rPr>
        <w:t>3.7. В случае если владелец нестационарного объекта не установлен, уполномоченный орган в течени</w:t>
      </w:r>
      <w:r>
        <w:rPr>
          <w:rFonts w:ascii="Times New Roman" w:hAnsi="Times New Roman" w:cs="Times New Roman"/>
          <w:sz w:val="24"/>
        </w:rPr>
        <w:t>е семи дней со дня принятия постановления о демонтаже (сносе) также: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обеспечивает опубликование в официальном печатном издании муниципального образования «Город Калуга» для официального опубликования (обнародования) муниципальных правовых актов сообщения</w:t>
      </w:r>
      <w:r>
        <w:rPr>
          <w:rFonts w:ascii="Times New Roman" w:hAnsi="Times New Roman" w:cs="Times New Roman"/>
          <w:sz w:val="24"/>
        </w:rPr>
        <w:t xml:space="preserve"> о планируемом демонтаже (сносе) неправомерно размещенного объекта;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- обеспечивает размещение на информационном щите в границах земельного участка, на котором неправомерно размещен нестационарный объект, либо непосредственно на самом объекте сообщения о пл</w:t>
      </w:r>
      <w:r>
        <w:rPr>
          <w:rFonts w:ascii="Times New Roman" w:hAnsi="Times New Roman" w:cs="Times New Roman"/>
          <w:sz w:val="24"/>
        </w:rPr>
        <w:t>анируемом демонтаже (сносе) объекта.</w:t>
      </w:r>
    </w:p>
    <w:p w:rsidR="00000000" w:rsidRDefault="003154AC">
      <w:pPr>
        <w:pStyle w:val="ConsPlusNormal"/>
        <w:spacing w:before="160"/>
        <w:ind w:firstLine="540"/>
        <w:jc w:val="both"/>
      </w:pPr>
      <w:bookmarkStart w:id="3" w:name="Par122"/>
      <w:bookmarkEnd w:id="3"/>
      <w:r>
        <w:rPr>
          <w:rFonts w:ascii="Times New Roman" w:hAnsi="Times New Roman" w:cs="Times New Roman"/>
          <w:sz w:val="24"/>
        </w:rPr>
        <w:t>3.8. Владелец нестационарного объекта в течение семи рабочих дней с даты его извещения о предстоящем демонтаже (сносе) обязан самостоятельно произвести демонтаж (снос) нестационарного объекта и привести место его размещ</w:t>
      </w:r>
      <w:r>
        <w:rPr>
          <w:rFonts w:ascii="Times New Roman" w:hAnsi="Times New Roman" w:cs="Times New Roman"/>
          <w:sz w:val="24"/>
        </w:rPr>
        <w:t>ения в первоначальное состояние.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Указанный в настоящем пункте срок демонтажа (сноса) может быть продлен постановлением Городской Управы города Калуги, принятым в соответствии с решением Комиссии, по мотивированному обращению владельца нестационарного объек</w:t>
      </w:r>
      <w:r>
        <w:rPr>
          <w:rFonts w:ascii="Times New Roman" w:hAnsi="Times New Roman" w:cs="Times New Roman"/>
          <w:sz w:val="24"/>
        </w:rPr>
        <w:t>та, но не более чем на один месяц.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Проект данного постановления подготавливается уполномоченным органом.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3.9. По истечении одного месяца с даты размещения информации, указанной в </w:t>
      </w:r>
      <w:hyperlink w:anchor="Par119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пункте 3.7</w:t>
        </w:r>
      </w:hyperlink>
      <w:r>
        <w:rPr>
          <w:rFonts w:ascii="Times New Roman" w:hAnsi="Times New Roman" w:cs="Times New Roman"/>
          <w:sz w:val="24"/>
        </w:rPr>
        <w:t xml:space="preserve"> настоящего Порядка, а также срока, уста</w:t>
      </w:r>
      <w:r>
        <w:rPr>
          <w:rFonts w:ascii="Times New Roman" w:hAnsi="Times New Roman" w:cs="Times New Roman"/>
          <w:sz w:val="24"/>
        </w:rPr>
        <w:t xml:space="preserve">новленного </w:t>
      </w:r>
      <w:hyperlink w:anchor="Par122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пунктом 3.8</w:t>
        </w:r>
      </w:hyperlink>
      <w:r>
        <w:rPr>
          <w:rFonts w:ascii="Times New Roman" w:hAnsi="Times New Roman" w:cs="Times New Roman"/>
          <w:sz w:val="24"/>
        </w:rPr>
        <w:t xml:space="preserve"> настоящего Порядка, для самостоятельного демонтажа (сноса) нестационарного объекта уполномоченный орган составляет </w:t>
      </w:r>
      <w:hyperlink w:anchor="Par306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акт</w:t>
        </w:r>
      </w:hyperlink>
      <w:r>
        <w:rPr>
          <w:rFonts w:ascii="Times New Roman" w:hAnsi="Times New Roman" w:cs="Times New Roman"/>
          <w:sz w:val="24"/>
        </w:rPr>
        <w:t xml:space="preserve"> об исполнении (неисполнении) владельцем нестационарного объе</w:t>
      </w:r>
      <w:r>
        <w:rPr>
          <w:rFonts w:ascii="Times New Roman" w:hAnsi="Times New Roman" w:cs="Times New Roman"/>
          <w:sz w:val="24"/>
        </w:rPr>
        <w:t>кта постановления о демонтаже (сносе) по форме согласно приложению 3 к настоящему Порядку.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В случае неисполнения владельцем постановления о демонтаже (сносе) нестационарного объекта либо если владелец объекта не установлен, Уполномоченный орган письменно с</w:t>
      </w:r>
      <w:r>
        <w:rPr>
          <w:rFonts w:ascii="Times New Roman" w:hAnsi="Times New Roman" w:cs="Times New Roman"/>
          <w:sz w:val="24"/>
        </w:rPr>
        <w:t xml:space="preserve">ообщает об этом Уполномоченному органу по демонтажу, который далее на основании постановления о демонтаже (сносе) и акта о неисполнении владельцем нестационарного объекта постановления о демонтаже (сносе) осуществляет организацию принудительного демонтажа </w:t>
      </w:r>
      <w:r>
        <w:rPr>
          <w:rFonts w:ascii="Times New Roman" w:hAnsi="Times New Roman" w:cs="Times New Roman"/>
          <w:sz w:val="24"/>
        </w:rPr>
        <w:t>(сноса) объекта.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Принудительный демонтаж (снос) нестационарного объекта осуществляется за счет средств бюджета муниципального образования «Город Калуга» с дальнейшим возложением расходов, связанных с проведением работ по демонтажу (сносу) и дальнейшему хра</w:t>
      </w:r>
      <w:r>
        <w:rPr>
          <w:rFonts w:ascii="Times New Roman" w:hAnsi="Times New Roman" w:cs="Times New Roman"/>
          <w:sz w:val="24"/>
        </w:rPr>
        <w:t>нению объекта, на владельца нестационарного объекта.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3.10. В процессе демонтажа (сноса) нестационарного объекта уполномоченным органом по демонтажу составляется </w:t>
      </w:r>
      <w:hyperlink w:anchor="Par351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акт</w:t>
        </w:r>
      </w:hyperlink>
      <w:r>
        <w:rPr>
          <w:rFonts w:ascii="Times New Roman" w:hAnsi="Times New Roman" w:cs="Times New Roman"/>
          <w:sz w:val="24"/>
        </w:rPr>
        <w:t xml:space="preserve"> о демонтаже (сносе) нестационарного объекта по форме согласно пр</w:t>
      </w:r>
      <w:r>
        <w:rPr>
          <w:rFonts w:ascii="Times New Roman" w:hAnsi="Times New Roman" w:cs="Times New Roman"/>
          <w:sz w:val="24"/>
        </w:rPr>
        <w:t>иложению 4 к настоящему Порядку (далее - акт о демонтаже (сносе).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3.11. При демонтаже (сносе) нестационарный объект и находящееся в нем имущество подлежат </w:t>
      </w:r>
      <w:hyperlink w:anchor="Par438" w:history="1">
        <w:r>
          <w:rPr>
            <w:rStyle w:val="a8"/>
            <w:rFonts w:ascii="Times New Roman" w:hAnsi="Times New Roman"/>
            <w:color w:val="auto"/>
            <w:sz w:val="24"/>
            <w:u w:val="none"/>
            <w:lang/>
          </w:rPr>
          <w:t>описи</w:t>
        </w:r>
      </w:hyperlink>
      <w:r>
        <w:rPr>
          <w:rFonts w:ascii="Times New Roman" w:hAnsi="Times New Roman" w:cs="Times New Roman"/>
          <w:sz w:val="24"/>
        </w:rPr>
        <w:t xml:space="preserve">, составляемой уполномоченным органом по демонтажу по форме согласно </w:t>
      </w:r>
      <w:r>
        <w:rPr>
          <w:rFonts w:ascii="Times New Roman" w:hAnsi="Times New Roman" w:cs="Times New Roman"/>
          <w:sz w:val="24"/>
        </w:rPr>
        <w:t>приложению 5 к настоящему Порядку. Опись подписывается представителями уполномоченного органа по демонтажу, всеми присутствующими лицами и является приложением к акту о демонтаже (сносе).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В случае если демонтаж (снос) нестационарного объекта невозможен без</w:t>
      </w:r>
      <w:r>
        <w:rPr>
          <w:rFonts w:ascii="Times New Roman" w:hAnsi="Times New Roman" w:cs="Times New Roman"/>
          <w:sz w:val="24"/>
        </w:rPr>
        <w:t xml:space="preserve"> нанесения ущерба товарам, оборудованию или иному имуществу, находящемуся в объекте, указанное имущество перемещается на специально организованную для хранения площадку и передается на хранение вместе с демонтированным объектом (его составляющими элементам</w:t>
      </w:r>
      <w:r>
        <w:rPr>
          <w:rFonts w:ascii="Times New Roman" w:hAnsi="Times New Roman" w:cs="Times New Roman"/>
          <w:sz w:val="24"/>
        </w:rPr>
        <w:t>и).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3.12. При отсутствии свободного доступа в демонтируемый объект уполномоченный орган по демонтажу осуществляет вскрытие объекта, о чем делается соответствующая запись в акте о демонтаже (сносе).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3.13. Демонтаж (снос) нестационарного объекта, вскрытие в </w:t>
      </w:r>
      <w:r>
        <w:rPr>
          <w:rFonts w:ascii="Times New Roman" w:hAnsi="Times New Roman" w:cs="Times New Roman"/>
          <w:sz w:val="24"/>
        </w:rPr>
        <w:t>процессе демонтажа (сноса) объекта, а также опись товаров, оборудования или иного имущества, находящегося в данном объекте, должны производиться в присутствии не менее двух свидетелей, с применением фото- и видеофиксации.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Для проведения указанных действий </w:t>
      </w:r>
      <w:r>
        <w:rPr>
          <w:rFonts w:ascii="Times New Roman" w:hAnsi="Times New Roman" w:cs="Times New Roman"/>
          <w:sz w:val="24"/>
        </w:rPr>
        <w:t>уполномоченный орган по демонтажу также вправе привлекать членов Комиссии, представителей муниципальных органов муниципального образования «Город Калуга», в том числе органов и структурных подразделений Городской Управы города Калуги, а также представителе</w:t>
      </w:r>
      <w:r>
        <w:rPr>
          <w:rFonts w:ascii="Times New Roman" w:hAnsi="Times New Roman" w:cs="Times New Roman"/>
          <w:sz w:val="24"/>
        </w:rPr>
        <w:t>й Главного управления МЧС России по Калужской области и управления административно-технического контроля Калужской области в рамках межведомственного взаимодействия.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По запросу уполномоченного органа по демонтажу на место демонтажа (сноса) с целью обеспече</w:t>
      </w:r>
      <w:r>
        <w:rPr>
          <w:rFonts w:ascii="Times New Roman" w:hAnsi="Times New Roman" w:cs="Times New Roman"/>
          <w:sz w:val="24"/>
        </w:rPr>
        <w:t>ния охраны общественного порядка также привлекаются сотрудники правоохранительных органов.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Неявка сотрудников правоохранительных органов и привлеченных уполномоченным органом по демонтажу лиц не является препятствием для демонтажа (сноса) нестационарного о</w:t>
      </w:r>
      <w:r>
        <w:rPr>
          <w:rFonts w:ascii="Times New Roman" w:hAnsi="Times New Roman" w:cs="Times New Roman"/>
          <w:sz w:val="24"/>
        </w:rPr>
        <w:t>бъекта.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3.14. Ответственность за выбор способа демонтажа (сноса) нестационарного объекта и последующую его транспортировку возлагается на специализированную организацию. При проведении демонтажа (сноса) должна быть максимально исключена возможность поврежд</w:t>
      </w:r>
      <w:r>
        <w:rPr>
          <w:rFonts w:ascii="Times New Roman" w:hAnsi="Times New Roman" w:cs="Times New Roman"/>
          <w:sz w:val="24"/>
        </w:rPr>
        <w:t>ения нестационарного объекта, а также имущества, находящегося внутри него.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Демонтаж (снос) нестационарного объекта возможен также путем частичной или полной разборки такого объекта, в случае если по мнению представителя специализированной организации невоз</w:t>
      </w:r>
      <w:r>
        <w:rPr>
          <w:rFonts w:ascii="Times New Roman" w:hAnsi="Times New Roman" w:cs="Times New Roman"/>
          <w:sz w:val="24"/>
        </w:rPr>
        <w:t>можно применить иной способ его демонтажа (сноса).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3.15. Перед транспортировкой демонтированного (снесенного) нестационарного объекта и находящегося в нем имущества к месту хранения уполномоченный орган по демонтажу производит опечатывание дверей, ставней,</w:t>
      </w:r>
      <w:r>
        <w:rPr>
          <w:rFonts w:ascii="Times New Roman" w:hAnsi="Times New Roman" w:cs="Times New Roman"/>
          <w:sz w:val="24"/>
        </w:rPr>
        <w:t xml:space="preserve"> люков и иных открывающихся элементов объекта.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Для опечатывания должны быть использованы материалы, устойчивые к воздействию окружающей среды (сургуч), либо бумажная лента, оклеенная скотчем, с подписью представителя уполномоченного органа по демонтажу и о</w:t>
      </w:r>
      <w:r>
        <w:rPr>
          <w:rFonts w:ascii="Times New Roman" w:hAnsi="Times New Roman" w:cs="Times New Roman"/>
          <w:sz w:val="24"/>
        </w:rPr>
        <w:t>ттиском печати Уполномоченного органа по демонтажу.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3.16. В акте о демонтаже (сносе) фиксируются все действия, совершаемые при демонтаже (сносе) уполномоченным органом по демонтажу, специализированной организацией и другими лицами, описание и характеристик</w:t>
      </w:r>
      <w:r>
        <w:rPr>
          <w:rFonts w:ascii="Times New Roman" w:hAnsi="Times New Roman" w:cs="Times New Roman"/>
          <w:sz w:val="24"/>
        </w:rPr>
        <w:t>и объекта.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Материалы фото- и видеофиксации, осуществляемых при демонтаже (сносе) нестационарного объекта, являются неотъемлемой частью акта о демонтаже (сносе) в виде соответствующих приложений.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Составленный акт о демонтаже (сносе) подписывается всеми прис</w:t>
      </w:r>
      <w:r>
        <w:rPr>
          <w:rFonts w:ascii="Times New Roman" w:hAnsi="Times New Roman" w:cs="Times New Roman"/>
          <w:sz w:val="24"/>
        </w:rPr>
        <w:t>утствующими лицами. Акт о демонтаже (сносе) составляется в 2-х экземплярах, один из которых вручается специализированной организации, второй - уполномоченному органу по демонтажу.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3.17. Демонтированный (снесенный) нестационарный объект и находящееся в нем </w:t>
      </w:r>
      <w:r>
        <w:rPr>
          <w:rFonts w:ascii="Times New Roman" w:hAnsi="Times New Roman" w:cs="Times New Roman"/>
          <w:sz w:val="24"/>
        </w:rPr>
        <w:t>имущество транспортируются в присутствии представителя Уполномоченного органа по демонтажу и передаются по соответствующему акту на хранение лицу, определенному в соответствии с действующим законодательством Уполномоченным органом по демонтажу, либо специа</w:t>
      </w:r>
      <w:r>
        <w:rPr>
          <w:rFonts w:ascii="Times New Roman" w:hAnsi="Times New Roman" w:cs="Times New Roman"/>
          <w:sz w:val="24"/>
        </w:rPr>
        <w:t>лизированной организации, в случае когда такой организацией является муниципальное учреждение.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3.18. До передачи демонтированного (снесенного) объекта и имущества, находящегося внутри него, на ответственное хранение специализированная организация несет отв</w:t>
      </w:r>
      <w:r>
        <w:rPr>
          <w:rFonts w:ascii="Times New Roman" w:hAnsi="Times New Roman" w:cs="Times New Roman"/>
          <w:sz w:val="24"/>
        </w:rPr>
        <w:t>етственность за утрату, недостачу или за ущерб, причиненный владельцу объекта вследствие ненадлежащего выполнения работ по демонтажу (сносу), транспортировке, а также погрузочно-разгрузочных работ.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. Уполномоченный орган по демонтажу организует размеще</w:t>
      </w:r>
      <w:r>
        <w:rPr>
          <w:rFonts w:ascii="Times New Roman" w:hAnsi="Times New Roman" w:cs="Times New Roman"/>
          <w:sz w:val="24"/>
        </w:rPr>
        <w:t>ние информации о произведенном демонтаже (сносе) с указанием даты и времени демонтажа (сноса) нестационарного объекта, порядка выдачи такого объекта и имущества, находящегося в нем, его владельцу в газете «Калужская неделя» и на официальном сайте Городской</w:t>
      </w:r>
      <w:r>
        <w:rPr>
          <w:rFonts w:ascii="Times New Roman" w:hAnsi="Times New Roman" w:cs="Times New Roman"/>
          <w:sz w:val="24"/>
        </w:rPr>
        <w:t xml:space="preserve"> Управы города Калуги в сети Интернет в течение 15 дней со дня демонтажа (сноса) объекта.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. После демонтажа (сноса) нестационарного объекта лицо, определенное в соответствии с действующим законодательством Уполномоченным органом по демонтажу, либо спец</w:t>
      </w:r>
      <w:r>
        <w:rPr>
          <w:rFonts w:ascii="Times New Roman" w:hAnsi="Times New Roman" w:cs="Times New Roman"/>
          <w:sz w:val="24"/>
        </w:rPr>
        <w:t>иализированная организация, в случае когда такой организацией является муниципальное учреждение, осуществляет мероприятия по приведению места размещения демонтированного объекта в первоначальное состояние.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</w:rPr>
        <w:t>4. Хранение и возврат демонтированных (снесенных)</w:t>
      </w:r>
    </w:p>
    <w:p w:rsidR="00000000" w:rsidRDefault="003154A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</w:rPr>
        <w:t>нестационарных объектов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4.1. Демонтированный (снесенный) нестационарный объект и имущество, находящееся внутри него, выдаются владельцу объекта (уполномоченному представителю) после письменного обращения в уполномоченный орган по демонтажу и предъявления</w:t>
      </w:r>
      <w:r>
        <w:rPr>
          <w:rFonts w:ascii="Times New Roman" w:hAnsi="Times New Roman" w:cs="Times New Roman"/>
          <w:sz w:val="24"/>
        </w:rPr>
        <w:t xml:space="preserve"> документов, свидетельствующих о правах на соответствующее имущество, об оплате всех расходов, связанных с демонтажем (сносом), транспортировкой и хранением указанного имущества, а также расходов по приведению места размещения объекта в первоначальное сост</w:t>
      </w:r>
      <w:r>
        <w:rPr>
          <w:rFonts w:ascii="Times New Roman" w:hAnsi="Times New Roman" w:cs="Times New Roman"/>
          <w:sz w:val="24"/>
        </w:rPr>
        <w:t>ояние.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4.2. Возврат демонтированного (снесенного) нестационарного объекта и имущества, находящегося внутри него, производится уполномоченным органом по демонтажу на основании акта приема-передачи, описи имущества и материалов фото- и (или) видеофиксации.</w:t>
      </w:r>
    </w:p>
    <w:p w:rsidR="00000000" w:rsidRDefault="003154AC">
      <w:pPr>
        <w:pStyle w:val="ConsPlusNormal"/>
        <w:spacing w:before="160"/>
        <w:ind w:firstLine="540"/>
        <w:jc w:val="both"/>
      </w:pP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.3. Уполномоченный орган не несет ответственности за техническое состояние объекта и иных материальных ценностей, а также за товары, пришедшие в негодность в течение срока хранения.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</w:rPr>
        <w:t>5. Заключительные положения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000000" w:rsidRDefault="003154AC">
      <w:pPr>
        <w:pStyle w:val="ConsPlusNormal"/>
        <w:ind w:firstLine="540"/>
        <w:jc w:val="both"/>
        <w:sectPr w:rsidR="00000000">
          <w:headerReference w:type="default" r:id="rId14"/>
          <w:headerReference w:type="first" r:id="rId15"/>
          <w:pgSz w:w="11906" w:h="16838"/>
          <w:pgMar w:top="1134" w:right="709" w:bottom="1134" w:left="1701" w:header="709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5.1. Споры, возникшие в результате демонтажа</w:t>
      </w:r>
      <w:r>
        <w:rPr>
          <w:rFonts w:ascii="Times New Roman" w:hAnsi="Times New Roman" w:cs="Times New Roman"/>
          <w:sz w:val="24"/>
        </w:rPr>
        <w:t xml:space="preserve"> (сноса) объектов, разрешаются в соответствии с законодательством Российской Федерации.</w:t>
      </w:r>
    </w:p>
    <w:p w:rsidR="00000000" w:rsidRDefault="003154AC">
      <w:pPr>
        <w:jc w:val="both"/>
      </w:pPr>
      <w:r>
        <w:t xml:space="preserve">                                                                                           </w:t>
      </w:r>
      <w:r>
        <w:t>Приложение 1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демонтажа (сноса)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торг</w:t>
      </w:r>
      <w:r>
        <w:rPr>
          <w:rFonts w:ascii="Times New Roman" w:hAnsi="Times New Roman" w:cs="Times New Roman"/>
          <w:sz w:val="24"/>
          <w:szCs w:val="24"/>
        </w:rPr>
        <w:t>овых и иных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объектов на территории го</w:t>
      </w:r>
      <w:bookmarkStart w:id="4" w:name="Par188"/>
      <w:bookmarkEnd w:id="4"/>
      <w:r>
        <w:rPr>
          <w:rFonts w:ascii="Times New Roman" w:hAnsi="Times New Roman" w:cs="Times New Roman"/>
          <w:sz w:val="24"/>
          <w:szCs w:val="24"/>
        </w:rPr>
        <w:t>рода Калуги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обследования нестационарного объекта,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размещенного на территории города Калуги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«___»__________ 20 __ г.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(Ф.И.О., должность представителей уполномоченного органа)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составили настоящий акт о том, что по адресу: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(адрес и место расположения нестационарного объекта)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размещен _________________________________________________________________,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(тип объекта)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изготовленный из _________________________________________________________,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размер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Информация о принадлежности объекта 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(данные юридического или физического лица (ИП), адр</w:t>
      </w:r>
      <w:r>
        <w:rPr>
          <w:rFonts w:ascii="Times New Roman" w:hAnsi="Times New Roman" w:cs="Times New Roman"/>
          <w:sz w:val="24"/>
          <w:szCs w:val="24"/>
        </w:rPr>
        <w:t>ес)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Информация о правомерности (неправомерности) размещения объекта 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Акт    составлен   в  </w:t>
      </w:r>
      <w:r>
        <w:rPr>
          <w:rFonts w:ascii="Times New Roman" w:hAnsi="Times New Roman" w:cs="Times New Roman"/>
          <w:sz w:val="24"/>
          <w:szCs w:val="24"/>
        </w:rPr>
        <w:t xml:space="preserve"> присутствии   владельца   объекта   (уполномоченного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представителя):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(Ф.И.О. владельца объекта (уполном</w:t>
      </w:r>
      <w:r>
        <w:rPr>
          <w:rFonts w:ascii="Times New Roman" w:hAnsi="Times New Roman" w:cs="Times New Roman"/>
          <w:sz w:val="24"/>
          <w:szCs w:val="24"/>
        </w:rPr>
        <w:t>оченного представителя)       (подпись)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(в случае отказа владельца объекта (уполномоченного представителя)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от подписи делается соответствующая запись)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представителей уполномоченного органа 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Приложение: фотографии нестационарного объекта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jc w:val="both"/>
      </w:pPr>
      <w:r>
        <w:t xml:space="preserve">                                                                                           </w:t>
      </w:r>
      <w:r>
        <w:t>Приложение 2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Пор</w:t>
      </w:r>
      <w:r>
        <w:rPr>
          <w:rFonts w:ascii="Times New Roman" w:hAnsi="Times New Roman" w:cs="Times New Roman"/>
          <w:sz w:val="24"/>
          <w:szCs w:val="24"/>
        </w:rPr>
        <w:t>ядку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демонтажа (сноса)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торговых и иных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объектов на территории го</w:t>
      </w:r>
      <w:bookmarkStart w:id="5" w:name="Par1881"/>
      <w:bookmarkEnd w:id="5"/>
      <w:r>
        <w:rPr>
          <w:rFonts w:ascii="Times New Roman" w:hAnsi="Times New Roman" w:cs="Times New Roman"/>
          <w:sz w:val="24"/>
          <w:szCs w:val="24"/>
        </w:rPr>
        <w:t>рода Калуги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00000" w:rsidRDefault="003154AC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0000" w:rsidRDefault="003154AC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(председатель, заместитель председателя)</w:t>
      </w:r>
    </w:p>
    <w:p w:rsidR="00000000" w:rsidRDefault="003154AC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   __________________________</w:t>
      </w:r>
    </w:p>
    <w:p w:rsidR="00000000" w:rsidRDefault="003154AC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(расшифро</w:t>
      </w:r>
      <w:r>
        <w:rPr>
          <w:rFonts w:ascii="Times New Roman" w:hAnsi="Times New Roman" w:cs="Times New Roman"/>
          <w:sz w:val="24"/>
          <w:szCs w:val="24"/>
        </w:rPr>
        <w:t>вка подписи)</w:t>
      </w:r>
    </w:p>
    <w:p w:rsidR="00000000" w:rsidRDefault="003154AC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___» __________________ 20__ г.</w:t>
      </w:r>
    </w:p>
    <w:p w:rsidR="00000000" w:rsidRDefault="003154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center"/>
      </w:pPr>
      <w:bookmarkStart w:id="6" w:name="Par249"/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комиссии по демонтажу (сносу) нестационарных объектов на территории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от «__» ____________ 20____ № ______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Комиссия  по  демонтажу  (сносу)  нестационарных объектов на территории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города              Калуги,              рассмотрев              материалы,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представленные 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(указывается уполномоченный орган)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в составе: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(указывается наименование документов)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установил</w:t>
      </w:r>
      <w:r>
        <w:rPr>
          <w:rFonts w:ascii="Times New Roman" w:hAnsi="Times New Roman" w:cs="Times New Roman"/>
          <w:sz w:val="24"/>
          <w:szCs w:val="24"/>
        </w:rPr>
        <w:t>а следующее: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(указывается адрес, место расположения объекта)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установлен (размещен, возведен, создан) 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(указывается тип объекта)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Владельцем объекта является 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указывается (в случае выявления) лицо, установившее (</w:t>
      </w:r>
      <w:r>
        <w:rPr>
          <w:rFonts w:ascii="Times New Roman" w:hAnsi="Times New Roman" w:cs="Times New Roman"/>
          <w:sz w:val="24"/>
          <w:szCs w:val="24"/>
        </w:rPr>
        <w:t>разместившее,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возведшее, создавшее) объект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Комиссия приходит к следующим выводам: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1.   Объект   установлен   (размещен,   возведен,   создан)  правомерно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(неправомерно)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(указывается мотивированное обоснование)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2. Объект подлежит д</w:t>
      </w:r>
      <w:r>
        <w:rPr>
          <w:rFonts w:ascii="Times New Roman" w:hAnsi="Times New Roman" w:cs="Times New Roman"/>
          <w:sz w:val="24"/>
          <w:szCs w:val="24"/>
        </w:rPr>
        <w:t>емонтажу (сносу) 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(указывается мотивированное обоснование)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Объект подлежит демонтажу (сносу) в судебном порядке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(указывается мотивированное обоснование)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Основания для демонтажа (сноса) объекта отсутствуют 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(указывается мотивированное обоснование)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   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(подпись)              (Ф.И.О.)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   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 (Ф.И.О.)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sectPr w:rsidR="00000000">
          <w:headerReference w:type="even" r:id="rId16"/>
          <w:headerReference w:type="default" r:id="rId17"/>
          <w:headerReference w:type="first" r:id="rId18"/>
          <w:pgSz w:w="11906" w:h="16838"/>
          <w:pgMar w:top="1134" w:right="709" w:bottom="1134" w:left="1701" w:header="709" w:footer="720" w:gutter="0"/>
          <w:cols w:space="720"/>
          <w:titlePg/>
          <w:docGrid w:linePitch="360"/>
        </w:sectPr>
      </w:pPr>
    </w:p>
    <w:p w:rsidR="00000000" w:rsidRDefault="003154AC">
      <w:pPr>
        <w:jc w:val="both"/>
      </w:pPr>
      <w:r>
        <w:t xml:space="preserve">                                                                                           </w:t>
      </w:r>
      <w:r>
        <w:t>Приложение 3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демонтажа (сноса)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торговых и иных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объектов на территории го</w:t>
      </w:r>
      <w:bookmarkStart w:id="7" w:name="Par1882"/>
      <w:bookmarkEnd w:id="7"/>
      <w:r>
        <w:rPr>
          <w:rFonts w:ascii="Times New Roman" w:hAnsi="Times New Roman" w:cs="Times New Roman"/>
          <w:sz w:val="24"/>
          <w:szCs w:val="24"/>
        </w:rPr>
        <w:t>рода Калуги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center"/>
      </w:pPr>
      <w:bookmarkStart w:id="8" w:name="Par306"/>
      <w:bookmarkEnd w:id="8"/>
      <w:r>
        <w:rPr>
          <w:rFonts w:ascii="Times New Roman" w:hAnsi="Times New Roman" w:cs="Times New Roman"/>
          <w:sz w:val="24"/>
          <w:szCs w:val="24"/>
        </w:rPr>
        <w:t>АКТ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об исполнении (неисполнении) постановления Городской Управы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города Калуги о демонтаже (сносе)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«___» __________ 20__ г.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(Ф.И.О., должность представителей уполномоченно</w:t>
      </w:r>
      <w:r>
        <w:rPr>
          <w:rFonts w:ascii="Times New Roman" w:hAnsi="Times New Roman" w:cs="Times New Roman"/>
          <w:sz w:val="24"/>
          <w:szCs w:val="24"/>
        </w:rPr>
        <w:t>го органа)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Составили настоящий акт о том, что: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(данные юридического или физического лица (ИП), адрес)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существившее неправомерное размещение нестационарного объекта по адресу: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(указывается: исполнил (не исполнил)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(указывается постановление Городской Управы города Калуги о демонтаже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(сносе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 ________ 20___ № 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(указывается: нестационарный объект демонтирован (снесен) (не демонтирован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(не снесен), вывезен (не вывезен)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  фотографии неправомерно размещенного нестационарного объекта (места,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где был размещен нестационарный объект).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Подпись представителей уполномоченного органа: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709" w:bottom="1134" w:left="1701" w:header="709" w:footer="720" w:gutter="0"/>
          <w:cols w:space="720"/>
          <w:titlePg/>
          <w:docGrid w:linePitch="360"/>
        </w:sectPr>
      </w:pPr>
    </w:p>
    <w:p w:rsidR="00000000" w:rsidRDefault="003154AC">
      <w:pPr>
        <w:jc w:val="both"/>
      </w:pPr>
      <w:r>
        <w:t xml:space="preserve">                                                  </w:t>
      </w:r>
      <w:r>
        <w:t xml:space="preserve">                                         </w:t>
      </w:r>
      <w:r>
        <w:t>Приложение 4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демонтажа </w:t>
      </w:r>
      <w:r>
        <w:rPr>
          <w:rFonts w:ascii="Times New Roman" w:hAnsi="Times New Roman" w:cs="Times New Roman"/>
          <w:sz w:val="24"/>
          <w:szCs w:val="24"/>
        </w:rPr>
        <w:t>(сноса)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торговых и иных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объектов на территор</w:t>
      </w:r>
      <w:r>
        <w:rPr>
          <w:rFonts w:ascii="Times New Roman" w:hAnsi="Times New Roman" w:cs="Times New Roman"/>
          <w:sz w:val="24"/>
          <w:szCs w:val="24"/>
        </w:rPr>
        <w:t>ии го</w:t>
      </w:r>
      <w:bookmarkStart w:id="9" w:name="Par1883"/>
      <w:bookmarkEnd w:id="9"/>
      <w:r>
        <w:rPr>
          <w:rFonts w:ascii="Times New Roman" w:hAnsi="Times New Roman" w:cs="Times New Roman"/>
          <w:sz w:val="24"/>
          <w:szCs w:val="24"/>
        </w:rPr>
        <w:t>рода Калуги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center"/>
      </w:pPr>
      <w:bookmarkStart w:id="10" w:name="Par351"/>
      <w:bookmarkEnd w:id="10"/>
      <w:r>
        <w:rPr>
          <w:rFonts w:ascii="Times New Roman" w:hAnsi="Times New Roman" w:cs="Times New Roman"/>
          <w:sz w:val="24"/>
          <w:szCs w:val="24"/>
        </w:rPr>
        <w:t>АКТ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 демонтаже (сносе) неправомерно размещенного нестационарного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объекта на территории города Калуги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                                                                                               «___» __________ 20___ г.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Начал</w:t>
      </w:r>
      <w:r>
        <w:rPr>
          <w:rFonts w:ascii="Times New Roman" w:hAnsi="Times New Roman" w:cs="Times New Roman"/>
          <w:sz w:val="24"/>
          <w:szCs w:val="24"/>
        </w:rPr>
        <w:t>о демонтажа (сноса): _____ час. _____ мин.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Окончание демонтажа (сноса): _____ час. _____ мин.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(наименование специализированной организации)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в присутствии: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осуществили   принудительный   демонтаж  (снос)  неправомерно  размещенного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нестационарного объекта на территории города Калуги, по адресу: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(адрес места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нестационарного объекта)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принадлежащего 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(данные юридического или физического лица (ИП), адрес)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Демонта</w:t>
      </w:r>
      <w:r>
        <w:rPr>
          <w:rFonts w:ascii="Times New Roman" w:hAnsi="Times New Roman" w:cs="Times New Roman"/>
          <w:sz w:val="24"/>
          <w:szCs w:val="24"/>
        </w:rPr>
        <w:t>ж (снос) произведен на основании 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(указывается постановление Городской Управы города Калуги о демонтаже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(сносе)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 «___» __________________ 20__ г. №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Внешнее состояние объекта на момент демонтажа (сноса):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Вскрытие объекта не производилось (производилось) (нужное подчеркнуть).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Разборка объекта не производилась (производилась) (нужное подчеркнуть).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Причины невозможности демонтажа (сноса) объекта без его разборки: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Принудительно  демонтированный  (сне</w:t>
      </w:r>
      <w:r>
        <w:rPr>
          <w:rFonts w:ascii="Times New Roman" w:hAnsi="Times New Roman" w:cs="Times New Roman"/>
          <w:sz w:val="24"/>
          <w:szCs w:val="24"/>
        </w:rPr>
        <w:t>сенный) объект передан на ответственное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хранение 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(указывается лицо, которому на хранение передается объект)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по ад</w:t>
      </w:r>
      <w:r>
        <w:rPr>
          <w:rFonts w:ascii="Times New Roman" w:hAnsi="Times New Roman" w:cs="Times New Roman"/>
          <w:sz w:val="24"/>
          <w:szCs w:val="24"/>
        </w:rPr>
        <w:t>ресу: ________________________________________________________________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  демонтаже (сносе) проводилась (не проводилась) фото- и видеосъемка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Представитель специализированной организации: 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(Ф.И.О., должность, подпись)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Представители уполномоченного органа: 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(Ф.И.О., должность, подпись)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Иные присутствующие лица: 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(Ф.И.О., должность, подпись)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Свидетели: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(Ф.И.О., паспортные данные, м</w:t>
      </w:r>
      <w:r>
        <w:rPr>
          <w:rFonts w:ascii="Times New Roman" w:hAnsi="Times New Roman" w:cs="Times New Roman"/>
          <w:sz w:val="24"/>
          <w:szCs w:val="24"/>
        </w:rPr>
        <w:t>есто жительства, подпись)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 актом ознакомлен 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(данные юридического или физического лица (ИП), подпись)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 подписи </w:t>
      </w:r>
      <w:r>
        <w:rPr>
          <w:rFonts w:ascii="Times New Roman" w:hAnsi="Times New Roman" w:cs="Times New Roman"/>
          <w:sz w:val="24"/>
          <w:szCs w:val="24"/>
        </w:rPr>
        <w:t>отказался ______________________________________________________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(Ф.И.О., должность, подпись представителя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уполномоченного органа)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sectPr w:rsidR="00000000">
          <w:headerReference w:type="even" r:id="rId22"/>
          <w:headerReference w:type="default" r:id="rId23"/>
          <w:headerReference w:type="first" r:id="rId24"/>
          <w:pgSz w:w="11906" w:h="16838"/>
          <w:pgMar w:top="1134" w:right="709" w:bottom="1134" w:left="1701" w:header="709" w:footer="720" w:gutter="0"/>
          <w:cols w:space="720"/>
          <w:titlePg/>
          <w:docGrid w:linePitch="360"/>
        </w:sectPr>
      </w:pPr>
    </w:p>
    <w:p w:rsidR="00000000" w:rsidRDefault="003154AC">
      <w:pPr>
        <w:jc w:val="both"/>
      </w:pPr>
      <w:r>
        <w:t xml:space="preserve">                                                                          </w:t>
      </w:r>
      <w:r>
        <w:t xml:space="preserve">                 </w:t>
      </w:r>
      <w:r>
        <w:t>Приложение 5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демонтажа (сноса)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торговых и иных нестационарных</w:t>
      </w:r>
    </w:p>
    <w:p w:rsidR="00000000" w:rsidRDefault="003154A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объектов на территории го</w:t>
      </w:r>
      <w:bookmarkStart w:id="11" w:name="Par1884"/>
      <w:bookmarkEnd w:id="11"/>
      <w:r>
        <w:rPr>
          <w:rFonts w:ascii="Times New Roman" w:hAnsi="Times New Roman" w:cs="Times New Roman"/>
          <w:sz w:val="24"/>
          <w:szCs w:val="24"/>
        </w:rPr>
        <w:t>рода Калуги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center"/>
      </w:pPr>
      <w:bookmarkStart w:id="12" w:name="Par438"/>
      <w:bookmarkEnd w:id="12"/>
      <w:r>
        <w:rPr>
          <w:rFonts w:ascii="Times New Roman" w:hAnsi="Times New Roman" w:cs="Times New Roman"/>
          <w:sz w:val="24"/>
          <w:szCs w:val="24"/>
        </w:rPr>
        <w:t>ОПИСЬ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имущества и иных материальных ценностей, обнаруженных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при демонтаже (сносе) неправомерно размещенного нестационарного объекта</w:t>
      </w:r>
    </w:p>
    <w:p w:rsidR="00000000" w:rsidRDefault="003154AC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на территории города Калуги</w:t>
      </w:r>
    </w:p>
    <w:p w:rsidR="00000000" w:rsidRDefault="003154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«___» __________ 20___ г.</w:t>
      </w:r>
    </w:p>
    <w:p w:rsidR="00000000" w:rsidRDefault="00315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   осуществлении   демонтажа   (сноса)   неправомерно   размещенного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нестационарного      объекта      на      территории      города     Калуги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_____________________________, расположенного 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(тип нестационарного объекта)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(адрес места размещения нестационарного объекта)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принадлежащего ___________________________________________________________,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(данные юридического или физического лица (ИП), адрес)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обнаружено следующее имущество: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6909"/>
        <w:gridCol w:w="1856"/>
      </w:tblGrid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 выполнении демонтажа (сноса) с разборкой объекта:</w:t>
      </w:r>
    </w:p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5686"/>
        <w:gridCol w:w="1223"/>
        <w:gridCol w:w="1853"/>
      </w:tblGrid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материалы нестационарного объекта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азмер</w:t>
            </w: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3154A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154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Представитель уполномоченного органа: _____________________________________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Присутствующие лица: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00000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80D8D" w:rsidRDefault="003154A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(Ф.И.О., должность, подпись)</w:t>
      </w:r>
    </w:p>
    <w:sectPr w:rsidR="00380D8D">
      <w:headerReference w:type="even" r:id="rId25"/>
      <w:headerReference w:type="default" r:id="rId26"/>
      <w:headerReference w:type="first" r:id="rId27"/>
      <w:pgSz w:w="11906" w:h="16838"/>
      <w:pgMar w:top="1134" w:right="709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4AC" w:rsidRDefault="003154AC">
      <w:r>
        <w:separator/>
      </w:r>
    </w:p>
  </w:endnote>
  <w:endnote w:type="continuationSeparator" w:id="0">
    <w:p w:rsidR="003154AC" w:rsidRDefault="0031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4AC" w:rsidRDefault="003154AC">
      <w:r>
        <w:separator/>
      </w:r>
    </w:p>
  </w:footnote>
  <w:footnote w:type="continuationSeparator" w:id="0">
    <w:p w:rsidR="003154AC" w:rsidRDefault="0031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80D8D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635</wp:posOffset>
              </wp:positionV>
              <wp:extent cx="6006465" cy="157480"/>
              <wp:effectExtent l="5715" t="635" r="7620" b="381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6465" cy="157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154AC">
                          <w:pPr>
                            <w:pStyle w:val="af1"/>
                            <w:jc w:val="center"/>
                          </w:pPr>
                          <w:r>
                            <w:rPr>
                              <w:rStyle w:val="a5"/>
                            </w:rPr>
                            <w:t xml:space="preserve">                                          </w:t>
                          </w:r>
                          <w:r>
                            <w:rPr>
                              <w:rStyle w:val="a5"/>
                            </w:rPr>
                            <w:t xml:space="preserve">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45pt;margin-top:.05pt;width:472.95pt;height:12.4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" stroked="f">
              <v:fill opacity="0"/>
              <v:textbox inset="0,0,0,0">
                <w:txbxContent>
                  <w:p w:rsidR="00000000" w:rsidRDefault="003154AC">
                    <w:pPr>
                      <w:pStyle w:val="af1"/>
                      <w:jc w:val="center"/>
                    </w:pPr>
                    <w:r>
                      <w:rPr>
                        <w:rStyle w:val="a5"/>
                      </w:rPr>
                      <w:t xml:space="preserve">                                          </w:t>
                    </w:r>
                    <w:r>
                      <w:rPr>
                        <w:rStyle w:val="a5"/>
                      </w:rPr>
                      <w:t xml:space="preserve">                                                                                                                 </w:t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>
    <w:pPr>
      <w:pStyle w:val="af1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>
    <w:pPr>
      <w:pStyle w:val="af1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>
    <w:pPr>
      <w:pStyle w:val="af1"/>
      <w:ind w:right="36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80D8D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635</wp:posOffset>
              </wp:positionV>
              <wp:extent cx="6006465" cy="157480"/>
              <wp:effectExtent l="5715" t="635" r="7620" b="381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6465" cy="157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154AC">
                          <w:pPr>
                            <w:pStyle w:val="af1"/>
                            <w:jc w:val="center"/>
                          </w:pPr>
                          <w:r>
                            <w:rPr>
                              <w:rStyle w:val="a5"/>
                            </w:rPr>
                            <w:t xml:space="preserve">                                                                                                                                             </w:t>
                          </w:r>
                          <w:r>
                            <w:rPr>
                              <w:rStyle w:val="a5"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.45pt;margin-top:.05pt;width:472.95pt;height:12.4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" stroked="f">
              <v:fill opacity="0"/>
              <v:textbox inset="0,0,0,0">
                <w:txbxContent>
                  <w:p w:rsidR="00000000" w:rsidRDefault="003154AC">
                    <w:pPr>
                      <w:pStyle w:val="af1"/>
                      <w:jc w:val="center"/>
                    </w:pPr>
                    <w:r>
                      <w:rPr>
                        <w:rStyle w:val="a5"/>
                      </w:rPr>
                      <w:t xml:space="preserve">                                                                                                                                             </w:t>
                    </w:r>
                    <w:r>
                      <w:rPr>
                        <w:rStyle w:val="a5"/>
                      </w:rPr>
                      <w:t xml:space="preserve">              </w:t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80D8D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635</wp:posOffset>
              </wp:positionV>
              <wp:extent cx="6006465" cy="157480"/>
              <wp:effectExtent l="5715" t="635" r="7620" b="381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6465" cy="157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154AC">
                          <w:pPr>
                            <w:pStyle w:val="af1"/>
                            <w:jc w:val="center"/>
                          </w:pPr>
                          <w:r>
                            <w:rPr>
                              <w:rStyle w:val="a5"/>
                            </w:rPr>
                            <w:t xml:space="preserve">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.45pt;margin-top:.05pt;width:472.95pt;height:12.4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" stroked="f">
              <v:fill opacity="0"/>
              <v:textbox inset="0,0,0,0">
                <w:txbxContent>
                  <w:p w:rsidR="00000000" w:rsidRDefault="003154AC">
                    <w:pPr>
                      <w:pStyle w:val="af1"/>
                      <w:jc w:val="center"/>
                    </w:pPr>
                    <w:r>
                      <w:rPr>
                        <w:rStyle w:val="a5"/>
                      </w:rPr>
                      <w:t xml:space="preserve">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>
    <w:pPr>
      <w:pStyle w:val="af1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54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8D"/>
    <w:rsid w:val="003154AC"/>
    <w:rsid w:val="0038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428D93E-80D0-41AD-AB09-7A673A48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240" w:after="120"/>
      <w:outlineLvl w:val="0"/>
    </w:pPr>
    <w:rPr>
      <w:sz w:val="42"/>
      <w:szCs w:val="31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120"/>
      <w:outlineLvl w:val="1"/>
    </w:pPr>
    <w:rPr>
      <w:sz w:val="37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1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11">
    <w:name w:val="Основной шрифт абзаца1"/>
  </w:style>
  <w:style w:type="character" w:customStyle="1" w:styleId="a4">
    <w:name w:val="Подзаголовок Знак"/>
    <w:basedOn w:val="11"/>
    <w:rPr>
      <w:b/>
      <w:bCs/>
      <w:sz w:val="28"/>
      <w:szCs w:val="24"/>
      <w:lang w:val="ru-RU" w:bidi="ar-SA"/>
    </w:rPr>
  </w:style>
  <w:style w:type="character" w:styleId="a5">
    <w:name w:val="page number"/>
    <w:basedOn w:val="11"/>
  </w:style>
  <w:style w:type="character" w:customStyle="1" w:styleId="a6">
    <w:name w:val="Название Знак"/>
    <w:basedOn w:val="11"/>
    <w:rPr>
      <w:b/>
      <w:bCs/>
      <w:sz w:val="32"/>
      <w:szCs w:val="24"/>
    </w:rPr>
  </w:style>
  <w:style w:type="character" w:customStyle="1" w:styleId="a7">
    <w:name w:val="Текст выноски Знак"/>
    <w:basedOn w:val="11"/>
    <w:rPr>
      <w:rFonts w:ascii="Tahoma" w:hAnsi="Tahoma" w:cs="Tahoma"/>
      <w:sz w:val="16"/>
      <w:szCs w:val="16"/>
    </w:rPr>
  </w:style>
  <w:style w:type="character" w:styleId="a8">
    <w:name w:val="Hyperlink"/>
    <w:basedOn w:val="11"/>
    <w:rPr>
      <w:rFonts w:cs="Times New Roman"/>
      <w:color w:val="0000FF"/>
      <w:u w:val="single"/>
    </w:rPr>
  </w:style>
  <w:style w:type="character" w:customStyle="1" w:styleId="a9">
    <w:name w:val="Основной текст Знак"/>
    <w:basedOn w:val="11"/>
    <w:rPr>
      <w:sz w:val="28"/>
      <w:szCs w:val="28"/>
    </w:rPr>
  </w:style>
  <w:style w:type="character" w:customStyle="1" w:styleId="field-content">
    <w:name w:val="field-content"/>
    <w:basedOn w:val="11"/>
  </w:style>
  <w:style w:type="character" w:customStyle="1" w:styleId="aa">
    <w:name w:val="Основной текст с отступом Знак"/>
    <w:basedOn w:val="11"/>
    <w:rPr>
      <w:sz w:val="24"/>
      <w:szCs w:val="24"/>
    </w:rPr>
  </w:style>
  <w:style w:type="character" w:customStyle="1" w:styleId="ab">
    <w:name w:val="Текст сноски Знак"/>
    <w:basedOn w:val="11"/>
  </w:style>
  <w:style w:type="character" w:customStyle="1" w:styleId="ac">
    <w:name w:val="Верхний колонтитул Знак"/>
    <w:basedOn w:val="11"/>
    <w:rPr>
      <w:sz w:val="24"/>
      <w:szCs w:val="24"/>
    </w:rPr>
  </w:style>
  <w:style w:type="character" w:styleId="ad">
    <w:name w:val="Strong"/>
    <w:qFormat/>
    <w:rPr>
      <w:b/>
      <w:bCs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32"/>
    </w:rPr>
  </w:style>
  <w:style w:type="paragraph" w:styleId="a0">
    <w:name w:val="Body Text"/>
    <w:basedOn w:val="a"/>
    <w:pPr>
      <w:jc w:val="both"/>
    </w:pPr>
    <w:rPr>
      <w:sz w:val="28"/>
      <w:szCs w:val="28"/>
    </w:rPr>
  </w:style>
  <w:style w:type="paragraph" w:styleId="ae">
    <w:name w:val="List"/>
    <w:basedOn w:val="a0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0">
    <w:name w:val="Subtitle"/>
    <w:basedOn w:val="a"/>
    <w:next w:val="a0"/>
    <w:qFormat/>
    <w:pPr>
      <w:jc w:val="center"/>
    </w:pPr>
    <w:rPr>
      <w:b/>
      <w:bCs/>
      <w:sz w:val="28"/>
    </w:rPr>
  </w:style>
  <w:style w:type="paragraph" w:styleId="af1">
    <w:name w:val="head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2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pPr>
      <w:spacing w:after="120"/>
      <w:ind w:left="283"/>
    </w:pPr>
  </w:style>
  <w:style w:type="paragraph" w:styleId="af5">
    <w:name w:val="footnote text"/>
    <w:basedOn w:val="a"/>
    <w:rPr>
      <w:sz w:val="20"/>
      <w:szCs w:val="20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7">
    <w:name w:val="Содержимое врезки"/>
    <w:basedOn w:val="a"/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Блочная цитата"/>
    <w:basedOn w:val="a"/>
    <w:pPr>
      <w:spacing w:after="283"/>
      <w:ind w:left="567" w:right="567"/>
    </w:pPr>
  </w:style>
  <w:style w:type="paragraph" w:styleId="afb">
    <w:name w:val="Title"/>
    <w:basedOn w:val="10"/>
    <w:next w:val="a0"/>
    <w:qFormat/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1E449E95A33DBBF75900B662416665DBBFC5609114BBF6792305CB73577E90B7EEB3A02795E33D6BEBB90CC1d446N" TargetMode="External"/><Relationship Id="rId13" Type="http://schemas.openxmlformats.org/officeDocument/2006/relationships/hyperlink" Target="consultantplus://offline/ref=551E449E95A33DBBF7591EBB742D386BDFBC926E9317B6A1207F039C2C0778C5E5AEEDF976D8A83063FCA50CCB59CDE191dC44N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consultantplus://offline/ref=551E449E95A33DBBF75900B662416665DBBFC4669110BBF6792305CB73577E90B7EEB3A02795E33D6BEBB90CC1d446N" TargetMode="External"/><Relationship Id="rId12" Type="http://schemas.openxmlformats.org/officeDocument/2006/relationships/hyperlink" Target="consultantplus://offline/ref=551E449E95A33DBBF75900B662416665DBBFC9639115BBF6792305CB73577E90B7EEB3A02795E33D6BEBB90CC1d446N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1E449E95A33DBBF75900B662416665DBBFC5649613BBF6792305CB73577E90B7EEB3A02795E33D6BEBB90CC1d446N" TargetMode="Externa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51E449E95A33DBBF75900B662416665DBBFC5629113BBF6792305CB73577E90B7EEB3A02795E33D6BEBB90CC1d446N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1E449E95A33DBBF75900B662416665DBBFC5609013BBF6792305CB73577E90B7EEB3A02795E33D6BEBB90CC1d446N" TargetMode="External"/><Relationship Id="rId14" Type="http://schemas.openxmlformats.org/officeDocument/2006/relationships/header" Target="header1.xml"/><Relationship Id="rId22" Type="http://schemas.openxmlformats.org/officeDocument/2006/relationships/header" Target="header9.xml"/><Relationship Id="rId27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6063</Words>
  <Characters>34565</Characters>
  <Application>Microsoft Office Word</Application>
  <DocSecurity>0</DocSecurity>
  <Lines>288</Lines>
  <Paragraphs>81</Paragraphs>
  <ScaleCrop>false</ScaleCrop>
  <Company/>
  <LinksUpToDate>false</LinksUpToDate>
  <CharactersWithSpaces>40547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ivanovdv</dc:creator>
  <cp:keywords/>
  <cp:lastModifiedBy>Скок Ольга Викторовна</cp:lastModifiedBy>
  <cp:revision>2</cp:revision>
  <cp:lastPrinted>2020-01-15T11:07:00Z</cp:lastPrinted>
  <dcterms:created xsi:type="dcterms:W3CDTF">2021-08-23T09:41:00Z</dcterms:created>
  <dcterms:modified xsi:type="dcterms:W3CDTF">2021-08-23T09:41:00Z</dcterms:modified>
</cp:coreProperties>
</file>