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F5D" w:rsidRDefault="005D1DB2">
      <w:pPr>
        <w:tabs>
          <w:tab w:val="left" w:pos="7725"/>
        </w:tabs>
        <w:jc w:val="center"/>
        <w:rPr>
          <w:rFonts w:ascii="Arial" w:hAnsi="Arial" w:cs="Arial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57200" cy="5524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57" t="-130" r="-157" b="-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5025390</wp:posOffset>
                </wp:positionH>
                <wp:positionV relativeFrom="paragraph">
                  <wp:posOffset>-5715</wp:posOffset>
                </wp:positionV>
                <wp:extent cx="972185" cy="27876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640" cy="2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BD2F5D" w:rsidRDefault="005D1DB2">
                            <w:pPr>
                              <w:pStyle w:val="ac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ПРОЕКТ</w:t>
                            </w:r>
                          </w:p>
                        </w:txbxContent>
                      </wps:txbx>
                      <wps:bodyPr lIns="5040" tIns="5040" rIns="5040" bIns="50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left:0;text-align:left;margin-left:395.7pt;margin-top:-.45pt;width:76.55pt;height:21.95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" stroked="f">
                <v:textbox inset=".14mm,.14mm,.14mm,.14mm">
                  <w:txbxContent>
                    <w:p w:rsidR="00BD2F5D" w:rsidRDefault="005D1DB2">
                      <w:pPr>
                        <w:pStyle w:val="ac"/>
                      </w:pP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 w:rsidR="00BD2F5D" w:rsidRDefault="005D1DB2">
      <w:pPr>
        <w:jc w:val="center"/>
      </w:pPr>
      <w:r>
        <w:rPr>
          <w:rFonts w:ascii="Arial" w:hAnsi="Arial" w:cs="Arial"/>
          <w:sz w:val="28"/>
        </w:rPr>
        <w:t>Российская Федерация</w:t>
      </w:r>
    </w:p>
    <w:p w:rsidR="00BD2F5D" w:rsidRDefault="005D1DB2">
      <w:pPr>
        <w:jc w:val="center"/>
      </w:pPr>
      <w:r>
        <w:rPr>
          <w:rFonts w:ascii="Arial" w:hAnsi="Arial" w:cs="Arial"/>
          <w:sz w:val="36"/>
        </w:rPr>
        <w:t>Дума городского округа города Калуги</w:t>
      </w:r>
    </w:p>
    <w:p w:rsidR="00BD2F5D" w:rsidRDefault="005D1DB2">
      <w:pPr>
        <w:jc w:val="center"/>
      </w:pPr>
      <w:r>
        <w:rPr>
          <w:rFonts w:ascii="Arial" w:hAnsi="Arial" w:cs="Arial"/>
          <w:sz w:val="60"/>
        </w:rPr>
        <w:t>РЕШЕНИЕ</w:t>
      </w:r>
    </w:p>
    <w:p w:rsidR="00BD2F5D" w:rsidRDefault="00BD2F5D">
      <w:pPr>
        <w:jc w:val="center"/>
        <w:rPr>
          <w:rFonts w:ascii="Arial" w:hAnsi="Arial" w:cs="Arial"/>
          <w:sz w:val="40"/>
          <w:szCs w:val="40"/>
        </w:rPr>
      </w:pPr>
    </w:p>
    <w:p w:rsidR="00BD2F5D" w:rsidRDefault="005D1DB2">
      <w:r>
        <w:rPr>
          <w:sz w:val="26"/>
          <w:szCs w:val="26"/>
        </w:rPr>
        <w:t xml:space="preserve">от ____________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№ ___</w:t>
      </w:r>
    </w:p>
    <w:p w:rsidR="00BD2F5D" w:rsidRDefault="00BD2F5D">
      <w:pPr>
        <w:pStyle w:val="21"/>
        <w:tabs>
          <w:tab w:val="left" w:pos="540"/>
        </w:tabs>
        <w:spacing w:after="0" w:line="240" w:lineRule="auto"/>
        <w:ind w:right="4599"/>
        <w:jc w:val="both"/>
        <w:textAlignment w:val="auto"/>
        <w:rPr>
          <w:sz w:val="24"/>
          <w:szCs w:val="24"/>
        </w:rPr>
      </w:pPr>
    </w:p>
    <w:p w:rsidR="00BD2F5D" w:rsidRDefault="00BD2F5D">
      <w:pPr>
        <w:pStyle w:val="21"/>
        <w:tabs>
          <w:tab w:val="left" w:pos="540"/>
        </w:tabs>
        <w:spacing w:after="0" w:line="240" w:lineRule="auto"/>
        <w:ind w:right="4599"/>
        <w:jc w:val="both"/>
        <w:textAlignment w:val="auto"/>
        <w:rPr>
          <w:sz w:val="24"/>
          <w:szCs w:val="24"/>
        </w:rPr>
      </w:pPr>
    </w:p>
    <w:p w:rsidR="00BD2F5D" w:rsidRDefault="005D1DB2">
      <w:pPr>
        <w:pStyle w:val="21"/>
        <w:tabs>
          <w:tab w:val="left" w:pos="540"/>
        </w:tabs>
        <w:spacing w:after="0" w:line="240" w:lineRule="auto"/>
        <w:ind w:right="459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Городской Думы города Калуги                      </w:t>
      </w:r>
      <w:r>
        <w:rPr>
          <w:sz w:val="24"/>
          <w:szCs w:val="24"/>
        </w:rPr>
        <w:t xml:space="preserve">    от 26.10.2005 № 202 «О местных налогах, действующих на территории муниципального образования «Город Калуга»</w:t>
      </w:r>
    </w:p>
    <w:p w:rsidR="00BD2F5D" w:rsidRDefault="00BD2F5D">
      <w:pPr>
        <w:ind w:firstLine="567"/>
        <w:jc w:val="both"/>
        <w:textAlignment w:val="auto"/>
        <w:rPr>
          <w:sz w:val="24"/>
          <w:szCs w:val="24"/>
        </w:rPr>
      </w:pPr>
    </w:p>
    <w:p w:rsidR="00BD2F5D" w:rsidRDefault="00BD2F5D">
      <w:pPr>
        <w:ind w:firstLine="567"/>
        <w:jc w:val="both"/>
        <w:textAlignment w:val="auto"/>
        <w:rPr>
          <w:sz w:val="24"/>
          <w:szCs w:val="24"/>
        </w:rPr>
      </w:pPr>
    </w:p>
    <w:p w:rsidR="00BD2F5D" w:rsidRDefault="005D1DB2">
      <w:pPr>
        <w:pStyle w:val="21"/>
        <w:tabs>
          <w:tab w:val="left" w:pos="540"/>
        </w:tabs>
        <w:spacing w:after="0" w:line="240" w:lineRule="auto"/>
        <w:ind w:firstLine="709"/>
        <w:jc w:val="both"/>
        <w:textAlignment w:val="auto"/>
      </w:pPr>
      <w:r>
        <w:rPr>
          <w:sz w:val="24"/>
          <w:szCs w:val="24"/>
        </w:rPr>
        <w:t>На основании статей 5, 15 главы 31 Налогового кодекса Российской Федерации, пункта 4 статьи 22 Устава городского округа города Калуги Калужско</w:t>
      </w:r>
      <w:r>
        <w:rPr>
          <w:sz w:val="24"/>
          <w:szCs w:val="24"/>
        </w:rPr>
        <w:t>й области Дума городского округа города Калуги</w:t>
      </w:r>
    </w:p>
    <w:p w:rsidR="00BD2F5D" w:rsidRDefault="00BD2F5D">
      <w:pPr>
        <w:pStyle w:val="21"/>
        <w:tabs>
          <w:tab w:val="left" w:pos="540"/>
        </w:tabs>
        <w:spacing w:after="0" w:line="240" w:lineRule="auto"/>
        <w:ind w:firstLine="567"/>
        <w:jc w:val="both"/>
        <w:textAlignment w:val="auto"/>
        <w:rPr>
          <w:sz w:val="24"/>
          <w:szCs w:val="24"/>
        </w:rPr>
      </w:pPr>
    </w:p>
    <w:p w:rsidR="00BD2F5D" w:rsidRDefault="005D1DB2">
      <w:pPr>
        <w:tabs>
          <w:tab w:val="left" w:pos="426"/>
        </w:tabs>
        <w:ind w:firstLine="709"/>
        <w:jc w:val="both"/>
      </w:pPr>
      <w:r>
        <w:rPr>
          <w:sz w:val="24"/>
          <w:szCs w:val="24"/>
        </w:rPr>
        <w:t>РЕШИЛА:</w:t>
      </w:r>
    </w:p>
    <w:p w:rsidR="00BD2F5D" w:rsidRDefault="00BD2F5D">
      <w:pPr>
        <w:tabs>
          <w:tab w:val="left" w:pos="426"/>
        </w:tabs>
        <w:ind w:firstLine="567"/>
        <w:jc w:val="both"/>
        <w:rPr>
          <w:sz w:val="16"/>
          <w:szCs w:val="24"/>
        </w:rPr>
      </w:pPr>
    </w:p>
    <w:p w:rsidR="00BD2F5D" w:rsidRDefault="005D1DB2">
      <w:pPr>
        <w:jc w:val="both"/>
      </w:pPr>
      <w:r>
        <w:rPr>
          <w:sz w:val="24"/>
          <w:szCs w:val="24"/>
        </w:rPr>
        <w:tab/>
        <w:t xml:space="preserve">1. В постановление Городской Думы города Калуги от 26.10.2005 № 202 «О местных налогах, действующих на территории муниципального образования «Город Калуга» (далее – Постановление) внести следующие </w:t>
      </w:r>
      <w:r>
        <w:rPr>
          <w:sz w:val="24"/>
          <w:szCs w:val="24"/>
        </w:rPr>
        <w:t>изменения:</w:t>
      </w:r>
    </w:p>
    <w:p w:rsidR="00BD2F5D" w:rsidRDefault="005D1DB2">
      <w:pPr>
        <w:ind w:firstLine="708"/>
        <w:jc w:val="both"/>
      </w:pPr>
      <w:r>
        <w:rPr>
          <w:sz w:val="24"/>
        </w:rPr>
        <w:t xml:space="preserve">1.1. В наименовании Постановления слова «на территории </w:t>
      </w:r>
      <w:r>
        <w:rPr>
          <w:sz w:val="24"/>
          <w:szCs w:val="24"/>
        </w:rPr>
        <w:t>муниципального образования «Город Калуга» заменить словами «на территории городского округа города Калуги».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 xml:space="preserve">1.2. В преамбуле Постановления слова «статьи 24 Устава муниципального образования </w:t>
      </w:r>
      <w:r>
        <w:rPr>
          <w:sz w:val="24"/>
          <w:szCs w:val="24"/>
        </w:rPr>
        <w:t>«Город Калуга» заменить словами «пункта 4 статьи 22 Устава городского округа города Калуги».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>1.3. По тексту Постановления слова «муниципальное образование «Город Калуга» заменить словами «городской округ город Калуга Калужской области»</w:t>
      </w:r>
      <w:r w:rsidR="00697AD9">
        <w:rPr>
          <w:sz w:val="24"/>
          <w:szCs w:val="24"/>
        </w:rPr>
        <w:t xml:space="preserve"> в соответствующих падежах</w:t>
      </w:r>
      <w:r>
        <w:rPr>
          <w:sz w:val="24"/>
          <w:szCs w:val="24"/>
        </w:rPr>
        <w:t>.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>1.4. В наименовании</w:t>
      </w:r>
      <w:r>
        <w:rPr>
          <w:sz w:val="24"/>
          <w:szCs w:val="24"/>
        </w:rPr>
        <w:t>, по тексту приложения № 1 и приложения № 2 к Постановлению слова «муниципальное образование «Город Калуга» заменить словами «городской округ город Калуга Калужской области»</w:t>
      </w:r>
      <w:r w:rsidR="00697AD9">
        <w:rPr>
          <w:sz w:val="24"/>
          <w:szCs w:val="24"/>
        </w:rPr>
        <w:t xml:space="preserve"> </w:t>
      </w:r>
      <w:r w:rsidR="00697AD9">
        <w:rPr>
          <w:sz w:val="24"/>
          <w:szCs w:val="24"/>
        </w:rPr>
        <w:t>в соответствующих падежах</w:t>
      </w:r>
      <w:r>
        <w:rPr>
          <w:sz w:val="24"/>
          <w:szCs w:val="24"/>
        </w:rPr>
        <w:t>.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 xml:space="preserve">1.5. </w:t>
      </w:r>
      <w:r w:rsidR="00DA2349">
        <w:rPr>
          <w:sz w:val="24"/>
          <w:szCs w:val="24"/>
        </w:rPr>
        <w:t>По</w:t>
      </w:r>
      <w:bookmarkStart w:id="0" w:name="_GoBack"/>
      <w:bookmarkEnd w:id="0"/>
      <w:r>
        <w:rPr>
          <w:sz w:val="24"/>
          <w:szCs w:val="24"/>
        </w:rPr>
        <w:t xml:space="preserve"> тексту приложения № 1 к Постановлению слова «Городская Уп</w:t>
      </w:r>
      <w:r>
        <w:rPr>
          <w:sz w:val="24"/>
          <w:szCs w:val="24"/>
        </w:rPr>
        <w:t>рава города Калуги» заменить словами «администрация городского округа города Калуги Калужской области»</w:t>
      </w:r>
      <w:r w:rsidR="00697AD9" w:rsidRPr="00697AD9">
        <w:rPr>
          <w:sz w:val="24"/>
          <w:szCs w:val="24"/>
        </w:rPr>
        <w:t xml:space="preserve"> </w:t>
      </w:r>
      <w:r w:rsidR="00697AD9">
        <w:rPr>
          <w:sz w:val="24"/>
          <w:szCs w:val="24"/>
        </w:rPr>
        <w:t>в соответствующих падежах</w:t>
      </w:r>
      <w:r>
        <w:rPr>
          <w:sz w:val="24"/>
          <w:szCs w:val="24"/>
        </w:rPr>
        <w:t>.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>1.6. Пункт 3.1.12 приложения № 1 к Постановлению изложить в новой редакции:</w:t>
      </w:r>
    </w:p>
    <w:p w:rsidR="00BD2F5D" w:rsidRDefault="005D1DB2">
      <w:pPr>
        <w:ind w:firstLine="708"/>
        <w:jc w:val="both"/>
      </w:pPr>
      <w:r>
        <w:rPr>
          <w:sz w:val="24"/>
          <w:szCs w:val="24"/>
        </w:rPr>
        <w:t>«3.1.12. Органы государственной власти Калужской области, государственные ор</w:t>
      </w:r>
      <w:r>
        <w:rPr>
          <w:sz w:val="24"/>
          <w:szCs w:val="24"/>
        </w:rPr>
        <w:t>ганы Калужской области, а также организации, осуществляющие оказание государственных услуг, выполняющие работы и (или) исполняющие государственные функции в целях осуществления или обеспечения реализации полномочий органов государственной власти (государст</w:t>
      </w:r>
      <w:r>
        <w:rPr>
          <w:sz w:val="24"/>
          <w:szCs w:val="24"/>
        </w:rPr>
        <w:t>венных органов) Калужской области, финансовое обеспечение деятельности которых осуществляется на основании бюджетной сметы, государственного задания, за счет средств обязательного медицинского страхования, на налоговый период 2027 года».</w:t>
      </w:r>
    </w:p>
    <w:p w:rsidR="00BD2F5D" w:rsidRDefault="005D1DB2">
      <w:pPr>
        <w:jc w:val="both"/>
      </w:pPr>
      <w:r>
        <w:rPr>
          <w:sz w:val="24"/>
          <w:szCs w:val="24"/>
        </w:rPr>
        <w:lastRenderedPageBreak/>
        <w:tab/>
        <w:t xml:space="preserve">2. </w:t>
      </w:r>
      <w:r>
        <w:rPr>
          <w:kern w:val="2"/>
          <w:sz w:val="24"/>
          <w:szCs w:val="24"/>
        </w:rPr>
        <w:t>Настоящее реше</w:t>
      </w:r>
      <w:r>
        <w:rPr>
          <w:kern w:val="2"/>
          <w:sz w:val="24"/>
          <w:szCs w:val="24"/>
        </w:rPr>
        <w:t>ние вступает в силу с 01.01.2027 после его официального опубликования.</w:t>
      </w:r>
    </w:p>
    <w:p w:rsidR="00BD2F5D" w:rsidRDefault="005D1DB2">
      <w:pPr>
        <w:jc w:val="both"/>
      </w:pPr>
      <w:r>
        <w:rPr>
          <w:sz w:val="24"/>
          <w:szCs w:val="24"/>
        </w:rPr>
        <w:tab/>
        <w:t>3. Контроль за исполнением настоящего решения возложить на комитет Думы городского округа города Калуги по бюджетно-финансовой, налоговой и экономической политике.</w:t>
      </w:r>
    </w:p>
    <w:p w:rsidR="00BD2F5D" w:rsidRDefault="00BD2F5D">
      <w:pPr>
        <w:jc w:val="both"/>
        <w:rPr>
          <w:sz w:val="18"/>
          <w:szCs w:val="24"/>
        </w:rPr>
      </w:pPr>
    </w:p>
    <w:p w:rsidR="00BD2F5D" w:rsidRDefault="00BD2F5D">
      <w:pPr>
        <w:jc w:val="both"/>
        <w:rPr>
          <w:sz w:val="18"/>
          <w:szCs w:val="24"/>
        </w:rPr>
      </w:pPr>
    </w:p>
    <w:p w:rsidR="00BD2F5D" w:rsidRDefault="00BD2F5D">
      <w:pPr>
        <w:jc w:val="both"/>
        <w:rPr>
          <w:sz w:val="18"/>
          <w:szCs w:val="24"/>
        </w:rPr>
      </w:pPr>
    </w:p>
    <w:p w:rsidR="00BD2F5D" w:rsidRDefault="005D1DB2">
      <w:pPr>
        <w:rPr>
          <w:sz w:val="24"/>
          <w:szCs w:val="24"/>
        </w:rPr>
      </w:pPr>
      <w:r>
        <w:rPr>
          <w:sz w:val="24"/>
          <w:szCs w:val="24"/>
        </w:rPr>
        <w:t xml:space="preserve">Глава городского округа </w:t>
      </w:r>
    </w:p>
    <w:p w:rsidR="00BD2F5D" w:rsidRDefault="005D1DB2">
      <w:pPr>
        <w:rPr>
          <w:sz w:val="24"/>
          <w:szCs w:val="24"/>
        </w:rPr>
      </w:pPr>
      <w:r>
        <w:rPr>
          <w:sz w:val="24"/>
          <w:szCs w:val="24"/>
        </w:rPr>
        <w:t>города Калуги                                                                                                            Д.А. Денисов</w:t>
      </w:r>
    </w:p>
    <w:p w:rsidR="00BD2F5D" w:rsidRDefault="00BD2F5D">
      <w:pPr>
        <w:shd w:val="clear" w:color="auto" w:fill="FFFFFF"/>
        <w:jc w:val="both"/>
        <w:rPr>
          <w:sz w:val="22"/>
          <w:szCs w:val="24"/>
        </w:rPr>
      </w:pPr>
    </w:p>
    <w:p w:rsidR="00BD2F5D" w:rsidRDefault="00BD2F5D">
      <w:pPr>
        <w:shd w:val="clear" w:color="auto" w:fill="FFFFFF"/>
        <w:jc w:val="both"/>
        <w:rPr>
          <w:sz w:val="22"/>
          <w:szCs w:val="24"/>
        </w:rPr>
      </w:pPr>
    </w:p>
    <w:p w:rsidR="00BD2F5D" w:rsidRDefault="005D1DB2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Заключение правового отдела: </w:t>
      </w:r>
    </w:p>
    <w:p w:rsidR="00BD2F5D" w:rsidRDefault="005D1DB2">
      <w:pPr>
        <w:shd w:val="clear" w:color="auto" w:fill="FFFFFF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проект решения Думы городского округа города Калуги</w:t>
      </w:r>
    </w:p>
    <w:p w:rsidR="00BD2F5D" w:rsidRDefault="005D1DB2">
      <w:pPr>
        <w:shd w:val="clear" w:color="auto" w:fill="FFFFFF"/>
        <w:jc w:val="both"/>
      </w:pPr>
      <w:r>
        <w:rPr>
          <w:iCs/>
          <w:sz w:val="24"/>
          <w:szCs w:val="24"/>
        </w:rPr>
        <w:t xml:space="preserve">действующего </w:t>
      </w:r>
      <w:r>
        <w:rPr>
          <w:iCs/>
          <w:sz w:val="24"/>
          <w:szCs w:val="24"/>
        </w:rPr>
        <w:t>законодательства не нарушает</w:t>
      </w:r>
    </w:p>
    <w:p w:rsidR="00BD2F5D" w:rsidRDefault="005D1DB2">
      <w:pPr>
        <w:shd w:val="clear" w:color="auto" w:fill="FFFFFF"/>
        <w:jc w:val="right"/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 xml:space="preserve">     _______________________________</w:t>
      </w:r>
    </w:p>
    <w:p w:rsidR="00BD2F5D" w:rsidRDefault="005D1DB2">
      <w:pPr>
        <w:shd w:val="clear" w:color="auto" w:fill="FFFFFF"/>
        <w:jc w:val="right"/>
      </w:pPr>
      <w:r>
        <w:rPr>
          <w:i/>
          <w:iCs/>
          <w:sz w:val="24"/>
          <w:szCs w:val="24"/>
        </w:rPr>
        <w:t>_______________________________</w:t>
      </w:r>
    </w:p>
    <w:p w:rsidR="00BD2F5D" w:rsidRDefault="005D1DB2">
      <w:pPr>
        <w:shd w:val="clear" w:color="auto" w:fill="FFFFFF"/>
        <w:jc w:val="right"/>
      </w:pPr>
      <w:r>
        <w:rPr>
          <w:sz w:val="24"/>
          <w:szCs w:val="24"/>
        </w:rPr>
        <w:t>«___» ______________20___г.</w:t>
      </w:r>
    </w:p>
    <w:sectPr w:rsidR="00BD2F5D">
      <w:headerReference w:type="default" r:id="rId8"/>
      <w:pgSz w:w="11906" w:h="16838"/>
      <w:pgMar w:top="1134" w:right="851" w:bottom="1134" w:left="1701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DB2" w:rsidRDefault="005D1DB2">
      <w:r>
        <w:separator/>
      </w:r>
    </w:p>
  </w:endnote>
  <w:endnote w:type="continuationSeparator" w:id="0">
    <w:p w:rsidR="005D1DB2" w:rsidRDefault="005D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DB2" w:rsidRDefault="005D1DB2">
      <w:r>
        <w:separator/>
      </w:r>
    </w:p>
  </w:footnote>
  <w:footnote w:type="continuationSeparator" w:id="0">
    <w:p w:rsidR="005D1DB2" w:rsidRDefault="005D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F5D" w:rsidRDefault="00BD2F5D">
    <w:pPr>
      <w:pStyle w:val="af"/>
      <w:jc w:val="center"/>
    </w:pPr>
  </w:p>
  <w:sdt>
    <w:sdtPr>
      <w:id w:val="4790615"/>
      <w:docPartObj>
        <w:docPartGallery w:val="Page Numbers (Top of Page)"/>
        <w:docPartUnique/>
      </w:docPartObj>
    </w:sdtPr>
    <w:sdtEndPr/>
    <w:sdtContent>
      <w:p w:rsidR="00BD2F5D" w:rsidRDefault="00BD2F5D">
        <w:pPr>
          <w:pStyle w:val="af"/>
          <w:jc w:val="center"/>
        </w:pPr>
      </w:p>
      <w:p w:rsidR="00BD2F5D" w:rsidRDefault="005D1DB2">
        <w:pPr>
          <w:pStyle w:val="af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DA2349">
          <w:rPr>
            <w:noProof/>
          </w:rPr>
          <w:t>2</w:t>
        </w:r>
        <w:r>
          <w:fldChar w:fldCharType="end"/>
        </w:r>
      </w:p>
      <w:p w:rsidR="00BD2F5D" w:rsidRDefault="005D1DB2">
        <w:pPr>
          <w:pStyle w:val="af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F5D"/>
    <w:rsid w:val="005D1DB2"/>
    <w:rsid w:val="00697AD9"/>
    <w:rsid w:val="00BD2F5D"/>
    <w:rsid w:val="00DA2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E29D"/>
  <w15:docId w15:val="{A473B970-CE4C-49B3-A357-0407009E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31A2"/>
    <w:pPr>
      <w:suppressAutoHyphens/>
      <w:textAlignment w:val="baseline"/>
    </w:pPr>
    <w:rPr>
      <w:rFonts w:ascii="Times New Roman" w:eastAsia="Times New Roman" w:hAnsi="Times New Roman" w:cs="Times New Roman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231A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4">
    <w:name w:val="Верхний колонтитул Знак"/>
    <w:basedOn w:val="a0"/>
    <w:uiPriority w:val="99"/>
    <w:qFormat/>
    <w:rsid w:val="00634C34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a5">
    <w:name w:val="Нижний колонтитул Знак"/>
    <w:basedOn w:val="a0"/>
    <w:uiPriority w:val="99"/>
    <w:qFormat/>
    <w:rsid w:val="00634C34"/>
    <w:rPr>
      <w:rFonts w:ascii="Times New Roman" w:eastAsia="Times New Roman" w:hAnsi="Times New Roman" w:cs="Times New Roman"/>
      <w:szCs w:val="20"/>
      <w:lang w:eastAsia="zh-CN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21">
    <w:name w:val="Основной текст 21"/>
    <w:basedOn w:val="a"/>
    <w:qFormat/>
    <w:rsid w:val="007231A2"/>
    <w:pPr>
      <w:spacing w:after="120" w:line="480" w:lineRule="auto"/>
    </w:pPr>
  </w:style>
  <w:style w:type="paragraph" w:styleId="ab">
    <w:name w:val="Balloon Text"/>
    <w:basedOn w:val="a"/>
    <w:uiPriority w:val="99"/>
    <w:semiHidden/>
    <w:unhideWhenUsed/>
    <w:qFormat/>
    <w:rsid w:val="007231A2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"/>
    <w:qFormat/>
  </w:style>
  <w:style w:type="paragraph" w:styleId="ad">
    <w:name w:val="List Paragraph"/>
    <w:basedOn w:val="a"/>
    <w:uiPriority w:val="34"/>
    <w:qFormat/>
    <w:rsid w:val="001E0E84"/>
    <w:pPr>
      <w:ind w:left="720"/>
      <w:contextualSpacing/>
    </w:p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634C34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634C34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C3EFE-DD6B-400B-9B54-A6A15B34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Урокова Хадиса Дилшодовна</cp:lastModifiedBy>
  <cp:revision>64</cp:revision>
  <dcterms:created xsi:type="dcterms:W3CDTF">2026-09-29T10:36:00Z</dcterms:created>
  <dcterms:modified xsi:type="dcterms:W3CDTF">2026-09-29T08:02:00Z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