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которая будет совершена по результатам проведения аукциона в электронной форме, на поставку бортовых (кузовных) длиннобазных автомобиле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й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ГАЗ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NEXT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А22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>R32-70 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или эквивалента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),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с начальной (максимальной) ценой договора 7 804 466 (Семь миллионов восемьсот четыре тысячи четыреста шестьдесят шесть) рублей 66 копеек, с учетом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>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LibreOffice/24.8.4.2$Windows_X86_64 LibreOffice_project/bb3cfa12c7b1bf994ecc5649a80400d06cd71002</Application>
  <AppVersion>15.0000</AppVersion>
  <Pages>1</Pages>
  <Words>139</Words>
  <Characters>971</Characters>
  <CharactersWithSpaces>1423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2025-02-07T15:44:42Z</dcterms:modified>
  <cp:revision>310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