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6AA" w:rsidRPr="00DB6835" w:rsidRDefault="005E26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Приложение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от 25 сентября 2012 г. N 333-п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DB683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E26AA" w:rsidRPr="00DB6835" w:rsidRDefault="005E26AA" w:rsidP="00DF39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"НАЗНАЧЕНИЕ И ВЫПЛАТА</w:t>
      </w:r>
      <w:r w:rsidR="00DF3983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ДОПЛАТЫ К ПЕНСИИ НЕРАБОТАЮЩИМ ПЕНСИОНЕРАМ, ИМЕЮЩИМ</w:t>
      </w:r>
      <w:r w:rsidR="00DF3983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ПОЧЕТНЫЕ ЗВАНИЯ РОССИЙСКОЙ ФЕДЕРАЦИИ, РАНЕЕ РАБОТАВШИМ</w:t>
      </w:r>
      <w:r w:rsidR="00DF3983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В БЮДЖЕТНЫХ ОРГАНИЗАЦИЯХ"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 w:rsidP="005E26A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B6835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5E26AA" w:rsidRPr="00DB6835" w:rsidRDefault="005E26AA" w:rsidP="005E26A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B6835">
        <w:rPr>
          <w:rFonts w:ascii="Times New Roman" w:hAnsi="Times New Roman" w:cs="Times New Roman"/>
          <w:b w:val="0"/>
          <w:bCs/>
          <w:sz w:val="24"/>
          <w:szCs w:val="24"/>
        </w:rPr>
        <w:t>от 10.09.2013 N 274-п, от 09.12.2013 N 396-п, от 27.03.2015 N 101-п,</w:t>
      </w:r>
    </w:p>
    <w:p w:rsidR="005E26AA" w:rsidRPr="00DB6835" w:rsidRDefault="005E26AA" w:rsidP="005E26A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B6835">
        <w:rPr>
          <w:rFonts w:ascii="Times New Roman" w:hAnsi="Times New Roman" w:cs="Times New Roman"/>
          <w:b w:val="0"/>
          <w:bCs/>
          <w:sz w:val="24"/>
          <w:szCs w:val="24"/>
        </w:rPr>
        <w:t>от 06.11.2015 N 321-п, от 22.03.2016 N 87-п, от 21.06.2019 N 214-п,</w:t>
      </w:r>
    </w:p>
    <w:p w:rsidR="005E26AA" w:rsidRPr="00DB6835" w:rsidRDefault="005E26AA" w:rsidP="005E26A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B6835">
        <w:rPr>
          <w:rFonts w:ascii="Times New Roman" w:hAnsi="Times New Roman" w:cs="Times New Roman"/>
          <w:b w:val="0"/>
          <w:bCs/>
          <w:sz w:val="24"/>
          <w:szCs w:val="24"/>
        </w:rPr>
        <w:t>от 24.07.2019 N 275-п, от 15.12.2020 N 388-п, от 30.03.2023 N 119-п,</w:t>
      </w:r>
    </w:p>
    <w:p w:rsidR="005E26AA" w:rsidRPr="00DB6835" w:rsidRDefault="005E26AA" w:rsidP="005E26A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B6835">
        <w:rPr>
          <w:rFonts w:ascii="Times New Roman" w:hAnsi="Times New Roman" w:cs="Times New Roman"/>
          <w:b w:val="0"/>
          <w:bCs/>
          <w:sz w:val="24"/>
          <w:szCs w:val="24"/>
        </w:rPr>
        <w:t>от 04.10.2023 N 365-п,</w:t>
      </w:r>
    </w:p>
    <w:p w:rsidR="005E26AA" w:rsidRPr="00DB6835" w:rsidRDefault="005E26AA" w:rsidP="005E26A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B6835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5E26AA" w:rsidRPr="00DB6835" w:rsidRDefault="005E26AA" w:rsidP="005E26A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B6835">
        <w:rPr>
          <w:rFonts w:ascii="Times New Roman" w:hAnsi="Times New Roman" w:cs="Times New Roman"/>
          <w:b w:val="0"/>
          <w:bCs/>
          <w:sz w:val="24"/>
          <w:szCs w:val="24"/>
        </w:rPr>
        <w:t>от 30.04.2026 N 258-п)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26AA" w:rsidRPr="00DB6835" w:rsidRDefault="005E26A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"Назначение и выплата доплаты к пенсии неработающим пенсионерам, имеющим почетные звания Российской Федерации, ранее работавшим в бюджетных организациях"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доплаты к пенсии неработающим пенсионерам, имеющим почетные звания Российской Федерации, ранее работавшим в бюджетных организациях (далее - административные процедуры).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Предоставление государственной услуги "Назначение и выплата доплаты к пенсии неработающим пенсионерам, имеющим почетные звания Российской Федерации, ранее работавшим в бюджетных организациях" (далее - государственная услуга) на территории городского округа города Калуги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 - в соответствии с переданными органам местного самоуправления государственными полномочиями на основании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DB6835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Заявителями являются проживающие на территории городского округа города Калуги </w:t>
      </w:r>
      <w:r w:rsidRPr="00DB6835">
        <w:rPr>
          <w:rFonts w:ascii="Times New Roman" w:hAnsi="Times New Roman" w:cs="Times New Roman"/>
          <w:sz w:val="24"/>
          <w:szCs w:val="24"/>
        </w:rPr>
        <w:lastRenderedPageBreak/>
        <w:t>неработающие пенсионеры, которым назначена пенсия в соответствии с Федеральным законом от 28.12.2013 N 400-ФЗ "О страховых пенсиях", имеющие почетные звания Российской Федерации, ранее работавшие в бюджетных организациях, финансируемых из областного или муниципальных бюджетов, а также их уполномоченные представители.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в разделе "Оказание услуг";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(www.gosuslugi.ru) (далее - единый портал).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На едином портале и на Сайте размещена следующая информация: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органа, а также доступные для записи на прием даты и интервалы времени приема;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10) указание на то, что государственная услуга предоставляется бесплатно.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108.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71-37-28 (отдел социальных выплат ветеранам и пожилым гражданам).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DB6835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DB6835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едином портале, посредством электронной почты, а также в соответствующем структурном подразделении уполномоченного органа при обращении заявителя лично, по телефону.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 помещениях уполномоченного органа находятся актуальные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"Назначение и выплата доплаты к пенсии неработающим пенсионерам, имеющим почетные звания Российской Федерации, ранее работавшим в бюджетных организациях".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2.2. Наименование органа, непосредственно предоставляющего государственную услугу.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Органом, предоставляющим государственную услугу, является структурное подразделение администрации городского округа города Калуги - управление социальной защиты города Калуги.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социальных выплат ветеранам и пожилым гражданам.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2.3. Результатом предоставления государственной услуги являются назначение и выплата доплаты к пенсии неработающим пенсионерам, имеющим почетные звания Российской Федерации, ранее работавшим в бюджетных организациях (далее - ежемесячная доплата к пенсии).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2.9.2 пункта 2.9 административного регламента, уполномоченным органом принимается решение об отказе в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или об отказе в ее предоставлении принимается уполномоченным органом в 15-дневный срок со дня подачи заявления с документами.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30.04.2026 N 258-п.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6"/>
      <w:bookmarkEnd w:id="2"/>
      <w:r w:rsidRPr="00DB6835">
        <w:rPr>
          <w:rFonts w:ascii="Times New Roman" w:hAnsi="Times New Roman" w:cs="Times New Roman"/>
          <w:sz w:val="24"/>
          <w:szCs w:val="24"/>
        </w:rPr>
        <w:t>2.6.1. Заявитель по своему выбору лично, через представителя, почтой, через многофункциональный центр, а также в электронном виде с использованием единого портала (при наличии технической возможности) направляет в уполномоченный орган заявление по форме согласно приложению 2 к административному регламенту с согласием на обработку персональных данных по форме согласно приложению 3 к административному регламенту, а также следующие документы: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документ, подтверждающий присвоение почетного звания Российской Федерации;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трудовую книжку, подтверждающую работу в бюджетных организациях Калужской области, финансируемых из областного или муниципальных бюджетов, а также факт увольнения с работы, и (или) сведения о трудовой деятельности, оформленные в соответствии со статьей 66.1 Трудового кодекса Российской Федерации.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 личном обращении также представляется документ, удостоверяющий личность. При обращении уполномоченного представителя заявителя представляется документ, подтверждающий его полномочия.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 заявлении о назначении доплаты указываются: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наименование уполномоченного органа, в который подается заявление;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фамилия, имя, отчество заявителя без сокращений в соответствии с документом, удостоверяющим личность заявителя;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заявителя (вид документа, серия и номер, кем выдан, дата его выдачи), заполняются в соответствии с реквизитами документа, удостоверяющего личность заявителя;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сведения о месте жительства (почтовый индекс, наименование региона, района, города, иного населенного пункта, улицы, номера дома, корпуса, квартиры), указываются на основании записи в документе, удостоверяющем личность заявителя;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вид доплаты, за назначением и выплатой которой обращается заявитель;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сведения о присвоении почетного звания Российской Федерации;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сведения о работе в бюджетных организациях Калужской области, финансируемых из областного или муниципальных бюджетов;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сведения о получении доплаты: перечисление на лицевой счет заявителя, открытый в кредитной организации, или через почтовое отделение связи;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сведения о реквизитах счета заявителя (наименование организации, в которую должна быть перечислена доплата, банковский идентификационный код (БИК), номер счета заявителя или номер почтового отделения связи с указанием адреса его месторасположения).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Указанные сведения подтверждаются подписью заявителя с проставлением даты заполнения заявления.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подпункте 3.3.6 пункта 3.3 административного регламента.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2.7.1. Для рассмотрения вопроса о предоставлении государственной услуги уполномоченный орган запрашивает в порядке межведомственного электронного взаимодействия: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сведения о регистрации заявителя по месту жительства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сведения о назначении пенсии заявителю, а также о стаже заявителя с 01.01.2020 - через единую централизованную цифровую платформу в социальной сфере в Социальном фонде России.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в подпункте 2.7.1 пункта 2.7 административного регламента документы и сведения по собственной инициативе, в этом случае межведомственный запрос не направляется.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2.7.2. Заявитель вправе представить указанные документы и информацию в уполномоченный орган по собственной инициативе.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2.7.3. При предоставлении государственной услуги уполномоченный орган, а также многофункциональный центр не вправе требовать от заявителя: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или многофункциональный центр по собственной инициативе;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уполномоченного органа, многофункционального центра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руководителя многофункционального центра уведомляется заявитель, а также приносятся извинения за доставленные неудобства.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2.8. Основания для отказа в приеме документов указаны в пункте 3 Положения о порядке выплаты ежемесячной доплаты к пенсии неработающим пенсионерам, имеющим почетные звания Российской Федерации, ранее работавшим в бюджетных организациях, финансируемых из областного или муниципальных бюджетов, утвержденного приказом министерства по делам семьи, демографической и социальной политике Калужской области от 24.09.2012 N 1919.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и основания для отказа в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2.9.1. Оснований для приостановления предоставления государственной услуги не имеется.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2.9.2. В предоставлении государственной услуги отказывается в случаях: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если заявитель не относится к категории лиц, указанных в пункте 1.2 административного регламента;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если заявителем не представлены либо представлены не в полном объеме документы, указанные в пункте 2.6.1 административного регламента.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2.10. Исключен. - Постановление администрации городского округа города Калуги от 30.04.2026 N 258-п.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запроса о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на предоставление государственной услуги при личном обращении заявителя в уполномоченный орган - не более 15 минут.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2.13. Срок регистрации запроса заявителя о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с документами, поступившими в уполномоченный орган, осуществляется в день его поступления.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2.14.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Помещение оборудовано лифтом. Созданы условия для парковки транспортных средств, в том числе для инвалидов.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образцом заполнения заявления и канцелярскими принадлежностями.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2.15. Показатели доступности и качества предоставления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государственных и муниципальных услуг (% по результатам опроса);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Показателями качества предоставления государственной услуги являются: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Требования к доступности и качеству предоставления государственной услуги: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2.16.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2.16.1. 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2.16.2.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а также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(действий)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 многофункциональном центре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2) истребование документов (сведений), указанных в подпункте 2.7.1 пункта 2.7 административного регламента, по каналам межведомственного взаимодействия;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3) принятие решения о предоставлении либо об отказе в предоставлении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4) выплата ежемесячной доплаты к пенсии в установленном размере либо направление заявителю уведомления об отказе в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9"/>
      <w:bookmarkEnd w:id="3"/>
      <w:r w:rsidRPr="00DB6835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и документов из многофункционального центра.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подпункте 2.6.1 пункта 2.6 административного регламента;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производит регистрацию заявления и документов в срок согласно пункту 2.13 административного регламента, вводит информацию в базу данных программного комплекса "Катарсис: Соцзащита";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на каждого заявителя формирует личное дело;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 и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 (регистрации).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96"/>
      <w:bookmarkEnd w:id="4"/>
      <w:r w:rsidRPr="00DB6835">
        <w:rPr>
          <w:rFonts w:ascii="Times New Roman" w:hAnsi="Times New Roman" w:cs="Times New Roman"/>
          <w:sz w:val="24"/>
          <w:szCs w:val="24"/>
        </w:rPr>
        <w:t>3.2.2. Истребование документов (сведений), указанных в подпункте 2.7.1 пункта 2.7 административного регламента, по каналам межведомственного взаимодействия.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поступление в уполномоченный орган заявления о предоставлении государственной услуги и необходимость в получении сведений, указанных в подпункте 2.7.1 пункта 2.7 административного регламента.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подготовку и направление необходимых запросов по каналам межведомственного взаимодействия.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 случае представления заявителем сведений, указанных в подпункте 2.7.1 пункта 2.7 административного регламента, по собственной инициативе межведомственный запрос не направляется.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00"/>
      <w:bookmarkEnd w:id="5"/>
      <w:r w:rsidRPr="00DB6835">
        <w:rPr>
          <w:rFonts w:ascii="Times New Roman" w:hAnsi="Times New Roman" w:cs="Times New Roman"/>
          <w:sz w:val="24"/>
          <w:szCs w:val="24"/>
        </w:rPr>
        <w:t>3.2.3. Принятие решения о предоставлении либо об отказе в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документов, указанных в подпунктах 2.6.1 пункта 2.6 и 2.7.1 пункта 2.7 административного регламента.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Ежемесячная доплата к пенсии назначается уполномоченным органом при наличии совокупности следующих требований: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1) заявитель относится к категориям граждан, указанным в пункте 1.2 административного регламента;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2) в распоряжении уполномоченного органа имеется полный комплект документов, указанных в подпунктах 2.6.1 пункта 2.6 и 2.7.1 пункта 2.7 административного регламента, необходимых для предоставления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 указаны в подпункте 2.9.2 пункта 2.9 административного регламента.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либо об отказе в ее предоставлении принимается уполномоченным органом в срок, указанный в пункте 2.4 административного регламента.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07"/>
      <w:bookmarkEnd w:id="6"/>
      <w:r w:rsidRPr="00DB6835">
        <w:rPr>
          <w:rFonts w:ascii="Times New Roman" w:hAnsi="Times New Roman" w:cs="Times New Roman"/>
          <w:sz w:val="24"/>
          <w:szCs w:val="24"/>
        </w:rPr>
        <w:t>3.2.4. Выплата ежемесячной доплаты к пенсии в установленном размере либо направление заявителю уведомления об отказе в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Ежемесячная доплата к пенсии назначается с момента возникновения права на нее, но не ранее дня увольнения заявителя, и выплачивается в размере, установленном постановлением Губернатора Калужской области от 24.04.2003 N 293 "Об установлении доплаты к пенсии неработающим пенсионерам, имеющим почетные звания Российской Федерации, ранее работавшим в бюджетных организациях".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Выплата осуществляется ежемесячно путем перечисления суммы на лицевой счет получателя, открытый им в кредитной организации, или через почтовое отделение связи.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ежемесячной доплаты к пенсии уполномоченный орган в срок не позднее 5 дней со дня принятия указанного решения направляет заявителю письменное уведомление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1) прием, проверка документов заявителя;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подпунктами 3.2.1 - 3.2.4 пункта 3.2 административного регламента.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являются регистрация заявления и передача заявления и документов в уполномоченный орган.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подпунктом 3.2.3 пункта 3.2 административного регламента, в течение 1 рабочего дня.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3.4.1. Порядок формирования заявления на предоставление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государственной услуги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подпункте 2.6.1 пункта 2.6 административного регламента, необходимых для предоставления государственной услуги;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на едином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форме электронного документа (далее - единая система идентификации и аутентификации), и сведений, опубликованных на едином портале в части, касающейся сведений, отсутствующих в единой системе идентификации и аутентификации;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е) возможность доступа заявителя на едином портале к ранее поданным им заявлениям в течение 1 года, а также частично сформированным заявлениям - в течение 3 месяцев;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документы направляются в уполномоченный орган посредством единого портала.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3.4.2. Порядок приема и рассмотрения заявления, направленного в электронной форме.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электронной форме осуществляется на основании полученного через ПК "Катарсис: Соцзащита" заявления, направленного в форме электронного документа, подписанного электронной подписью.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социальных выплат ветеранам и пожилым гражданам уполномоченного органа с направлением такого заявления специалисту отдела социальных выплат ветеранам и пожилым гражданам уполномоченного органа не позднее 1 рабочего дня с даты формирования и отправки заявителем заявления в уполномоченный орган.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единого портала заявителю будет предоставлена информация о ходе предоставления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социальных выплат ветеранам и пожилым гражданам уполномоченного органа, ответственным за предоставление государственной услуги, статус данного заявления в личном кабинете на едином портале обновляется до статуса "Заявление зарегистрировано".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государственной услуги, приступает к выполнению административных процедур, предусмотренных подпунктами 3.2.2 - 3.2.4 пункта 3.2 административного регламента.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единого портала посредством информационно-коммуникационной сети Интернет.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Выдача результата предоставления государственной услуги проводится в соответствии с подпунктом 3.2.4 пункта 3.2 административного регламента.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3.6.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5E26AA" w:rsidRPr="00DB6835" w:rsidRDefault="005E2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4. Формы контроля за предоставлением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30.04.2026 N 258-п.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30.04.2026 N 258-п.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D53" w:rsidRPr="00DB6835" w:rsidRDefault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"Назначение и выплата доплаты к пенсии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неработающим пенсионерам, имеющим почетные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звания Российской Федерации, ранее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работавшим в бюджетных организациях"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СВЕДЕНИЯ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ЦЕНТРЕ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 w:rsidP="00155D5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5E26AA" w:rsidRPr="00DB6835" w:rsidRDefault="005E26AA" w:rsidP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188.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 Контактные телефоны: 71-37-01 (приемная), 54-99-44, 71-37-28 (отдел социальных выплат ветеранам и пожилым гражданам), факс: 22-01-81.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пятница - </w:t>
      </w:r>
      <w:proofErr w:type="spellStart"/>
      <w:r w:rsidRPr="00DB6835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DB6835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5E26AA" w:rsidRPr="00DB6835" w:rsidRDefault="005E26AA" w:rsidP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 w:rsidP="00155D5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5E26AA" w:rsidRPr="00DB6835" w:rsidRDefault="005E26AA" w:rsidP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 Справочные телефоны: (4842) 71-91-38; факс: 71-91-75.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понедельник - четверг - с 8.00 до 17.15;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пятница - с 8.00 до 16.00;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обеденный перерыв - с 13.00 до 14.00;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5E26AA" w:rsidRPr="00DB6835" w:rsidRDefault="005E26AA" w:rsidP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 w:rsidP="00155D5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5E26AA" w:rsidRPr="00DB6835" w:rsidRDefault="005E26AA" w:rsidP="0015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2. Телефон единого центра телефонного обслуживания (телефон горячей линии): 8-800-450-11-60.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3. Официальный сайт в сети Интернет: http://kmfc40.ru/.</w:t>
      </w:r>
    </w:p>
    <w:p w:rsidR="005E26AA" w:rsidRPr="00DB6835" w:rsidRDefault="005E26AA" w:rsidP="0015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4.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https://kmfc40.ru/depart_list.php.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"Назначение и выплата доплаты к пенсии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неработающим пенсионерам, имеющим почетные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звания Российской Федерации, ранее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работавшим в бюджетных организациях"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В управление социальной защиты города Калуги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248021, г. Калуга, ул. Московская, д. 188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 заявителя)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проживающего(-й) по адресу: _______________________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Наименование документа, удостоверяющего личность: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серия __________ N ________________________________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выдан _____________________________________________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(дата выдачи и название органа, выдавшего документ)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        контактный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E26AA" w:rsidRPr="00DB6835" w:rsidRDefault="005E26AA" w:rsidP="00E05B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 w:rsidP="00E05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Заявление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Прошу  выплачивать  мне  ежемесячную  доплату к пенсии в соответствии с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постановлением   Губернатора  Калужской  области  от  24.04.2003  N 293 "Об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установлении ежемесячной доплаты к пенсии неработающим пенсионерам, имеющим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почетные   звания   Российской  Федерации,  ранее  работавшим  в  бюджетных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организациях"   как  неработающему  пенсионеру,  имеющему  почетное  звание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Доплату к пенсии прошу направлять через организацию (нужное указать):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организацию федеральной почтовой связи __________________________________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(наименование организации федеральной почтовой связи)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кредитную организацию ___________________________________________________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(наименование и реквизиты кредитной организации)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Обязуюсь  сообщить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о  наступлении  обстоятельств,  влекущих  за  собой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прекращение  выплаты  доплаты, в письменной форме в уполномоченный орган не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позднее  чем  в  5-дневный срок со дня наступления таких обстоятельств: при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трудоустройстве, при переезде за пределы городского округа города Калуги.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В   случае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несвоевременного  извещения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о  наступлении  обстоятельств,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влекущих  за  собой  прекращение выплаты доплаты, излишне выплаченные суммы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подлежат возврату, а в случае спора взыскиваются в порядке, предусмотренном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_______________                               _______________________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           (подпись заявителя)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Заявление и др. документы гр. _________________________________________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2721"/>
        <w:gridCol w:w="2438"/>
      </w:tblGrid>
      <w:tr w:rsidR="00DB6835" w:rsidRPr="00DB6835">
        <w:tc>
          <w:tcPr>
            <w:tcW w:w="3912" w:type="dxa"/>
            <w:vMerge w:val="restart"/>
          </w:tcPr>
          <w:p w:rsidR="005E26AA" w:rsidRPr="00DB6835" w:rsidRDefault="005E2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5159" w:type="dxa"/>
            <w:gridSpan w:val="2"/>
          </w:tcPr>
          <w:p w:rsidR="005E26AA" w:rsidRPr="00DB6835" w:rsidRDefault="005E2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DB6835" w:rsidRPr="00DB6835">
        <w:tc>
          <w:tcPr>
            <w:tcW w:w="3912" w:type="dxa"/>
            <w:vMerge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E26AA" w:rsidRPr="00DB6835" w:rsidRDefault="005E2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438" w:type="dxa"/>
          </w:tcPr>
          <w:p w:rsidR="005E26AA" w:rsidRPr="00DB6835" w:rsidRDefault="005E2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DB6835" w:rsidRPr="00DB6835">
        <w:tc>
          <w:tcPr>
            <w:tcW w:w="3912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35" w:rsidRPr="00DB6835">
        <w:tc>
          <w:tcPr>
            <w:tcW w:w="3912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Pr="00DB6835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"Назначение и выплата доплаты к пенсии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неработающим пенсионерам, имеющим почетные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звания Российской Федерации, ранее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работавшим в бюджетных организациях"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с  требованиями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Федерального  закона  от 27.07.2006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N 152-ФЗ "О персональных данных"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DB683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6835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паспорт: серия _____ N __________ дата выдачи "____" "__________" _____ г.,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188  (ИНН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Согласие дается в целях предоставления мне ежемесячной доплаты к пенсии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неработающим  пенсионерам,  имеющим  почетные  звания Российской Федерации,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ранее  работавшим  в  бюджетных организациях, в соответствии постановлением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Губернатора  Калужской области от 24.04.2003 N 293 "Об установлении доплаты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к  пенсии  неработающим  пенсионерам,  имеющим  почетные  звания Российской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 xml:space="preserve">Федерации,  ранее работавшим в бюджетных организациях" (далее </w:t>
      </w:r>
      <w:r w:rsidR="00E05BE7">
        <w:rPr>
          <w:rFonts w:ascii="Times New Roman" w:hAnsi="Times New Roman" w:cs="Times New Roman"/>
          <w:sz w:val="24"/>
          <w:szCs w:val="24"/>
        </w:rPr>
        <w:t>–</w:t>
      </w:r>
      <w:r w:rsidRPr="00DB6835">
        <w:rPr>
          <w:rFonts w:ascii="Times New Roman" w:hAnsi="Times New Roman" w:cs="Times New Roman"/>
          <w:sz w:val="24"/>
          <w:szCs w:val="24"/>
        </w:rPr>
        <w:t xml:space="preserve"> ежемесячная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доплата).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Согласие  распространяется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на  следующие персональные данные: фамилия,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действует  на  период  предоставления мне ежемесячной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доплаты,  а в части хранения персональных данных - также в течение пяти лет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после прекращения предоставления мне ежемесячной доплаты.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  <w:r w:rsidR="00E05BE7"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_____________________/______________________/"____" _____________ 20____ г.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заявителя)  (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>расшифровка подписи)            (дата)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BE7" w:rsidRPr="00DB6835" w:rsidRDefault="00E05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"Назначение и выплата доплаты к пенсии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неработающим пенсионерам, имеющим почетные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звания Российской Федерации, ранее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работавшим в бюджетных организациях"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  Расписка-уведомление</w:t>
      </w: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Заявление и др. документы гр. _________________________________________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0"/>
        <w:gridCol w:w="2551"/>
        <w:gridCol w:w="2438"/>
      </w:tblGrid>
      <w:tr w:rsidR="00DB6835" w:rsidRPr="00DB6835">
        <w:tc>
          <w:tcPr>
            <w:tcW w:w="2640" w:type="dxa"/>
            <w:vMerge w:val="restart"/>
          </w:tcPr>
          <w:p w:rsidR="005E26AA" w:rsidRPr="00DB6835" w:rsidRDefault="005E2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4989" w:type="dxa"/>
            <w:gridSpan w:val="2"/>
          </w:tcPr>
          <w:p w:rsidR="005E26AA" w:rsidRPr="00DB6835" w:rsidRDefault="005E2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DB6835" w:rsidRPr="00DB6835">
        <w:tc>
          <w:tcPr>
            <w:tcW w:w="2640" w:type="dxa"/>
            <w:vMerge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6AA" w:rsidRPr="00DB6835" w:rsidRDefault="005E2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438" w:type="dxa"/>
          </w:tcPr>
          <w:p w:rsidR="005E26AA" w:rsidRPr="00DB6835" w:rsidRDefault="005E2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DB6835" w:rsidRPr="00DB6835">
        <w:tc>
          <w:tcPr>
            <w:tcW w:w="2640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35" w:rsidRPr="00DB6835">
        <w:tc>
          <w:tcPr>
            <w:tcW w:w="2640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5E26AA" w:rsidRPr="00DB6835" w:rsidRDefault="005E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Приложение 5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"Назначение и выплата доплаты к пенсии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неработающим пенсионерам, имеющим почетные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звания Российской Федерации, ранее</w:t>
      </w:r>
    </w:p>
    <w:p w:rsidR="005E26AA" w:rsidRPr="00DB6835" w:rsidRDefault="005E2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работавшим в бюджетных организациях"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БЛОК-СХЕМА</w:t>
      </w:r>
    </w:p>
    <w:p w:rsidR="005E26AA" w:rsidRPr="00DB6835" w:rsidRDefault="005E26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Утратила силу. - Постановление Городской Управы г. Калуги от 21.06.2019 N 214-п.</w:t>
      </w: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6AA" w:rsidRPr="00DB6835" w:rsidRDefault="005E26A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DB6835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DB6835" w:rsidSect="0006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AA"/>
    <w:rsid w:val="00155D53"/>
    <w:rsid w:val="005E26AA"/>
    <w:rsid w:val="00BB4F8C"/>
    <w:rsid w:val="00D05588"/>
    <w:rsid w:val="00DB6835"/>
    <w:rsid w:val="00DF3983"/>
    <w:rsid w:val="00E05BE7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E58D"/>
  <w15:chartTrackingRefBased/>
  <w15:docId w15:val="{79D2741D-31C8-404A-84FD-D0586D59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6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2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26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7297</Words>
  <Characters>41594</Characters>
  <Application>Microsoft Office Word</Application>
  <DocSecurity>0</DocSecurity>
  <Lines>346</Lines>
  <Paragraphs>97</Paragraphs>
  <ScaleCrop>false</ScaleCrop>
  <Company/>
  <LinksUpToDate>false</LinksUpToDate>
  <CharactersWithSpaces>48794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7</cp:revision>
  <dcterms:created xsi:type="dcterms:W3CDTF">2026-05-08T06:13:00Z</dcterms:created>
  <dcterms:modified xsi:type="dcterms:W3CDTF">2026-05-08T06:17:00Z</dcterms:modified>
</cp:coreProperties>
</file>