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д.Сивково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участкам улично-дорожной сети, расположенным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д.Сивково, следующие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я: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</w:rPr>
        <w:t>ул.Александра Невского, ул.Кузьмы Минина, ул.Дмитрия Пожарского, ул.Даниила Холмского, ул.Двуречье, пер.Двуречье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</w:t>
      </w:r>
      <w:r>
        <w:rPr>
          <w:rFonts w:cs="Times New Roman" w:ascii="Times New Roman" w:hAnsi="Times New Roman"/>
          <w:sz w:val="24"/>
          <w:szCs w:val="24"/>
        </w:rPr>
        <w:t>публикования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LibreOffice/7.3.4.2$Windows_X86_64 LibreOffice_project/728fec16bd5f605073805c3c9e7c4212a0120dc5</Application>
  <AppVersion>15.0000</AppVersion>
  <Pages>1</Pages>
  <Words>149</Words>
  <Characters>1088</Characters>
  <CharactersWithSpaces>1457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2024-10-28T11:28:01Z</cp:lastPrinted>
  <dcterms:modified xsi:type="dcterms:W3CDTF">2024-10-28T16:19:38Z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