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76852">
      <w:pPr>
        <w:jc w:val="center"/>
      </w:pPr>
      <w:bookmarkStart w:id="0" w:name="_GoBack"/>
      <w:bookmarkEnd w:id="0"/>
      <w:r>
        <w:rPr>
          <w:b/>
          <w:bCs/>
        </w:rPr>
        <w:t>Протокол</w:t>
      </w:r>
    </w:p>
    <w:p w:rsidR="00000000" w:rsidRDefault="00576852">
      <w:pPr>
        <w:pStyle w:val="a0"/>
        <w:tabs>
          <w:tab w:val="left" w:pos="3534"/>
          <w:tab w:val="left" w:pos="3648"/>
          <w:tab w:val="left" w:pos="5187"/>
          <w:tab w:val="left" w:pos="9498"/>
        </w:tabs>
        <w:ind w:right="-2"/>
        <w:jc w:val="center"/>
      </w:pPr>
      <w:r>
        <w:rPr>
          <w:b/>
        </w:rPr>
        <w:t>заседания комиссии по подготовке проекта Правил землепользования и застройки городского округа «Город Калуга» (далее - Комиссия)</w:t>
      </w:r>
    </w:p>
    <w:p w:rsidR="00000000" w:rsidRDefault="00576852">
      <w:pPr>
        <w:jc w:val="both"/>
        <w:rPr>
          <w:b/>
          <w:bCs/>
          <w:sz w:val="18"/>
          <w:szCs w:val="18"/>
        </w:rPr>
      </w:pPr>
    </w:p>
    <w:p w:rsidR="00000000" w:rsidRDefault="00576852">
      <w:pPr>
        <w:ind w:firstLine="720"/>
        <w:jc w:val="both"/>
      </w:pPr>
      <w:r>
        <w:rPr>
          <w:b/>
          <w:bCs/>
        </w:rPr>
        <w:t>Дата заседания</w:t>
      </w:r>
      <w:r>
        <w:t xml:space="preserve"> – </w:t>
      </w:r>
      <w:r>
        <w:rPr>
          <w:rFonts w:eastAsia="SimSun"/>
          <w:kern w:val="2"/>
          <w:lang w:bidi="hi-IN"/>
        </w:rPr>
        <w:t>05</w:t>
      </w:r>
      <w:r>
        <w:rPr>
          <w:rFonts w:eastAsia="SimSun"/>
          <w:kern w:val="2"/>
          <w:lang w:bidi="hi-IN"/>
        </w:rPr>
        <w:t>.</w:t>
      </w:r>
      <w:r>
        <w:rPr>
          <w:rFonts w:eastAsia="SimSun"/>
          <w:kern w:val="2"/>
          <w:lang w:bidi="hi-IN"/>
        </w:rPr>
        <w:t>10</w:t>
      </w:r>
      <w:r>
        <w:t>.2021</w:t>
      </w:r>
      <w:r>
        <w:t>.</w:t>
      </w:r>
    </w:p>
    <w:p w:rsidR="00000000" w:rsidRDefault="00576852">
      <w:pPr>
        <w:ind w:firstLine="720"/>
        <w:jc w:val="both"/>
      </w:pPr>
    </w:p>
    <w:p w:rsidR="00000000" w:rsidRDefault="00576852">
      <w:pPr>
        <w:ind w:firstLine="708"/>
        <w:jc w:val="both"/>
      </w:pPr>
      <w:r>
        <w:rPr>
          <w:b/>
          <w:bCs/>
        </w:rPr>
        <w:t>Начало заседания</w:t>
      </w:r>
      <w:r>
        <w:t xml:space="preserve"> – 10.00.</w:t>
      </w:r>
    </w:p>
    <w:p w:rsidR="00000000" w:rsidRDefault="00576852">
      <w:pPr>
        <w:ind w:firstLine="708"/>
        <w:jc w:val="both"/>
        <w:rPr>
          <w:sz w:val="18"/>
          <w:szCs w:val="18"/>
        </w:rPr>
      </w:pPr>
    </w:p>
    <w:p w:rsidR="00000000" w:rsidRDefault="00576852">
      <w:pPr>
        <w:ind w:firstLine="708"/>
        <w:jc w:val="both"/>
      </w:pPr>
      <w:r>
        <w:rPr>
          <w:b/>
          <w:bCs/>
        </w:rPr>
        <w:t>Место проведения заседания</w:t>
      </w:r>
      <w:r>
        <w:t xml:space="preserve"> – </w:t>
      </w:r>
      <w:r>
        <w:t>г.Калуга, ул.Московская, каб.31</w:t>
      </w:r>
      <w:r>
        <w:t>9.</w:t>
      </w:r>
    </w:p>
    <w:p w:rsidR="00000000" w:rsidRDefault="00576852">
      <w:pPr>
        <w:ind w:firstLine="708"/>
        <w:jc w:val="both"/>
      </w:pPr>
    </w:p>
    <w:p w:rsidR="00000000" w:rsidRDefault="00576852">
      <w:pPr>
        <w:ind w:firstLine="708"/>
        <w:jc w:val="both"/>
      </w:pPr>
      <w:r>
        <w:rPr>
          <w:b/>
          <w:bCs/>
        </w:rPr>
        <w:t xml:space="preserve">Председательствующий: </w:t>
      </w:r>
    </w:p>
    <w:p w:rsidR="00000000" w:rsidRDefault="00576852">
      <w:pPr>
        <w:ind w:firstLine="708"/>
        <w:jc w:val="both"/>
        <w:rPr>
          <w:b/>
          <w:bCs/>
        </w:rPr>
      </w:pPr>
    </w:p>
    <w:p w:rsidR="00000000" w:rsidRDefault="00576852">
      <w:pPr>
        <w:ind w:firstLine="680"/>
        <w:jc w:val="both"/>
      </w:pPr>
      <w:r>
        <w:rPr>
          <w:b/>
          <w:bCs/>
        </w:rPr>
        <w:t>Ковтун Ю.В.</w:t>
      </w:r>
      <w:r>
        <w:rPr>
          <w:b/>
          <w:bCs/>
        </w:rPr>
        <w:t>—</w:t>
      </w:r>
      <w:r>
        <w:t xml:space="preserve"> председател</w:t>
      </w:r>
      <w:r>
        <w:t>ь</w:t>
      </w:r>
      <w:r>
        <w:t xml:space="preserve"> Комиссии.</w:t>
      </w:r>
    </w:p>
    <w:p w:rsidR="00000000" w:rsidRDefault="00576852">
      <w:pPr>
        <w:ind w:firstLine="708"/>
        <w:jc w:val="both"/>
        <w:rPr>
          <w:sz w:val="18"/>
          <w:szCs w:val="18"/>
        </w:rPr>
      </w:pPr>
    </w:p>
    <w:p w:rsidR="00000000" w:rsidRDefault="00576852">
      <w:pPr>
        <w:ind w:firstLine="708"/>
        <w:jc w:val="both"/>
      </w:pPr>
      <w:r>
        <w:rPr>
          <w:b/>
          <w:bCs/>
        </w:rPr>
        <w:t>Секретарь комиссии: Кезина Н.А.</w:t>
      </w:r>
    </w:p>
    <w:p w:rsidR="00000000" w:rsidRDefault="00576852">
      <w:pPr>
        <w:jc w:val="both"/>
        <w:rPr>
          <w:b/>
          <w:bCs/>
          <w:sz w:val="18"/>
          <w:szCs w:val="18"/>
        </w:rPr>
      </w:pPr>
    </w:p>
    <w:p w:rsidR="00000000" w:rsidRDefault="00576852">
      <w:pPr>
        <w:ind w:firstLine="708"/>
        <w:jc w:val="both"/>
      </w:pPr>
      <w:r>
        <w:rPr>
          <w:b/>
          <w:bCs/>
        </w:rPr>
        <w:t>Участвовали в голосовании</w:t>
      </w:r>
      <w:r>
        <w:rPr>
          <w:b/>
          <w:bCs/>
        </w:rPr>
        <w:t>:</w:t>
      </w:r>
    </w:p>
    <w:p w:rsidR="00000000" w:rsidRDefault="00576852">
      <w:pPr>
        <w:ind w:firstLine="708"/>
        <w:jc w:val="both"/>
      </w:pPr>
    </w:p>
    <w:p w:rsidR="00000000" w:rsidRDefault="00576852">
      <w:pPr>
        <w:jc w:val="both"/>
      </w:pPr>
      <w:r>
        <w:rPr>
          <w:b/>
          <w:bCs/>
          <w:highlight w:val="white"/>
        </w:rPr>
        <w:t>Паршина А.О.</w:t>
      </w:r>
      <w:r>
        <w:rPr>
          <w:b/>
          <w:bCs/>
          <w:highlight w:val="white"/>
          <w:lang w:eastAsia="ar-SA"/>
        </w:rPr>
        <w:t xml:space="preserve"> —</w:t>
      </w:r>
      <w:r>
        <w:rPr>
          <w:highlight w:val="white"/>
          <w:lang w:eastAsia="ar-SA"/>
        </w:rPr>
        <w:t xml:space="preserve"> член Комиссии;</w:t>
      </w:r>
    </w:p>
    <w:p w:rsidR="00000000" w:rsidRDefault="00576852">
      <w:pPr>
        <w:jc w:val="both"/>
      </w:pPr>
      <w:r>
        <w:rPr>
          <w:b/>
          <w:bCs/>
          <w:highlight w:val="white"/>
        </w:rPr>
        <w:t>Шмаков Д.А.</w:t>
      </w:r>
      <w:r>
        <w:rPr>
          <w:b/>
          <w:bCs/>
          <w:highlight w:val="white"/>
          <w:lang w:eastAsia="ar-SA"/>
        </w:rPr>
        <w:t xml:space="preserve"> —</w:t>
      </w:r>
      <w:r>
        <w:rPr>
          <w:highlight w:val="white"/>
          <w:lang w:eastAsia="ar-SA"/>
        </w:rPr>
        <w:t xml:space="preserve"> член Комиссии;</w:t>
      </w:r>
    </w:p>
    <w:p w:rsidR="00000000" w:rsidRDefault="00576852">
      <w:pPr>
        <w:jc w:val="both"/>
      </w:pPr>
      <w:r>
        <w:rPr>
          <w:b/>
          <w:bCs/>
          <w:highlight w:val="white"/>
        </w:rPr>
        <w:t>Петрова Н.Г.</w:t>
      </w:r>
      <w:r>
        <w:rPr>
          <w:b/>
          <w:bCs/>
          <w:highlight w:val="white"/>
          <w:lang w:eastAsia="ar-SA"/>
        </w:rPr>
        <w:t xml:space="preserve"> —</w:t>
      </w:r>
      <w:r>
        <w:rPr>
          <w:highlight w:val="white"/>
          <w:lang w:eastAsia="ar-SA"/>
        </w:rPr>
        <w:t xml:space="preserve"> член Комиссии;</w:t>
      </w:r>
    </w:p>
    <w:p w:rsidR="00000000" w:rsidRDefault="00576852">
      <w:pPr>
        <w:jc w:val="both"/>
      </w:pPr>
      <w:r>
        <w:rPr>
          <w:b/>
          <w:bCs/>
        </w:rPr>
        <w:t>Ермилова Е.В. —</w:t>
      </w:r>
      <w:r>
        <w:t xml:space="preserve"> </w:t>
      </w:r>
      <w:r>
        <w:rPr>
          <w:highlight w:val="white"/>
          <w:lang w:eastAsia="ar-SA"/>
        </w:rPr>
        <w:t>член</w:t>
      </w:r>
      <w:r>
        <w:t xml:space="preserve"> Комиссии;</w:t>
      </w:r>
    </w:p>
    <w:p w:rsidR="00000000" w:rsidRDefault="00576852">
      <w:pPr>
        <w:jc w:val="both"/>
      </w:pPr>
      <w:r>
        <w:rPr>
          <w:b/>
          <w:bCs/>
        </w:rPr>
        <w:t>Грибанская</w:t>
      </w:r>
      <w:r>
        <w:rPr>
          <w:b/>
          <w:bCs/>
        </w:rPr>
        <w:t xml:space="preserve"> И.А. —</w:t>
      </w:r>
      <w:r>
        <w:t xml:space="preserve"> </w:t>
      </w:r>
      <w:r>
        <w:rPr>
          <w:highlight w:val="white"/>
          <w:lang w:eastAsia="ar-SA"/>
        </w:rPr>
        <w:t>член</w:t>
      </w:r>
      <w:r>
        <w:t xml:space="preserve"> Комиссии;</w:t>
      </w:r>
    </w:p>
    <w:p w:rsidR="00000000" w:rsidRDefault="00576852">
      <w:pPr>
        <w:jc w:val="both"/>
      </w:pPr>
      <w:r>
        <w:rPr>
          <w:b/>
          <w:bCs/>
          <w:highlight w:val="white"/>
          <w:lang w:eastAsia="ar-SA"/>
        </w:rPr>
        <w:t>Колесников А.Н.</w:t>
      </w:r>
      <w:r>
        <w:rPr>
          <w:b/>
          <w:bCs/>
          <w:highlight w:val="white"/>
          <w:lang w:eastAsia="ar-SA"/>
        </w:rPr>
        <w:t xml:space="preserve"> – </w:t>
      </w:r>
      <w:r>
        <w:rPr>
          <w:highlight w:val="white"/>
          <w:lang w:eastAsia="ar-SA"/>
        </w:rPr>
        <w:t>депутат Городской Думы города Калуги, член Комиссии;</w:t>
      </w:r>
    </w:p>
    <w:p w:rsidR="00000000" w:rsidRDefault="00576852">
      <w:pPr>
        <w:jc w:val="both"/>
      </w:pPr>
      <w:r>
        <w:rPr>
          <w:b/>
          <w:bCs/>
          <w:highlight w:val="white"/>
          <w:lang w:eastAsia="ar-SA"/>
        </w:rPr>
        <w:t>Сотсков К.В.</w:t>
      </w:r>
      <w:r>
        <w:rPr>
          <w:b/>
          <w:bCs/>
          <w:highlight w:val="white"/>
          <w:lang w:eastAsia="ar-SA"/>
        </w:rPr>
        <w:t xml:space="preserve"> – </w:t>
      </w:r>
      <w:r>
        <w:rPr>
          <w:highlight w:val="white"/>
          <w:lang w:eastAsia="ar-SA"/>
        </w:rPr>
        <w:t>депутат Городской Думы города Калуги, член Комиссии.</w:t>
      </w:r>
    </w:p>
    <w:p w:rsidR="00000000" w:rsidRDefault="00576852">
      <w:pPr>
        <w:ind w:firstLine="708"/>
        <w:jc w:val="both"/>
        <w:rPr>
          <w:b/>
          <w:bCs/>
          <w:sz w:val="18"/>
          <w:szCs w:val="18"/>
        </w:rPr>
      </w:pPr>
    </w:p>
    <w:p w:rsidR="00000000" w:rsidRDefault="00576852">
      <w:pPr>
        <w:ind w:firstLine="708"/>
        <w:jc w:val="both"/>
      </w:pPr>
      <w:r>
        <w:rPr>
          <w:b/>
          <w:bCs/>
          <w:highlight w:val="white"/>
        </w:rPr>
        <w:t>ПОВЕСТКА ДНЯ:</w:t>
      </w:r>
    </w:p>
    <w:p w:rsidR="00000000" w:rsidRDefault="00576852">
      <w:pPr>
        <w:ind w:firstLine="708"/>
        <w:jc w:val="both"/>
      </w:pPr>
      <w:r>
        <w:rPr>
          <w:rStyle w:val="a6"/>
          <w:rFonts w:eastAsia="SimSun"/>
          <w:b w:val="0"/>
          <w:bCs w:val="0"/>
          <w:color w:val="000000"/>
          <w:highlight w:val="white"/>
          <w:lang w:eastAsia="ru-RU"/>
        </w:rPr>
        <w:t xml:space="preserve">Рассмотрение заявлений заинтересованных лиц о предоставлении разрешения </w:t>
      </w:r>
      <w:r>
        <w:rPr>
          <w:rStyle w:val="a6"/>
          <w:rFonts w:eastAsia="SimSun"/>
          <w:b w:val="0"/>
          <w:bCs w:val="0"/>
          <w:highlight w:val="white"/>
          <w:lang w:eastAsia="ru-RU"/>
        </w:rPr>
        <w:t xml:space="preserve">на </w:t>
      </w:r>
      <w:r>
        <w:rPr>
          <w:rStyle w:val="a6"/>
          <w:rFonts w:eastAsia="SimSun"/>
          <w:b w:val="0"/>
          <w:bCs w:val="0"/>
          <w:highlight w:val="white"/>
          <w:lang w:eastAsia="ru-RU"/>
        </w:rPr>
        <w:t>откл</w:t>
      </w:r>
      <w:r>
        <w:rPr>
          <w:rStyle w:val="a6"/>
          <w:rFonts w:eastAsia="SimSun"/>
          <w:b w:val="0"/>
          <w:bCs w:val="0"/>
          <w:highlight w:val="white"/>
          <w:lang w:eastAsia="ru-RU"/>
        </w:rPr>
        <w:t>онение от предельных параметров разрешенного строительства</w:t>
      </w:r>
      <w:r>
        <w:rPr>
          <w:rStyle w:val="a6"/>
          <w:rFonts w:eastAsia="SimSun"/>
          <w:b w:val="0"/>
          <w:bCs w:val="0"/>
          <w:color w:val="000000"/>
          <w:highlight w:val="white"/>
          <w:lang w:eastAsia="ru-RU"/>
        </w:rPr>
        <w:t>.</w:t>
      </w:r>
    </w:p>
    <w:p w:rsidR="00000000" w:rsidRDefault="00576852">
      <w:pPr>
        <w:ind w:firstLine="708"/>
        <w:jc w:val="both"/>
      </w:pPr>
    </w:p>
    <w:p w:rsidR="00000000" w:rsidRDefault="00576852">
      <w:pPr>
        <w:pStyle w:val="a0"/>
        <w:tabs>
          <w:tab w:val="left" w:pos="851"/>
          <w:tab w:val="left" w:pos="3534"/>
          <w:tab w:val="left" w:pos="3648"/>
          <w:tab w:val="left" w:pos="5187"/>
          <w:tab w:val="left" w:pos="9498"/>
        </w:tabs>
        <w:ind w:right="-2" w:firstLine="709"/>
        <w:jc w:val="both"/>
      </w:pPr>
      <w:r>
        <w:rPr>
          <w:rStyle w:val="a6"/>
          <w:rFonts w:eastAsia="SimSun"/>
          <w:bCs w:val="0"/>
          <w:color w:val="000000"/>
          <w:highlight w:val="white"/>
          <w:lang w:eastAsia="ru-RU"/>
        </w:rPr>
        <w:t>Выступления: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  <w:r>
        <w:rPr>
          <w:b/>
          <w:bCs/>
        </w:rPr>
        <w:t>Кезина Н.А.</w:t>
      </w:r>
      <w:r>
        <w:rPr>
          <w:b/>
        </w:rPr>
        <w:t xml:space="preserve"> </w:t>
      </w:r>
      <w:r>
        <w:t xml:space="preserve">огласила </w:t>
      </w:r>
      <w:r>
        <w:t>заявление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Громова Юрия Ивановича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lang w:eastAsia="ru-RU"/>
        </w:rPr>
        <w:t>от 31.08.2021         № Гр-</w:t>
      </w:r>
      <w:r>
        <w:rPr>
          <w:rStyle w:val="a6"/>
          <w:b w:val="0"/>
          <w:bCs w:val="0"/>
        </w:rPr>
        <w:t>8253</w:t>
      </w:r>
      <w:r>
        <w:rPr>
          <w:rStyle w:val="a6"/>
          <w:rFonts w:eastAsia="SimSun"/>
          <w:b w:val="0"/>
          <w:bCs w:val="0"/>
          <w:lang w:eastAsia="ru-RU"/>
        </w:rPr>
        <w:t>-06-21</w:t>
      </w:r>
      <w:r>
        <w:rPr>
          <w:rFonts w:eastAsia="SimSun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о предоставлении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разрешения на отклонение от предельных параметров разрешенного строител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ьства, реконструкции объектов капитального строительства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в части 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по юго-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западной границе земельного участка с кадастровым номером 40:26:000151:407 до 0 м для реконструкции  жилого дома, расположенного по адресу: г.Калуга, пер.Карачевский, д.8 на вышеуказанном земельном участке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.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  <w:r>
        <w:rPr>
          <w:rFonts w:eastAsia="SimSun"/>
          <w:b/>
          <w:bCs/>
          <w:lang w:eastAsia="ru-RU"/>
        </w:rPr>
        <w:t>Ковтун Ю.В.</w:t>
      </w:r>
      <w:r>
        <w:rPr>
          <w:rFonts w:eastAsia="SimSun"/>
          <w:lang w:eastAsia="ru-RU"/>
        </w:rPr>
        <w:t xml:space="preserve"> предложила предоставить разрешение </w:t>
      </w:r>
      <w:r>
        <w:rPr>
          <w:rStyle w:val="a6"/>
          <w:rFonts w:eastAsia="SimSun"/>
          <w:b w:val="0"/>
          <w:bCs w:val="0"/>
          <w:lang w:eastAsia="ru-RU"/>
        </w:rPr>
        <w:t>на</w:t>
      </w:r>
      <w:r>
        <w:rPr>
          <w:rStyle w:val="a6"/>
          <w:rFonts w:eastAsia="SimSun"/>
          <w:b w:val="0"/>
          <w:bCs w:val="0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в соответствии с поступившим обращением</w:t>
      </w:r>
      <w:r>
        <w:rPr>
          <w:rFonts w:eastAsia="SimSun"/>
          <w:lang w:eastAsia="ru-RU"/>
        </w:rPr>
        <w:t>.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  <w:r>
        <w:rPr>
          <w:rStyle w:val="a6"/>
          <w:rFonts w:eastAsia="SimSun"/>
          <w:b w:val="0"/>
          <w:bCs w:val="0"/>
          <w:lang w:eastAsia="ru-RU"/>
        </w:rPr>
        <w:t>Вопрос был поставлен на голосование. По результатам голосования было принято единогласное решение ре</w:t>
      </w:r>
      <w:r>
        <w:rPr>
          <w:rStyle w:val="a6"/>
          <w:rFonts w:eastAsia="SimSun"/>
          <w:b w:val="0"/>
          <w:bCs w:val="0"/>
          <w:lang w:eastAsia="ru-RU"/>
        </w:rPr>
        <w:t xml:space="preserve">комендовать Городскому Голове города Калуги предоставить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Громову Юрию Ивановичу разрешение на отклонение от предельных параметров разрешенного строительства, реконструкции объекта капитального строительства в части 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уменьшения минимального отступа в целях о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пределения мест допустимого размещения зданий, строений, сооружений, за пределами которых запрещено строительство зданий, строений, сооружений по юго-западной границе земельного участка с кадастровым номером 40:26:000151:407 до 0 м для реконструкции  жилог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о дома, расположенного по адресу: г.Калуга, пер.Карачевский, д.8 на вышеуказанном земельном участке.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  <w:r>
        <w:rPr>
          <w:b/>
          <w:bCs/>
        </w:rPr>
        <w:t>Кезина Н.А.</w:t>
      </w:r>
      <w:r>
        <w:rPr>
          <w:b/>
        </w:rPr>
        <w:t xml:space="preserve"> </w:t>
      </w:r>
      <w:r>
        <w:t xml:space="preserve">огласила </w:t>
      </w:r>
      <w:r>
        <w:rPr>
          <w:rStyle w:val="a6"/>
          <w:rFonts w:eastAsia="SimSun"/>
          <w:b w:val="0"/>
          <w:bCs w:val="0"/>
          <w:lang w:eastAsia="ru-RU"/>
        </w:rPr>
        <w:t xml:space="preserve">заявление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Егоричевой Валентины Павловны </w:t>
      </w:r>
      <w:r>
        <w:rPr>
          <w:rStyle w:val="a6"/>
          <w:rFonts w:eastAsia="SimSun"/>
          <w:b w:val="0"/>
          <w:bCs w:val="0"/>
          <w:lang w:eastAsia="ru-RU"/>
        </w:rPr>
        <w:t>от 06.09.2021 № Гр-</w:t>
      </w:r>
      <w:r>
        <w:rPr>
          <w:rStyle w:val="a6"/>
          <w:b w:val="0"/>
          <w:bCs w:val="0"/>
        </w:rPr>
        <w:t>8421</w:t>
      </w:r>
      <w:r>
        <w:rPr>
          <w:rStyle w:val="a6"/>
          <w:rFonts w:eastAsia="SimSun"/>
          <w:b w:val="0"/>
          <w:bCs w:val="0"/>
          <w:lang w:eastAsia="ru-RU"/>
        </w:rPr>
        <w:t>-06-21</w:t>
      </w:r>
      <w:r>
        <w:rPr>
          <w:rFonts w:eastAsia="SimSun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о предоставлении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разрешения на отклонение от предельных параметр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ов разрешенного строительства, реконструкции объектов капитального строительства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в части 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lastRenderedPageBreak/>
        <w:t>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 зданий, стро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ений, сооружений по северо-западной границе земельного участка с кадастровым номером 40:25:000066:775 до 1 м, по северо-восточной границе до 2,5 м для реконструкции жилого дома, расположенного по адресу: г.Калуга, д.Ильинка, СНТ «Тепличный-2», участок № 98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, на вышеуказанном земельном участке.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  <w:r>
        <w:rPr>
          <w:rFonts w:eastAsia="SimSun"/>
          <w:b/>
          <w:bCs/>
          <w:lang w:eastAsia="ru-RU"/>
        </w:rPr>
        <w:t>Ковтун Ю.В.</w:t>
      </w:r>
      <w:r>
        <w:rPr>
          <w:rFonts w:eastAsia="SimSun"/>
          <w:lang w:eastAsia="ru-RU"/>
        </w:rPr>
        <w:t xml:space="preserve"> предложила предоставить разрешение </w:t>
      </w:r>
      <w:r>
        <w:rPr>
          <w:rStyle w:val="a6"/>
          <w:rFonts w:eastAsia="SimSun"/>
          <w:b w:val="0"/>
          <w:bCs w:val="0"/>
          <w:lang w:eastAsia="ru-RU"/>
        </w:rPr>
        <w:t xml:space="preserve">на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в соответствии с поступившим обращением</w:t>
      </w:r>
      <w:r>
        <w:rPr>
          <w:rFonts w:eastAsia="SimSun"/>
          <w:lang w:eastAsia="ru-RU"/>
        </w:rPr>
        <w:t>.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  <w:r>
        <w:rPr>
          <w:rStyle w:val="a6"/>
          <w:rFonts w:eastAsia="SimSun"/>
          <w:b w:val="0"/>
          <w:bCs w:val="0"/>
          <w:kern w:val="2"/>
          <w:lang w:eastAsia="ru-RU"/>
        </w:rPr>
        <w:t>Вопрос был по</w:t>
      </w:r>
      <w:r>
        <w:rPr>
          <w:rStyle w:val="a6"/>
          <w:rFonts w:eastAsia="SimSun"/>
          <w:b w:val="0"/>
          <w:bCs w:val="0"/>
          <w:kern w:val="2"/>
          <w:lang w:eastAsia="ru-RU"/>
        </w:rPr>
        <w:t xml:space="preserve">ставлен на голосование. По результатам голосования было принято  решение рекомендовать Городскому Голове города Калуги предоставить 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Егоричевой Валентине Павловне разрешение на отклонение от предельных параметров разрешенного строительства, реконструкции о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 xml:space="preserve">бъекта капитального строительства 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в части 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по северо-западной границе зем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 xml:space="preserve">ельного участка с кадастровым номером 40:25:000066:775 до 1 м, по северо-восточной границе до 2,5 м для реконструкции жилого дома, расположенного по адресу: г.Калуга, д.Ильинка, СНТ «Тепличный-2», участок № 98, на вышеуказанном земельном участке. </w:t>
      </w:r>
    </w:p>
    <w:p w:rsidR="00000000" w:rsidRDefault="00576852">
      <w:pPr>
        <w:pStyle w:val="a0"/>
        <w:widowControl w:val="0"/>
        <w:tabs>
          <w:tab w:val="left" w:pos="851"/>
          <w:tab w:val="left" w:pos="3534"/>
          <w:tab w:val="left" w:pos="3648"/>
          <w:tab w:val="left" w:pos="5187"/>
          <w:tab w:val="left" w:pos="9498"/>
        </w:tabs>
        <w:autoSpaceDE w:val="0"/>
        <w:spacing w:after="0"/>
        <w:ind w:right="-2" w:firstLine="709"/>
        <w:jc w:val="both"/>
      </w:pPr>
    </w:p>
    <w:p w:rsidR="00000000" w:rsidRDefault="00576852">
      <w:pPr>
        <w:widowControl w:val="0"/>
        <w:tabs>
          <w:tab w:val="left" w:pos="738"/>
        </w:tabs>
        <w:autoSpaceDE w:val="0"/>
        <w:ind w:firstLine="737"/>
        <w:jc w:val="center"/>
      </w:pPr>
      <w:r>
        <w:rPr>
          <w:b/>
          <w:bCs/>
        </w:rPr>
        <w:t>Решение</w:t>
      </w:r>
      <w:r>
        <w:rPr>
          <w:b/>
          <w:bCs/>
        </w:rPr>
        <w:t>:</w:t>
      </w:r>
    </w:p>
    <w:p w:rsidR="00000000" w:rsidRDefault="00576852">
      <w:pPr>
        <w:widowControl w:val="0"/>
        <w:tabs>
          <w:tab w:val="left" w:pos="738"/>
        </w:tabs>
        <w:autoSpaceDE w:val="0"/>
        <w:ind w:firstLine="737"/>
        <w:jc w:val="center"/>
        <w:rPr>
          <w:b/>
          <w:bCs/>
        </w:rPr>
      </w:pPr>
    </w:p>
    <w:p w:rsidR="00000000" w:rsidRDefault="00576852">
      <w:pPr>
        <w:widowControl w:val="0"/>
        <w:tabs>
          <w:tab w:val="left" w:pos="738"/>
        </w:tabs>
        <w:autoSpaceDE w:val="0"/>
        <w:ind w:firstLine="737"/>
        <w:jc w:val="both"/>
      </w:pPr>
      <w:r>
        <w:t xml:space="preserve">Предоставить разрешение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Громову Юрию Ивановичу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 xml:space="preserve">, </w:t>
      </w:r>
      <w:r>
        <w:rPr>
          <w:rStyle w:val="a6"/>
          <w:rFonts w:eastAsia="SimSun"/>
          <w:b w:val="0"/>
          <w:bCs w:val="0"/>
          <w:color w:val="000000"/>
          <w:lang w:eastAsia="ru-RU"/>
        </w:rPr>
        <w:t>Егоричевой Валентине Павловне</w:t>
      </w:r>
      <w:r>
        <w:rPr>
          <w:rStyle w:val="a6"/>
          <w:rFonts w:eastAsia="SimSun"/>
          <w:b w:val="0"/>
          <w:bCs w:val="0"/>
          <w:color w:val="000000"/>
          <w:kern w:val="2"/>
          <w:lang w:eastAsia="ru-RU"/>
        </w:rPr>
        <w:t>.</w:t>
      </w:r>
    </w:p>
    <w:p w:rsidR="00000000" w:rsidRDefault="00576852">
      <w:pPr>
        <w:widowControl w:val="0"/>
        <w:tabs>
          <w:tab w:val="left" w:pos="738"/>
        </w:tabs>
        <w:autoSpaceDE w:val="0"/>
        <w:ind w:firstLine="737"/>
        <w:jc w:val="both"/>
        <w:rPr>
          <w:b/>
          <w:bCs/>
          <w:sz w:val="20"/>
          <w:szCs w:val="20"/>
          <w:highlight w:val="yellow"/>
        </w:rPr>
      </w:pPr>
    </w:p>
    <w:p w:rsidR="00000000" w:rsidRDefault="00576852">
      <w:pPr>
        <w:widowControl w:val="0"/>
        <w:tabs>
          <w:tab w:val="left" w:pos="738"/>
        </w:tabs>
        <w:autoSpaceDE w:val="0"/>
        <w:ind w:firstLine="737"/>
        <w:jc w:val="both"/>
        <w:rPr>
          <w:b/>
          <w:bCs/>
          <w:sz w:val="20"/>
          <w:szCs w:val="20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</w:tblGrid>
      <w:tr w:rsidR="00000000">
        <w:tc>
          <w:tcPr>
            <w:tcW w:w="8028" w:type="dxa"/>
            <w:shd w:val="clear" w:color="auto" w:fill="auto"/>
          </w:tcPr>
          <w:p w:rsidR="00000000" w:rsidRDefault="00576852">
            <w:r>
              <w:rPr>
                <w:b/>
              </w:rPr>
              <w:t>П</w:t>
            </w:r>
            <w:r>
              <w:rPr>
                <w:b/>
              </w:rPr>
              <w:t>редседател</w:t>
            </w:r>
            <w:r>
              <w:rPr>
                <w:b/>
              </w:rPr>
              <w:t>ь</w:t>
            </w:r>
            <w:r>
              <w:rPr>
                <w:b/>
              </w:rPr>
              <w:t xml:space="preserve"> комиссии</w:t>
            </w:r>
          </w:p>
        </w:tc>
      </w:tr>
    </w:tbl>
    <w:p w:rsidR="00000000" w:rsidRDefault="00576852">
      <w:pPr>
        <w:widowControl w:val="0"/>
        <w:tabs>
          <w:tab w:val="left" w:pos="738"/>
        </w:tabs>
        <w:autoSpaceDE w:val="0"/>
        <w:jc w:val="both"/>
        <w:rPr>
          <w:b/>
          <w:bCs/>
          <w:sz w:val="20"/>
          <w:szCs w:val="20"/>
        </w:rPr>
      </w:pPr>
    </w:p>
    <w:p w:rsidR="00000000" w:rsidRDefault="00576852">
      <w:pPr>
        <w:widowControl w:val="0"/>
        <w:tabs>
          <w:tab w:val="left" w:pos="738"/>
        </w:tabs>
        <w:autoSpaceDE w:val="0"/>
        <w:ind w:firstLine="340"/>
        <w:jc w:val="both"/>
      </w:pPr>
      <w:r>
        <w:t xml:space="preserve">Ю.В.Ковтун     </w:t>
      </w:r>
      <w:r>
        <w:t xml:space="preserve">               </w:t>
      </w:r>
      <w:r>
        <w:t xml:space="preserve">      ___________________________</w:t>
      </w:r>
    </w:p>
    <w:p w:rsidR="00000000" w:rsidRDefault="00576852">
      <w:pPr>
        <w:widowControl w:val="0"/>
        <w:tabs>
          <w:tab w:val="left" w:pos="738"/>
        </w:tabs>
        <w:autoSpaceDE w:val="0"/>
        <w:ind w:firstLine="340"/>
        <w:jc w:val="both"/>
        <w:rPr>
          <w:sz w:val="20"/>
          <w:szCs w:val="20"/>
        </w:rPr>
      </w:pPr>
    </w:p>
    <w:p w:rsidR="00000000" w:rsidRDefault="00576852">
      <w:pPr>
        <w:widowControl w:val="0"/>
        <w:tabs>
          <w:tab w:val="left" w:pos="738"/>
        </w:tabs>
        <w:autoSpaceDE w:val="0"/>
        <w:jc w:val="both"/>
      </w:pPr>
      <w:r>
        <w:rPr>
          <w:b/>
          <w:bCs/>
        </w:rPr>
        <w:t>Секретарь комиссии</w:t>
      </w:r>
    </w:p>
    <w:p w:rsidR="00000000" w:rsidRDefault="00576852">
      <w:pPr>
        <w:widowControl w:val="0"/>
        <w:tabs>
          <w:tab w:val="left" w:pos="738"/>
        </w:tabs>
        <w:autoSpaceDE w:val="0"/>
        <w:jc w:val="both"/>
        <w:rPr>
          <w:b/>
          <w:bCs/>
          <w:sz w:val="20"/>
          <w:szCs w:val="20"/>
        </w:rPr>
      </w:pPr>
    </w:p>
    <w:p w:rsidR="00576852" w:rsidRDefault="00576852">
      <w:pPr>
        <w:widowControl w:val="0"/>
        <w:tabs>
          <w:tab w:val="left" w:pos="738"/>
        </w:tabs>
        <w:autoSpaceDE w:val="0"/>
        <w:ind w:firstLine="340"/>
        <w:jc w:val="both"/>
      </w:pPr>
      <w:r>
        <w:t>Н.А.Кезина                           ____________________________</w:t>
      </w:r>
    </w:p>
    <w:sectPr w:rsidR="00576852">
      <w:headerReference w:type="default" r:id="rId7"/>
      <w:headerReference w:type="first" r:id="rId8"/>
      <w:pgSz w:w="11906" w:h="16838"/>
      <w:pgMar w:top="851" w:right="709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852" w:rsidRDefault="00576852">
      <w:r>
        <w:separator/>
      </w:r>
    </w:p>
  </w:endnote>
  <w:endnote w:type="continuationSeparator" w:id="0">
    <w:p w:rsidR="00576852" w:rsidRDefault="0057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852" w:rsidRDefault="00576852">
      <w:r>
        <w:separator/>
      </w:r>
    </w:p>
  </w:footnote>
  <w:footnote w:type="continuationSeparator" w:id="0">
    <w:p w:rsidR="00576852" w:rsidRDefault="0057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6852">
    <w:pPr>
      <w:pStyle w:val="ab"/>
      <w:ind w:right="360" w:firstLine="360"/>
    </w:pPr>
    <w:r>
      <w:t xml:space="preserve">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68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1D"/>
    <w:rsid w:val="00576852"/>
    <w:rsid w:val="00B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46B61C-E0AC-49AD-9BDF-C359AF8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1">
    <w:name w:val="Основной шрифт абзаца1"/>
  </w:style>
  <w:style w:type="character" w:styleId="a4">
    <w:name w:val="page number"/>
    <w:basedOn w:val="11"/>
  </w:style>
  <w:style w:type="character" w:customStyle="1" w:styleId="30">
    <w:name w:val="Заголовок 3 Знак"/>
    <w:rPr>
      <w:b/>
      <w:bCs/>
      <w:sz w:val="26"/>
      <w:szCs w:val="26"/>
      <w:lang w:val="x-none"/>
    </w:rPr>
  </w:style>
  <w:style w:type="character" w:customStyle="1" w:styleId="FontStyle14">
    <w:name w:val="Font Style14"/>
    <w:rPr>
      <w:rFonts w:ascii="Courier New" w:hAnsi="Courier New" w:cs="Courier New"/>
      <w:sz w:val="20"/>
      <w:szCs w:val="20"/>
    </w:rPr>
  </w:style>
  <w:style w:type="character" w:customStyle="1" w:styleId="20">
    <w:name w:val=" Знак Знак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</w:pPr>
    <w:rPr>
      <w:sz w:val="28"/>
      <w:szCs w:val="20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d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6">
    <w:name w:val="Style6"/>
    <w:basedOn w:val="a"/>
    <w:pPr>
      <w:widowControl w:val="0"/>
      <w:autoSpaceDE w:val="0"/>
      <w:spacing w:line="378" w:lineRule="exact"/>
      <w:ind w:firstLine="816"/>
      <w:jc w:val="both"/>
    </w:pPr>
  </w:style>
  <w:style w:type="paragraph" w:customStyle="1" w:styleId="Style7">
    <w:name w:val="Style7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4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BodyTextIndent3">
    <w:name w:val="Body Text Indent 3"/>
    <w:basedOn w:val="a"/>
    <w:pPr>
      <w:ind w:firstLine="708"/>
      <w:jc w:val="both"/>
    </w:pPr>
  </w:style>
  <w:style w:type="paragraph" w:customStyle="1" w:styleId="BodyText2">
    <w:name w:val="Body Text 2"/>
    <w:basedOn w:val="a"/>
    <w:pPr>
      <w:autoSpaceDE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"Водный кодекс Российской Федерации" от 03.06.2006 N 74-ФЗ(ред. от 03.08.2018)</dc:title>
  <dc:subject/>
  <dc:creator>12</dc:creator>
  <cp:keywords/>
  <cp:lastModifiedBy>Скок Ольга Викторовна</cp:lastModifiedBy>
  <cp:revision>2</cp:revision>
  <cp:lastPrinted>1995-11-21T14:41:00Z</cp:lastPrinted>
  <dcterms:created xsi:type="dcterms:W3CDTF">2021-10-07T12:55:00Z</dcterms:created>
  <dcterms:modified xsi:type="dcterms:W3CDTF">2021-10-07T12:55:00Z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4017.00.96</vt:lpwstr>
  </property>
</Properties>
</file>