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wmf" ContentType="image/x-wmf"/>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left="5726" w:right="0" w:hanging="0"/>
        <w:jc w:val="left"/>
        <w:rPr>
          <w:rFonts w:ascii="Times New Roman" w:hAnsi="Times New Roman"/>
          <w:sz w:val="24"/>
          <w:szCs w:val="24"/>
        </w:rPr>
      </w:pPr>
      <w:r>
        <w:rPr>
          <w:rFonts w:cs="Times New Roman" w:ascii="Times New Roman" w:hAnsi="Times New Roman"/>
          <w:b w:val="false"/>
          <w:bCs w:val="false"/>
          <w:i w:val="false"/>
          <w:strike w:val="false"/>
          <w:dstrike w:val="false"/>
          <w:sz w:val="24"/>
          <w:szCs w:val="24"/>
          <w:u w:val="none"/>
        </w:rPr>
        <w:t>Приложение</w:t>
      </w:r>
    </w:p>
    <w:p>
      <w:pPr>
        <w:pStyle w:val="Normal"/>
        <w:widowControl/>
        <w:tabs>
          <w:tab w:val="clear" w:pos="720"/>
          <w:tab w:val="left" w:pos="5782" w:leader="none"/>
        </w:tabs>
        <w:ind w:left="5726" w:right="0" w:hanging="0"/>
        <w:jc w:val="left"/>
        <w:rPr>
          <w:rFonts w:ascii="Times New Roman" w:hAnsi="Times New Roman"/>
          <w:sz w:val="24"/>
          <w:szCs w:val="24"/>
        </w:rPr>
      </w:pPr>
      <w:r>
        <w:rPr>
          <w:rFonts w:cs="Times New Roman" w:ascii="Times New Roman" w:hAnsi="Times New Roman"/>
          <w:b w:val="false"/>
          <w:bCs w:val="false"/>
          <w:i w:val="false"/>
          <w:strike w:val="false"/>
          <w:dstrike w:val="false"/>
          <w:sz w:val="24"/>
          <w:szCs w:val="24"/>
          <w:u w:val="none"/>
        </w:rPr>
        <w:t>к</w:t>
      </w:r>
      <w:r>
        <w:rPr>
          <w:rFonts w:ascii="Times New Roman" w:hAnsi="Times New Roman"/>
          <w:sz w:val="24"/>
          <w:szCs w:val="24"/>
        </w:rPr>
        <w:t xml:space="preserve"> решению Городской Думы </w:t>
      </w:r>
    </w:p>
    <w:p>
      <w:pPr>
        <w:pStyle w:val="Normal"/>
        <w:widowControl/>
        <w:tabs>
          <w:tab w:val="clear" w:pos="720"/>
          <w:tab w:val="left" w:pos="5782" w:leader="none"/>
        </w:tabs>
        <w:ind w:left="5726" w:right="0" w:hanging="0"/>
        <w:jc w:val="left"/>
        <w:rPr>
          <w:rFonts w:ascii="Times New Roman" w:hAnsi="Times New Roman"/>
          <w:sz w:val="24"/>
          <w:szCs w:val="24"/>
        </w:rPr>
      </w:pPr>
      <w:r>
        <w:rPr>
          <w:rFonts w:ascii="Times New Roman" w:hAnsi="Times New Roman"/>
          <w:sz w:val="24"/>
          <w:szCs w:val="24"/>
        </w:rPr>
        <w:t xml:space="preserve">города Калуги </w:t>
      </w:r>
    </w:p>
    <w:p>
      <w:pPr>
        <w:pStyle w:val="Normal"/>
        <w:widowControl/>
        <w:tabs>
          <w:tab w:val="clear" w:pos="720"/>
          <w:tab w:val="left" w:pos="5782" w:leader="none"/>
        </w:tabs>
        <w:ind w:left="5726" w:right="0" w:hanging="0"/>
        <w:jc w:val="left"/>
        <w:rPr>
          <w:rFonts w:ascii="Times New Roman" w:hAnsi="Times New Roman"/>
          <w:sz w:val="24"/>
          <w:szCs w:val="24"/>
        </w:rPr>
      </w:pPr>
      <w:r>
        <w:rPr>
          <w:rFonts w:ascii="Times New Roman" w:hAnsi="Times New Roman"/>
          <w:sz w:val="24"/>
          <w:szCs w:val="24"/>
        </w:rPr>
        <w:t>от _________ № ____</w:t>
      </w:r>
    </w:p>
    <w:p>
      <w:pPr>
        <w:pStyle w:val="ConsPlusNormal"/>
        <w:spacing w:before="0" w:after="0"/>
        <w:ind w:left="0" w:right="0" w:firstLine="709"/>
        <w:jc w:val="both"/>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40" w:before="0" w:after="0"/>
        <w:ind w:left="0" w:right="0" w:hanging="0"/>
        <w:jc w:val="center"/>
        <w:rPr/>
      </w:pPr>
      <w:r>
        <w:rPr>
          <w:rFonts w:ascii="Times New Roman" w:hAnsi="Times New Roman"/>
          <w:b/>
          <w:i w:val="false"/>
          <w:strike w:val="false"/>
          <w:dstrike w:val="false"/>
          <w:sz w:val="24"/>
          <w:szCs w:val="24"/>
          <w:u w:val="none"/>
        </w:rPr>
        <w:t>Положение</w:t>
      </w:r>
    </w:p>
    <w:p>
      <w:pPr>
        <w:pStyle w:val="Normal"/>
        <w:widowControl w:val="false"/>
        <w:suppressAutoHyphens w:val="true"/>
        <w:bidi w:val="0"/>
        <w:spacing w:lineRule="auto" w:line="240" w:before="0" w:after="0"/>
        <w:ind w:left="0" w:right="0" w:hanging="0"/>
        <w:jc w:val="center"/>
        <w:rPr/>
      </w:pPr>
      <w:r>
        <w:rPr>
          <w:rFonts w:ascii="Times New Roman" w:hAnsi="Times New Roman"/>
          <w:b/>
          <w:i w:val="false"/>
          <w:strike w:val="false"/>
          <w:dstrike w:val="false"/>
          <w:sz w:val="24"/>
          <w:szCs w:val="24"/>
          <w:u w:val="none"/>
        </w:rPr>
        <w:t>об аренде движимого и недвижимого имущества, находящегося</w:t>
      </w:r>
    </w:p>
    <w:p>
      <w:pPr>
        <w:pStyle w:val="Normal"/>
        <w:widowControl w:val="false"/>
        <w:suppressAutoHyphens w:val="true"/>
        <w:bidi w:val="0"/>
        <w:spacing w:lineRule="auto" w:line="240" w:before="0" w:after="0"/>
        <w:ind w:left="0" w:right="0" w:hanging="0"/>
        <w:jc w:val="center"/>
        <w:rPr/>
      </w:pPr>
      <w:r>
        <w:rPr>
          <w:rFonts w:ascii="Times New Roman" w:hAnsi="Times New Roman"/>
          <w:b/>
          <w:i w:val="false"/>
          <w:strike w:val="false"/>
          <w:dstrike w:val="false"/>
          <w:sz w:val="24"/>
          <w:szCs w:val="24"/>
          <w:u w:val="none"/>
        </w:rPr>
        <w:t>в собственности муниципального образования «Город Калуга»</w:t>
      </w:r>
    </w:p>
    <w:p>
      <w:pPr>
        <w:pStyle w:val="Normal"/>
        <w:spacing w:lineRule="auto" w:line="240" w:before="0" w:after="0"/>
        <w:ind w:left="0" w:right="0" w:firstLine="709"/>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1. Общие положения</w:t>
      </w:r>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shd w:val="clear" w:fill="FFFFFF"/>
        <w:spacing w:lineRule="auto" w:line="240" w:before="0" w:after="0"/>
        <w:ind w:left="0" w:right="0" w:firstLine="709"/>
        <w:jc w:val="both"/>
        <w:rPr>
          <w:rFonts w:ascii="Times New Roman" w:hAnsi="Times New Roman"/>
        </w:rPr>
      </w:pPr>
      <w:r>
        <w:rPr>
          <w:rFonts w:cs="Times New Roman" w:ascii="Times New Roman" w:hAnsi="Times New Roman"/>
          <w:b w:val="false"/>
          <w:bCs w:val="false"/>
          <w:i w:val="false"/>
          <w:caps w:val="false"/>
          <w:smallCaps w:val="false"/>
          <w:color w:val="000000"/>
          <w:spacing w:val="0"/>
          <w:sz w:val="24"/>
          <w:szCs w:val="24"/>
          <w:lang w:val="ru-RU"/>
        </w:rPr>
        <w:t>1.1. Действие настоящего положения распространяется на передачу в аренду следующего муниципального имущества:</w:t>
      </w:r>
    </w:p>
    <w:p>
      <w:pPr>
        <w:pStyle w:val="Normal"/>
        <w:widowControl/>
        <w:shd w:val="clear" w:fill="FFFFFF"/>
        <w:spacing w:lineRule="auto" w:line="240" w:before="0" w:after="0"/>
        <w:ind w:left="0" w:right="0" w:firstLine="709"/>
        <w:jc w:val="both"/>
        <w:rPr>
          <w:rFonts w:ascii="Times New Roman" w:hAnsi="Times New Roman" w:cs="Times New Roman"/>
          <w:b w:val="false"/>
          <w:b w:val="false"/>
          <w:bCs w:val="false"/>
          <w:i w:val="false"/>
          <w:i w:val="false"/>
          <w:caps w:val="false"/>
          <w:smallCaps w:val="false"/>
          <w:color w:val="000000"/>
          <w:spacing w:val="0"/>
          <w:sz w:val="24"/>
          <w:szCs w:val="24"/>
          <w:lang w:val="ru-RU"/>
        </w:rPr>
      </w:pPr>
      <w:r>
        <w:rPr>
          <w:rFonts w:cs="Times New Roman" w:ascii="Times New Roman" w:hAnsi="Times New Roman"/>
          <w:b w:val="false"/>
          <w:bCs w:val="false"/>
          <w:i w:val="false"/>
          <w:caps w:val="false"/>
          <w:smallCaps w:val="false"/>
          <w:color w:val="000000"/>
          <w:spacing w:val="0"/>
          <w:sz w:val="24"/>
          <w:szCs w:val="24"/>
          <w:lang w:val="ru-RU"/>
        </w:rPr>
        <w:t>- движимого и недвижимого имущества, находящегося в казне муниципального образования «Город Калуга»;</w:t>
      </w:r>
    </w:p>
    <w:p>
      <w:pPr>
        <w:pStyle w:val="Normal"/>
        <w:widowControl/>
        <w:shd w:val="clear" w:fill="FFFFFF"/>
        <w:spacing w:lineRule="auto" w:line="240" w:before="0" w:after="0"/>
        <w:ind w:left="0" w:right="0" w:firstLine="709"/>
        <w:jc w:val="both"/>
        <w:rPr>
          <w:rFonts w:ascii="Times New Roman" w:hAnsi="Times New Roman" w:cs="Times New Roman"/>
          <w:b w:val="false"/>
          <w:b w:val="false"/>
          <w:bCs w:val="false"/>
          <w:i w:val="false"/>
          <w:i w:val="false"/>
          <w:caps w:val="false"/>
          <w:smallCaps w:val="false"/>
          <w:color w:val="000000"/>
          <w:spacing w:val="0"/>
          <w:sz w:val="24"/>
          <w:szCs w:val="24"/>
          <w:lang w:val="ru-RU"/>
        </w:rPr>
      </w:pPr>
      <w:r>
        <w:rPr>
          <w:rFonts w:cs="Times New Roman" w:ascii="Times New Roman" w:hAnsi="Times New Roman"/>
          <w:b w:val="false"/>
          <w:bCs w:val="false"/>
          <w:i w:val="false"/>
          <w:caps w:val="false"/>
          <w:smallCaps w:val="false"/>
          <w:color w:val="000000"/>
          <w:spacing w:val="0"/>
          <w:sz w:val="24"/>
          <w:szCs w:val="24"/>
          <w:lang w:val="ru-RU"/>
        </w:rPr>
        <w:t xml:space="preserve">- недвижимого имущества, закрепленного </w:t>
      </w:r>
      <w:r>
        <w:rPr>
          <w:rFonts w:cs="Times New Roman" w:ascii="Times New Roman" w:hAnsi="Times New Roman"/>
          <w:b w:val="false"/>
          <w:bCs w:val="false"/>
          <w:i w:val="false"/>
          <w:caps w:val="false"/>
          <w:smallCaps w:val="false"/>
          <w:strike w:val="false"/>
          <w:dstrike w:val="false"/>
          <w:color w:val="000000"/>
          <w:spacing w:val="0"/>
          <w:sz w:val="24"/>
          <w:szCs w:val="24"/>
          <w:u w:val="none"/>
          <w:lang w:val="ru-RU"/>
        </w:rPr>
        <w:t>на соответствующем вещном праве за муниципальными унитарными предприятиями и муниципальными учреждениями;</w:t>
      </w:r>
    </w:p>
    <w:p>
      <w:pPr>
        <w:pStyle w:val="Normal"/>
        <w:widowControl/>
        <w:shd w:val="clear" w:fill="FFFFFF"/>
        <w:spacing w:lineRule="auto" w:line="240" w:before="0" w:after="0"/>
        <w:ind w:left="0" w:right="0" w:firstLine="709"/>
        <w:jc w:val="both"/>
        <w:rPr>
          <w:rFonts w:ascii="Times New Roman" w:hAnsi="Times New Roman"/>
        </w:rPr>
      </w:pPr>
      <w:r>
        <w:rPr>
          <w:rFonts w:cs="Times New Roman" w:ascii="Times New Roman" w:hAnsi="Times New Roman"/>
          <w:b w:val="false"/>
          <w:bCs w:val="false"/>
          <w:i w:val="false"/>
          <w:caps w:val="false"/>
          <w:smallCaps w:val="false"/>
          <w:color w:val="000000"/>
          <w:spacing w:val="0"/>
          <w:sz w:val="24"/>
          <w:szCs w:val="24"/>
          <w:lang w:val="ru-RU"/>
        </w:rPr>
        <w:t xml:space="preserve">- движимого имущества, </w:t>
      </w:r>
      <w:r>
        <w:rPr>
          <w:rFonts w:eastAsia="Times New Roman" w:cs="Times New Roman" w:ascii="Times New Roman" w:hAnsi="Times New Roman"/>
          <w:b w:val="false"/>
          <w:bCs w:val="false"/>
          <w:i w:val="false"/>
          <w:caps w:val="false"/>
          <w:smallCaps w:val="false"/>
          <w:color w:val="000000"/>
          <w:spacing w:val="0"/>
          <w:sz w:val="24"/>
          <w:szCs w:val="24"/>
          <w:lang w:val="ru-RU" w:eastAsia="zh-CN" w:bidi="ar-SA"/>
        </w:rPr>
        <w:t xml:space="preserve">закрепленного на праве </w:t>
      </w:r>
      <w:r>
        <w:rPr>
          <w:rFonts w:eastAsia="Times New Roman" w:cs="Times New Roman" w:ascii="Times New Roman" w:hAnsi="Times New Roman"/>
          <w:b w:val="false"/>
          <w:bCs w:val="false"/>
          <w:i w:val="false"/>
          <w:caps w:val="false"/>
          <w:smallCaps w:val="false"/>
          <w:color w:val="auto"/>
          <w:spacing w:val="0"/>
          <w:sz w:val="24"/>
          <w:szCs w:val="24"/>
          <w:lang w:val="ru-RU" w:eastAsia="zh-CN" w:bidi="ar-SA"/>
        </w:rPr>
        <w:t>оперативного управления за казенными муниципальными учреждениями;</w:t>
      </w:r>
    </w:p>
    <w:p>
      <w:pPr>
        <w:pStyle w:val="Normal"/>
        <w:widowControl/>
        <w:shd w:val="clear" w:fill="FFFFFF"/>
        <w:spacing w:lineRule="auto" w:line="240" w:before="0" w:after="0"/>
        <w:ind w:left="0" w:right="0" w:firstLine="709"/>
        <w:jc w:val="both"/>
        <w:rPr>
          <w:rFonts w:ascii="Times New Roman" w:hAnsi="Times New Roman"/>
        </w:rPr>
      </w:pP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ru-RU" w:eastAsia="zh-CN" w:bidi="ar-SA"/>
        </w:rPr>
        <w:t xml:space="preserve">- особо ценного движимого имущества, закрепленного на праве оперативного управления за автономными и бюджетными муниципальными учреждениями </w:t>
      </w: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lang w:val="ru-RU" w:eastAsia="zh-CN" w:bidi="ar-SA"/>
        </w:rPr>
        <w:t>или приобретенного бюджетным учреждением за счет средств, выделенных ему собственником на приобретение такого имущества;</w:t>
      </w:r>
    </w:p>
    <w:p>
      <w:pPr>
        <w:pStyle w:val="Normal"/>
        <w:widowControl/>
        <w:shd w:val="clear" w:fill="FFFFFF"/>
        <w:spacing w:lineRule="auto" w:line="240" w:before="0" w:after="0"/>
        <w:ind w:left="0" w:right="0" w:firstLine="709"/>
        <w:jc w:val="both"/>
        <w:rPr>
          <w:rFonts w:ascii="Times New Roman" w:hAnsi="Times New Roman"/>
        </w:rPr>
      </w:pP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lang w:val="ru-RU" w:eastAsia="zh-CN" w:bidi="ar-SA"/>
        </w:rPr>
        <w:t>- движимого имущества, закрепленного за муниципальными унитарными предприятиями на праве хозяйственного ведения,</w:t>
      </w: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shd w:fill="auto" w:val="clear"/>
          <w:lang w:val="ru-RU" w:eastAsia="zh-CN" w:bidi="ar-SA"/>
        </w:rPr>
        <w:t xml:space="preserve"> в случаях, предусмотренных действующим законодательством. </w:t>
      </w:r>
    </w:p>
    <w:p>
      <w:pPr>
        <w:pStyle w:val="Normal"/>
        <w:widowControl/>
        <w:shd w:val="clear" w:fill="FFFFFF"/>
        <w:spacing w:lineRule="auto" w:line="240" w:before="0" w:after="0"/>
        <w:ind w:left="0" w:right="0" w:firstLine="709"/>
        <w:jc w:val="both"/>
        <w:rPr>
          <w:rFonts w:ascii="Times New Roman" w:hAnsi="Times New Roman"/>
        </w:rPr>
      </w:pP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ru-RU" w:eastAsia="zh-CN" w:bidi="ar-SA"/>
        </w:rPr>
        <w:t>1.2. Передача в аренду имущества, указанного в пункте 1.1 настоящего положения, осуществляется в соответствии с Гражданским к</w:t>
      </w: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en-US" w:eastAsia="zh-CN" w:bidi="ar-SA"/>
        </w:rPr>
        <w:t>одексом</w:t>
      </w: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ru-RU" w:eastAsia="zh-CN" w:bidi="ar-SA"/>
        </w:rPr>
        <w:t xml:space="preserve"> Российской Федерации, Федеральным законом от 26.07.2006 № 135-ФЗ «О защите конкуренции», Федеральным законом от 29.07.1998 № 135-ФЗ «Об оценочной деятельности в Российской Федерации», Федеральным законом от 25.06.2002 № 73-ФЗ «Об объектах культурного наследия (памятниках истории и культуры) народов Российской Федерации»,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lang w:val="ru-RU" w:eastAsia="zh-CN" w:bidi="ar-SA"/>
        </w:rPr>
        <w:t>постановлением Городской Думы города Калуги от 13.06.2000 № 146 «Об утверждении Положения о порядке управления и распоряжения муниципальным имуществом» и иными нормативными правовыми актами Городской Думы города Калуги, устанавливающими порядок управления и распоряжения муниципальным имуществом.</w:t>
      </w:r>
    </w:p>
    <w:p>
      <w:pPr>
        <w:pStyle w:val="Normal"/>
        <w:widowControl/>
        <w:shd w:val="clear" w:fill="FFFFFF"/>
        <w:spacing w:lineRule="auto" w:line="240" w:before="0" w:after="0"/>
        <w:ind w:left="0" w:right="0" w:firstLine="709"/>
        <w:jc w:val="both"/>
        <w:rPr>
          <w:rFonts w:ascii="Times New Roman" w:hAnsi="Times New Roman"/>
        </w:rPr>
      </w:pP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lang w:val="ru-RU" w:eastAsia="zh-CN" w:bidi="ar-SA"/>
        </w:rPr>
        <w:t>1.3. Договор аренды недвижимого имущества, заключенный на срок более 1 года, подлежит государственной регистрации.</w:t>
      </w:r>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2. Порядок предоставления в аренду движимого и недвижимого имущества,</w:t>
      </w:r>
    </w:p>
    <w:p>
      <w:pPr>
        <w:pStyle w:val="Normal"/>
        <w:widowControl w:val="false"/>
        <w:suppressAutoHyphens w:val="true"/>
        <w:bidi w:val="0"/>
        <w:spacing w:lineRule="auto" w:line="240" w:before="0" w:after="0"/>
        <w:ind w:left="0" w:right="0" w:hanging="0"/>
        <w:jc w:val="center"/>
        <w:rPr/>
      </w:pPr>
      <w:r>
        <w:rPr>
          <w:rFonts w:ascii="Times New Roman" w:hAnsi="Times New Roman"/>
          <w:b/>
          <w:i w:val="false"/>
          <w:strike w:val="false"/>
          <w:dstrike w:val="false"/>
          <w:sz w:val="24"/>
          <w:szCs w:val="24"/>
          <w:u w:val="none"/>
        </w:rPr>
        <w:t>находящегося в казне муниципального образования «Город Калуга»</w:t>
      </w:r>
    </w:p>
    <w:p>
      <w:pPr>
        <w:pStyle w:val="Normal"/>
        <w:spacing w:lineRule="auto" w:line="240" w:before="0" w:after="0"/>
        <w:ind w:left="0" w:right="0" w:firstLine="709"/>
        <w:jc w:val="center"/>
        <w:rPr>
          <w:rFonts w:ascii="Times New Roman" w:hAnsi="Times New Roman"/>
          <w:b/>
          <w:b/>
          <w:i w:val="false"/>
          <w:i w:val="false"/>
          <w:strike w:val="false"/>
          <w:dstrike w:val="false"/>
          <w:sz w:val="24"/>
          <w:szCs w:val="24"/>
          <w:u w:val="none"/>
        </w:rPr>
      </w:pPr>
      <w:r>
        <w:rPr>
          <w:rFonts w:ascii="Times New Roman" w:hAnsi="Times New Roman"/>
          <w:b/>
          <w:i w:val="false"/>
          <w:strike w:val="false"/>
          <w:dstrike w:val="false"/>
          <w:sz w:val="24"/>
          <w:szCs w:val="24"/>
          <w:u w:val="none"/>
        </w:rPr>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2.1. Решение о предоставлении </w:t>
      </w:r>
      <w:r>
        <w:rPr>
          <w:rFonts w:ascii="Times New Roman" w:hAnsi="Times New Roman"/>
          <w:b w:val="false"/>
          <w:bCs w:val="false"/>
          <w:i w:val="false"/>
          <w:strike w:val="false"/>
          <w:dstrike w:val="false"/>
          <w:sz w:val="24"/>
          <w:szCs w:val="24"/>
          <w:u w:val="none"/>
        </w:rPr>
        <w:t>движимого и недвижимого имущества</w:t>
      </w:r>
      <w:r>
        <w:rPr>
          <w:rFonts w:ascii="Times New Roman" w:hAnsi="Times New Roman"/>
          <w:b w:val="false"/>
          <w:i w:val="false"/>
          <w:strike w:val="false"/>
          <w:dstrike w:val="false"/>
          <w:sz w:val="24"/>
          <w:szCs w:val="24"/>
          <w:u w:val="none"/>
        </w:rPr>
        <w:t xml:space="preserve">, находящегося в </w:t>
      </w:r>
      <w:r>
        <w:rPr>
          <w:rFonts w:ascii="Times New Roman" w:hAnsi="Times New Roman"/>
          <w:b w:val="false"/>
          <w:bCs w:val="false"/>
          <w:i w:val="false"/>
          <w:strike w:val="false"/>
          <w:dstrike w:val="false"/>
          <w:sz w:val="24"/>
          <w:szCs w:val="24"/>
          <w:u w:val="none"/>
        </w:rPr>
        <w:t xml:space="preserve">казне муниципального образования «Город Калуга» (далее - </w:t>
      </w:r>
      <w:r>
        <w:rPr>
          <w:rFonts w:ascii="Times New Roman" w:hAnsi="Times New Roman"/>
          <w:b w:val="false"/>
          <w:i w:val="false"/>
          <w:strike w:val="false"/>
          <w:dstrike w:val="false"/>
          <w:sz w:val="24"/>
          <w:szCs w:val="24"/>
          <w:u w:val="none"/>
        </w:rPr>
        <w:t>муниципальная казна), в аренду принимается: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2.1.1. На основании заявления лица, претендующего на заключение договора аренды, с приложением следующих документов:</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заверенных копий учредительных документов со всеми изменениями и дополнениями на дату подачи заявления (для юридических лиц), заверенной копии паспорта (для физических лиц и индивидуальных предпринимателей), справки о постановке на учет физического лица в качестве налогоплательщика налога на профессиональный доход (для физических лиц, применяющих специальный налоговый режим «Налог на профессиональный доход»);</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доверенности на осуществление действий от имени заявителя, оформленной и удостоверенной в соответствии со</w:t>
      </w:r>
      <w:r>
        <w:rPr>
          <w:rFonts w:ascii="Times New Roman" w:hAnsi="Times New Roman"/>
          <w:b w:val="false"/>
          <w:i w:val="false"/>
          <w:strike w:val="false"/>
          <w:dstrike w:val="false"/>
          <w:color w:val="auto"/>
          <w:sz w:val="24"/>
          <w:szCs w:val="24"/>
          <w:u w:val="none"/>
        </w:rPr>
        <w:t xml:space="preserve"> </w:t>
      </w:r>
      <w:hyperlink r:id="rId2">
        <w:r>
          <w:rPr>
            <w:rFonts w:ascii="Times New Roman" w:hAnsi="Times New Roman"/>
            <w:b w:val="false"/>
            <w:i w:val="false"/>
            <w:strike w:val="false"/>
            <w:dstrike w:val="false"/>
            <w:color w:val="auto"/>
            <w:sz w:val="24"/>
            <w:szCs w:val="24"/>
            <w:u w:val="none"/>
          </w:rPr>
          <w:t>статьями 185</w:t>
        </w:r>
      </w:hyperlink>
      <w:r>
        <w:rPr>
          <w:rFonts w:ascii="Times New Roman" w:hAnsi="Times New Roman"/>
          <w:b w:val="false"/>
          <w:i w:val="false"/>
          <w:strike w:val="false"/>
          <w:dstrike w:val="false"/>
          <w:color w:val="auto"/>
          <w:sz w:val="24"/>
          <w:szCs w:val="24"/>
          <w:u w:val="none"/>
        </w:rPr>
        <w:t xml:space="preserve">, </w:t>
      </w:r>
      <w:hyperlink r:id="rId3">
        <w:r>
          <w:rPr>
            <w:rFonts w:ascii="Times New Roman" w:hAnsi="Times New Roman"/>
            <w:b w:val="false"/>
            <w:i w:val="false"/>
            <w:strike w:val="false"/>
            <w:dstrike w:val="false"/>
            <w:color w:val="auto"/>
            <w:sz w:val="24"/>
            <w:szCs w:val="24"/>
            <w:u w:val="none"/>
          </w:rPr>
          <w:t>185.1</w:t>
        </w:r>
      </w:hyperlink>
      <w:r>
        <w:rPr>
          <w:rFonts w:ascii="Times New Roman" w:hAnsi="Times New Roman"/>
          <w:b w:val="false"/>
          <w:i w:val="false"/>
          <w:strike w:val="false"/>
          <w:dstrike w:val="false"/>
          <w:color w:val="auto"/>
          <w:sz w:val="24"/>
          <w:szCs w:val="24"/>
          <w:u w:val="none"/>
        </w:rPr>
        <w:t xml:space="preserve"> Гра</w:t>
      </w:r>
      <w:r>
        <w:rPr>
          <w:rFonts w:ascii="Times New Roman" w:hAnsi="Times New Roman"/>
          <w:b w:val="false"/>
          <w:i w:val="false"/>
          <w:strike w:val="false"/>
          <w:dstrike w:val="false"/>
          <w:sz w:val="24"/>
          <w:szCs w:val="24"/>
          <w:u w:val="none"/>
        </w:rPr>
        <w:t>жданского кодекса Российской Федерации (в случае обращения лица, не имеющего права без доверенности действовать от имени заявителя).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2.1.2. При отсутствии заявлений заинтересованных лиц о передаче в аренду муниципального имущества решение о проведении торгов на право заключения договора аренды указанного имущества принимается управлением экономики и имущественных отношений города Калуги </w:t>
      </w: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ru-RU" w:eastAsia="zh-CN" w:bidi="ar-SA"/>
        </w:rPr>
        <w:t xml:space="preserve">(далее - управление) </w:t>
      </w:r>
      <w:r>
        <w:rPr>
          <w:rFonts w:ascii="Times New Roman" w:hAnsi="Times New Roman"/>
          <w:b w:val="false"/>
          <w:i w:val="false"/>
          <w:strike w:val="false"/>
          <w:dstrike w:val="false"/>
          <w:sz w:val="24"/>
          <w:szCs w:val="24"/>
          <w:u w:val="none"/>
        </w:rPr>
        <w:t>на основании рекомендации комиссии по эффективному использованию муниципального имущества в муниципальном образовании «Город Калуга», состав и положение о порядке работы которой утверждаются правовым актом Городской Управы города Калуги.</w:t>
      </w:r>
    </w:p>
    <w:p>
      <w:pPr>
        <w:pStyle w:val="Normal"/>
        <w:spacing w:lineRule="auto" w:line="240" w:before="0" w:after="0"/>
        <w:ind w:left="0" w:right="0" w:firstLine="709"/>
        <w:jc w:val="both"/>
        <w:rPr/>
      </w:pPr>
      <w:hyperlink r:id="rId4">
        <w:r>
          <w:rPr>
            <w:rFonts w:ascii="Times New Roman" w:hAnsi="Times New Roman"/>
            <w:b w:val="false"/>
            <w:i w:val="false"/>
            <w:strike w:val="false"/>
            <w:dstrike w:val="false"/>
            <w:color w:val="auto"/>
            <w:sz w:val="24"/>
            <w:szCs w:val="24"/>
            <w:u w:val="none"/>
          </w:rPr>
          <w:t>2.</w:t>
        </w:r>
      </w:hyperlink>
      <w:r>
        <w:rPr>
          <w:rFonts w:ascii="Times New Roman" w:hAnsi="Times New Roman"/>
          <w:b w:val="false"/>
          <w:i w:val="false"/>
          <w:strike w:val="false"/>
          <w:dstrike w:val="false"/>
          <w:color w:val="auto"/>
          <w:sz w:val="24"/>
          <w:szCs w:val="24"/>
          <w:u w:val="none"/>
        </w:rPr>
        <w:t>2. В случае если в соответствии с действующим законодательством Российской Федерации заключение договора аренды может быть осуществлено только по результатам проведения аукциона (конкурса) на право заключения такого договора, основанием для оформления договорных отношений между управлением, выступающим арендодателем по договору, и лицом, получившим право на заключение договора аренды по итогам проведения аукциона (конкурса), является протокол подведения итогов аукциона (конкурса).</w:t>
      </w:r>
    </w:p>
    <w:p>
      <w:pPr>
        <w:pStyle w:val="Normal"/>
        <w:spacing w:lineRule="auto" w:line="240" w:before="0" w:after="0"/>
        <w:ind w:left="0" w:right="0" w:firstLine="709"/>
        <w:jc w:val="both"/>
        <w:rPr>
          <w:color w:val="auto"/>
        </w:rPr>
      </w:pPr>
      <w:r>
        <w:rPr>
          <w:rFonts w:ascii="Times New Roman" w:hAnsi="Times New Roman"/>
          <w:b w:val="false"/>
          <w:i w:val="false"/>
          <w:strike w:val="false"/>
          <w:dstrike w:val="false"/>
          <w:color w:val="auto"/>
          <w:sz w:val="24"/>
          <w:szCs w:val="24"/>
          <w:u w:val="none"/>
        </w:rPr>
        <w:t>Заключение договоров путем проведения торгов в форме конкурса возможно исключительно в отношении видов имущества, перечень которых утверждает федеральный антимонопольный орган.</w:t>
      </w:r>
    </w:p>
    <w:p>
      <w:pPr>
        <w:pStyle w:val="Normal"/>
        <w:spacing w:lineRule="auto" w:line="240" w:before="0" w:after="0"/>
        <w:ind w:left="0" w:right="0" w:firstLine="709"/>
        <w:jc w:val="both"/>
        <w:rPr>
          <w:highlight w:val="none"/>
          <w:shd w:fill="auto" w:val="clear"/>
        </w:rPr>
      </w:pPr>
      <w:r>
        <w:rPr>
          <w:rFonts w:ascii="Times New Roman" w:hAnsi="Times New Roman"/>
          <w:b w:val="false"/>
          <w:i w:val="false"/>
          <w:strike w:val="false"/>
          <w:dstrike w:val="false"/>
          <w:color w:val="000000"/>
          <w:sz w:val="24"/>
          <w:szCs w:val="24"/>
          <w:u w:val="none"/>
          <w:shd w:fill="auto" w:val="clear"/>
        </w:rPr>
        <w:t xml:space="preserve">Основанием для проведения аукциона (конкурса) на право заключения договора аренды </w:t>
      </w:r>
      <w:r>
        <w:rPr>
          <w:rFonts w:ascii="Times New Roman" w:hAnsi="Times New Roman"/>
          <w:b w:val="false"/>
          <w:bCs w:val="false"/>
          <w:i w:val="false"/>
          <w:strike w:val="false"/>
          <w:dstrike w:val="false"/>
          <w:color w:val="000000"/>
          <w:sz w:val="24"/>
          <w:szCs w:val="24"/>
          <w:u w:val="none"/>
          <w:shd w:fill="auto" w:val="clear"/>
        </w:rPr>
        <w:t>движимого и недвижимого имущества</w:t>
      </w:r>
      <w:r>
        <w:rPr>
          <w:rFonts w:ascii="Times New Roman" w:hAnsi="Times New Roman"/>
          <w:b w:val="false"/>
          <w:i w:val="false"/>
          <w:strike w:val="false"/>
          <w:dstrike w:val="false"/>
          <w:color w:val="000000"/>
          <w:sz w:val="24"/>
          <w:szCs w:val="24"/>
          <w:u w:val="none"/>
          <w:shd w:fill="auto" w:val="clear"/>
        </w:rPr>
        <w:t>, находящегося в муниципальной казне, является распоряжение заместителя Городского Головы - начальника управления экономики и имущественных отношений города Калуги (далее - распоряжение заместителя Городского Головы - начальника управления) о заключении договора аренды</w:t>
      </w:r>
      <w:r>
        <w:rPr>
          <w:rFonts w:ascii="Times New Roman" w:hAnsi="Times New Roman"/>
          <w:b w:val="false"/>
          <w:i w:val="false"/>
          <w:strike w:val="false"/>
          <w:dstrike w:val="false"/>
          <w:sz w:val="24"/>
          <w:szCs w:val="24"/>
          <w:u w:val="none"/>
          <w:shd w:fill="auto" w:val="clear"/>
        </w:rPr>
        <w:t xml:space="preserve"> на торгах путем проведения </w:t>
      </w:r>
      <w:r>
        <w:rPr>
          <w:rFonts w:ascii="Times New Roman" w:hAnsi="Times New Roman"/>
          <w:b w:val="false"/>
          <w:i w:val="false"/>
          <w:strike w:val="false"/>
          <w:dstrike w:val="false"/>
          <w:color w:val="000000"/>
          <w:sz w:val="24"/>
          <w:szCs w:val="24"/>
          <w:u w:val="none"/>
          <w:shd w:fill="auto" w:val="clear"/>
        </w:rPr>
        <w:t>аукциона (конкурса)</w:t>
      </w:r>
      <w:r>
        <w:rPr>
          <w:rFonts w:ascii="Times New Roman" w:hAnsi="Times New Roman"/>
          <w:b w:val="false"/>
          <w:i w:val="false"/>
          <w:strike w:val="false"/>
          <w:dstrike w:val="false"/>
          <w:sz w:val="24"/>
          <w:szCs w:val="24"/>
          <w:u w:val="none"/>
          <w:shd w:fill="auto" w:val="clear"/>
        </w:rPr>
        <w:t xml:space="preserve">, содержащее информацию о форме торгов, целевом назначении объекта аренды, предмете и сроке договора аренды, порядок определения победителя, а также иные положения, предусмотренные действующим законодательством Российской Федерации для проведения </w:t>
      </w:r>
      <w:r>
        <w:rPr>
          <w:rFonts w:ascii="Times New Roman" w:hAnsi="Times New Roman"/>
          <w:b w:val="false"/>
          <w:i w:val="false"/>
          <w:strike w:val="false"/>
          <w:dstrike w:val="false"/>
          <w:color w:val="000000"/>
          <w:sz w:val="24"/>
          <w:szCs w:val="24"/>
          <w:u w:val="none"/>
          <w:shd w:fill="auto" w:val="clear"/>
        </w:rPr>
        <w:t>аукциона (конкурса)</w:t>
      </w:r>
      <w:r>
        <w:rPr>
          <w:rFonts w:ascii="Times New Roman" w:hAnsi="Times New Roman"/>
          <w:b w:val="false"/>
          <w:i w:val="false"/>
          <w:strike w:val="false"/>
          <w:dstrike w:val="false"/>
          <w:sz w:val="24"/>
          <w:szCs w:val="24"/>
          <w:u w:val="none"/>
          <w:shd w:fill="auto" w:val="clear"/>
        </w:rPr>
        <w:t>.</w:t>
      </w:r>
    </w:p>
    <w:p>
      <w:pPr>
        <w:pStyle w:val="Normal"/>
        <w:spacing w:lineRule="auto" w:line="240" w:before="0" w:after="0"/>
        <w:ind w:left="0" w:right="0" w:firstLine="709"/>
        <w:jc w:val="both"/>
        <w:rPr>
          <w:highlight w:val="none"/>
          <w:shd w:fill="auto" w:val="clear"/>
        </w:rPr>
      </w:pPr>
      <w:r>
        <w:rPr>
          <w:rFonts w:ascii="Times New Roman" w:hAnsi="Times New Roman"/>
          <w:b w:val="false"/>
          <w:i w:val="false"/>
          <w:strike w:val="false"/>
          <w:dstrike w:val="false"/>
          <w:sz w:val="24"/>
          <w:szCs w:val="24"/>
          <w:u w:val="none"/>
          <w:shd w:fill="auto" w:val="clear"/>
        </w:rPr>
        <w:t xml:space="preserve">2.3. </w:t>
      </w:r>
      <w:r>
        <w:rPr>
          <w:rFonts w:ascii="Times New Roman" w:hAnsi="Times New Roman"/>
          <w:b w:val="false"/>
          <w:i w:val="false"/>
          <w:strike w:val="false"/>
          <w:dstrike w:val="false"/>
          <w:color w:val="000000"/>
          <w:sz w:val="24"/>
          <w:szCs w:val="24"/>
          <w:u w:val="none"/>
          <w:shd w:fill="auto" w:val="clear"/>
        </w:rPr>
        <w:t xml:space="preserve">В случае если заключение договора аренды муниципального имущества может быть осуществлено без проведения аукциона (конкурса) на право заключения такого договора в соответствии с частью 1 статьи 17.1 </w:t>
      </w: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shd w:fill="auto" w:val="clear"/>
          <w:lang w:val="ru-RU" w:eastAsia="zh-CN" w:bidi="ar-SA"/>
        </w:rPr>
        <w:t>Федерального закона от 26.07.2006                      № 135-ФЗ «О защите конкуренции»</w:t>
      </w:r>
      <w:r>
        <w:rPr>
          <w:rFonts w:ascii="Times New Roman" w:hAnsi="Times New Roman"/>
          <w:b w:val="false"/>
          <w:i w:val="false"/>
          <w:strike w:val="false"/>
          <w:dstrike w:val="false"/>
          <w:color w:val="000000"/>
          <w:sz w:val="24"/>
          <w:szCs w:val="24"/>
          <w:u w:val="none"/>
          <w:shd w:fill="auto" w:val="clear"/>
        </w:rPr>
        <w:t xml:space="preserve">, </w:t>
      </w:r>
      <w:r>
        <w:rPr>
          <w:rFonts w:ascii="Times New Roman" w:hAnsi="Times New Roman"/>
          <w:b w:val="false"/>
          <w:i w:val="false"/>
          <w:strike w:val="false"/>
          <w:dstrike w:val="false"/>
          <w:sz w:val="24"/>
          <w:szCs w:val="24"/>
          <w:u w:val="none"/>
          <w:shd w:fill="auto" w:val="clear"/>
        </w:rPr>
        <w:t>решение о передаче в аренду оформляется распоряжением заместителя Городского Головы - начальника управления, которое является основанием для оформления договорных отношений между управлением, выступающим арендодателем по договору аренды, и лицом, имеющим право на заключение договора аренды без торгов.</w:t>
      </w:r>
    </w:p>
    <w:p>
      <w:pPr>
        <w:pStyle w:val="Normal"/>
        <w:spacing w:lineRule="auto" w:line="240" w:before="0" w:after="0"/>
        <w:ind w:left="0" w:right="0" w:firstLine="709"/>
        <w:jc w:val="both"/>
        <w:rPr/>
      </w:pPr>
      <w:hyperlink r:id="rId5">
        <w:r>
          <w:rPr>
            <w:rFonts w:ascii="Times New Roman" w:hAnsi="Times New Roman"/>
            <w:b w:val="false"/>
            <w:i w:val="false"/>
            <w:strike w:val="false"/>
            <w:dstrike w:val="false"/>
            <w:color w:val="000000"/>
            <w:sz w:val="24"/>
            <w:szCs w:val="24"/>
            <w:u w:val="none"/>
            <w:shd w:fill="auto" w:val="clear"/>
          </w:rPr>
          <w:t>2.</w:t>
        </w:r>
      </w:hyperlink>
      <w:r>
        <w:rPr>
          <w:rFonts w:ascii="Times New Roman" w:hAnsi="Times New Roman"/>
          <w:b w:val="false"/>
          <w:i w:val="false"/>
          <w:strike w:val="false"/>
          <w:dstrike w:val="false"/>
          <w:color w:val="000000"/>
          <w:sz w:val="24"/>
          <w:szCs w:val="24"/>
          <w:u w:val="none"/>
          <w:shd w:fill="auto" w:val="clear"/>
        </w:rPr>
        <w:t>4. Управление определяет арендную плату при заключении договора аренды без проведения аукциона (конкурса) или начальный (стартовый) размер арендной платы при про</w:t>
      </w:r>
      <w:r>
        <w:rPr>
          <w:rFonts w:ascii="Times New Roman" w:hAnsi="Times New Roman"/>
          <w:b w:val="false"/>
          <w:i w:val="false"/>
          <w:strike w:val="false"/>
          <w:dstrike w:val="false"/>
          <w:sz w:val="24"/>
          <w:szCs w:val="24"/>
          <w:u w:val="none"/>
          <w:shd w:fill="auto" w:val="clear"/>
        </w:rPr>
        <w:t xml:space="preserve">ведении </w:t>
      </w:r>
      <w:r>
        <w:rPr>
          <w:rFonts w:ascii="Times New Roman" w:hAnsi="Times New Roman"/>
          <w:b w:val="false"/>
          <w:i w:val="false"/>
          <w:strike w:val="false"/>
          <w:dstrike w:val="false"/>
          <w:color w:val="000000"/>
          <w:sz w:val="24"/>
          <w:szCs w:val="24"/>
          <w:u w:val="none"/>
          <w:shd w:fill="auto" w:val="clear"/>
        </w:rPr>
        <w:t xml:space="preserve">аукциона (конкурса) </w:t>
      </w:r>
      <w:r>
        <w:rPr>
          <w:rFonts w:ascii="Times New Roman" w:hAnsi="Times New Roman"/>
          <w:b w:val="false"/>
          <w:i w:val="false"/>
          <w:strike w:val="false"/>
          <w:dstrike w:val="false"/>
          <w:sz w:val="24"/>
          <w:szCs w:val="24"/>
          <w:u w:val="none"/>
          <w:shd w:fill="auto" w:val="clear"/>
        </w:rPr>
        <w:t xml:space="preserve">на право заключения договора аренды </w:t>
      </w:r>
      <w:r>
        <w:rPr>
          <w:rFonts w:ascii="Times New Roman" w:hAnsi="Times New Roman"/>
          <w:b w:val="false"/>
          <w:bCs w:val="false"/>
          <w:i w:val="false"/>
          <w:strike w:val="false"/>
          <w:dstrike w:val="false"/>
          <w:sz w:val="24"/>
          <w:szCs w:val="24"/>
          <w:u w:val="none"/>
          <w:shd w:fill="auto" w:val="clear"/>
        </w:rPr>
        <w:t>движимого и недвижимого имущества</w:t>
      </w:r>
      <w:r>
        <w:rPr>
          <w:rFonts w:ascii="Times New Roman" w:hAnsi="Times New Roman"/>
          <w:b w:val="false"/>
          <w:i w:val="false"/>
          <w:strike w:val="false"/>
          <w:dstrike w:val="false"/>
          <w:sz w:val="24"/>
          <w:szCs w:val="24"/>
          <w:u w:val="none"/>
          <w:shd w:fill="auto" w:val="clear"/>
        </w:rPr>
        <w:t>, находящегося в муниципальной казне, в соответствии с пунктом 4.1 настоящего положением.</w:t>
      </w:r>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 xml:space="preserve">3. Порядок предоставления в аренду движимого и </w:t>
      </w:r>
      <w:r>
        <w:rPr>
          <w:rFonts w:ascii="Times New Roman" w:hAnsi="Times New Roman"/>
          <w:b/>
          <w:bCs/>
          <w:i w:val="false"/>
          <w:strike w:val="false"/>
          <w:dstrike w:val="false"/>
          <w:sz w:val="24"/>
          <w:szCs w:val="24"/>
          <w:u w:val="none"/>
        </w:rPr>
        <w:t xml:space="preserve">недвижимого имущества, </w:t>
      </w:r>
      <w:r>
        <w:rPr>
          <w:rFonts w:ascii="Times New Roman" w:hAnsi="Times New Roman"/>
          <w:b/>
          <w:i w:val="false"/>
          <w:strike w:val="false"/>
          <w:dstrike w:val="false"/>
          <w:sz w:val="24"/>
          <w:szCs w:val="24"/>
          <w:u w:val="none"/>
        </w:rPr>
        <w:t>закрепленного за муниципальными унитарными предприятиями на праве хозяйственного ведения и за муниципальными учреждениями на праве</w:t>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оперативного управления</w:t>
      </w:r>
    </w:p>
    <w:p>
      <w:pPr>
        <w:pStyle w:val="Normal"/>
        <w:widowControl w:val="false"/>
        <w:numPr>
          <w:ilvl w:val="0"/>
          <w:numId w:val="0"/>
        </w:numPr>
        <w:suppressAutoHyphens w:val="true"/>
        <w:bidi w:val="0"/>
        <w:spacing w:lineRule="auto" w:line="240" w:before="0" w:after="0"/>
        <w:ind w:left="0" w:right="0" w:hanging="0"/>
        <w:jc w:val="center"/>
        <w:outlineLvl w:val="1"/>
        <w:rPr>
          <w:rFonts w:ascii="Times New Roman" w:hAnsi="Times New Roman"/>
          <w:b/>
          <w:b/>
          <w:i w:val="false"/>
          <w:i w:val="false"/>
          <w:strike w:val="false"/>
          <w:dstrike w:val="false"/>
          <w:sz w:val="24"/>
          <w:szCs w:val="24"/>
          <w:u w:val="none"/>
        </w:rPr>
      </w:pPr>
      <w:r>
        <w:rPr>
          <w:rFonts w:ascii="Times New Roman" w:hAnsi="Times New Roman"/>
          <w:b/>
          <w:i w:val="false"/>
          <w:strike w:val="false"/>
          <w:dstrike w:val="false"/>
          <w:sz w:val="24"/>
          <w:szCs w:val="24"/>
          <w:u w:val="none"/>
        </w:rPr>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3.1. Предоставление в аренду движимого и недвижимого имущества, закрепленного за муниципальными унитарными предприятиями на праве хозяйственного ведения и за муниципальными учреждениями на праве оперативного управления, осуществляется по согласованию с управлением, оформленному распоряжением заместителя Городского Головы - начальника управления.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В целях согласования договора аренды муниципального недвижимого имущества муниципальное унитарное предприятие, муниципальное учреждение направляет в управление соответствующее обращение, подписанное руководителем (лицом, исполняющим его обязанности), согласованное структурным подразделением Городской Управы города Калуги, координирующим деятельность муниципального унитарного предприятия, муниципального учреждения.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3.2. Решение о предоставлении недвижимого имущества в аренду принимается руководителем муниципального унитарного предприятия, муниципального учреждения, которое подлежит обязательному согласованию с управлением и является основанием для оформления договорных отношений между муниципальным унитарным предприятием, муниципальным учреждением, выступающим арендодателем по договору, и лицом, получившим в установленном законом порядке право на заключение договора аренды.</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3.3. В случае если в соответствии с действующим законодательством Российской Федерации заключение договора аренды может быть осуществлено только по результатам проведения аукциона или конкурса на право заключения такого договора, основанием для оформления договорных отношений между муниципальным унитарным предприятием, муниципальным учреждением, выступающим арендодателем по договору, и лицом, получившим право на заключение договора аренды по итогам проведения аукциона или конкурса, является </w:t>
      </w:r>
      <w:r>
        <w:rPr>
          <w:rFonts w:ascii="Times New Roman" w:hAnsi="Times New Roman"/>
          <w:b w:val="false"/>
          <w:i w:val="false"/>
          <w:strike w:val="false"/>
          <w:dstrike w:val="false"/>
          <w:color w:val="auto"/>
          <w:sz w:val="24"/>
          <w:szCs w:val="24"/>
          <w:u w:val="none"/>
        </w:rPr>
        <w:t>протокол подведения итогов аукциона (конкурса)</w:t>
      </w:r>
      <w:r>
        <w:rPr>
          <w:rFonts w:ascii="Times New Roman" w:hAnsi="Times New Roman"/>
          <w:b w:val="false"/>
          <w:i w:val="false"/>
          <w:strike w:val="false"/>
          <w:dstrike w:val="false"/>
          <w:sz w:val="24"/>
          <w:szCs w:val="24"/>
          <w:u w:val="none"/>
        </w:rPr>
        <w:t>.</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3.4. Основанием для проведения </w:t>
      </w:r>
      <w:r>
        <w:rPr>
          <w:rFonts w:ascii="Times New Roman" w:hAnsi="Times New Roman"/>
          <w:b w:val="false"/>
          <w:i w:val="false"/>
          <w:strike w:val="false"/>
          <w:dstrike w:val="false"/>
          <w:color w:val="auto"/>
          <w:sz w:val="24"/>
          <w:szCs w:val="24"/>
          <w:u w:val="none"/>
        </w:rPr>
        <w:t xml:space="preserve">аукциона (конкурса) </w:t>
      </w:r>
      <w:r>
        <w:rPr>
          <w:rFonts w:ascii="Times New Roman" w:hAnsi="Times New Roman"/>
          <w:b w:val="false"/>
          <w:i w:val="false"/>
          <w:strike w:val="false"/>
          <w:dstrike w:val="false"/>
          <w:sz w:val="24"/>
          <w:szCs w:val="24"/>
          <w:u w:val="none"/>
        </w:rPr>
        <w:t xml:space="preserve">является решение руководителя муниципального унитарного предприятия, муниципального учреждения о заключении договора аренды муниципального недвижимого имущества путем проведения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 xml:space="preserve">, согласованное с управлением, содержащее информацию о форме торгов, целевом назначении объекта аренды, предмете и сроке договора аренды, порядке определения победителя, а также иные положения, предусмотренные для проведения </w:t>
      </w:r>
      <w:r>
        <w:rPr>
          <w:rFonts w:ascii="Times New Roman" w:hAnsi="Times New Roman"/>
          <w:b w:val="false"/>
          <w:i w:val="false"/>
          <w:strike w:val="false"/>
          <w:dstrike w:val="false"/>
          <w:color w:val="auto"/>
          <w:sz w:val="24"/>
          <w:szCs w:val="24"/>
          <w:u w:val="none"/>
        </w:rPr>
        <w:t xml:space="preserve">аукциона (конкурса) </w:t>
      </w:r>
      <w:r>
        <w:rPr>
          <w:rFonts w:ascii="Times New Roman" w:hAnsi="Times New Roman"/>
          <w:b w:val="false"/>
          <w:i w:val="false"/>
          <w:strike w:val="false"/>
          <w:dstrike w:val="false"/>
          <w:sz w:val="24"/>
          <w:szCs w:val="24"/>
          <w:u w:val="none"/>
        </w:rPr>
        <w:t>действующим законодательством Российской Федерации.</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Заключение договоров путем проведения торгов в форме конкурса возможно исключительно в отношении видов имущества, перечень которых утверждает федеральный антимонопольный орган.</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3.5. Муниципальное унитарное предприятие, муниципальное учреждение самостоятельно устанавливают размер арендной платы или начальный (стартовый) размер арендной платы при проведении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 которые не могут быть меньше размера, рассчитанного в соответствии с настоящим положением. При этом размер арендной платы или начальный (стартовый) размер арендной платы не может быть меньше расходов муниципального унитарного предприятия, муниципального учреждения (в доле, приходящейся на сдаваемое в аренду помещение), связанных с амортизацией имущества, уплатой налога на имущество и платы за землю.</w:t>
      </w:r>
    </w:p>
    <w:p>
      <w:pPr>
        <w:pStyle w:val="Normal"/>
        <w:spacing w:lineRule="auto" w:line="240" w:before="0" w:after="0"/>
        <w:ind w:left="0" w:right="0" w:firstLine="709"/>
        <w:jc w:val="both"/>
        <w:rPr>
          <w:rFonts w:ascii="Times New Roman" w:hAnsi="Times New Roman"/>
          <w:b/>
          <w:b/>
          <w:i w:val="false"/>
          <w:i w:val="false"/>
          <w:strike w:val="false"/>
          <w:dstrike w:val="false"/>
          <w:sz w:val="24"/>
          <w:szCs w:val="24"/>
          <w:u w:val="none"/>
        </w:rPr>
      </w:pPr>
      <w:r>
        <w:rPr>
          <w:rFonts w:ascii="Times New Roman" w:hAnsi="Times New Roman"/>
          <w:b/>
          <w:i w:val="false"/>
          <w:strike w:val="false"/>
          <w:dstrike w:val="false"/>
          <w:sz w:val="24"/>
          <w:szCs w:val="24"/>
          <w:u w:val="none"/>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4. Арендная плата</w:t>
      </w:r>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4.1. Порядок расчета размера арендной платы или начального (стартового) размера арендной платы при проведении </w:t>
      </w:r>
      <w:r>
        <w:rPr>
          <w:rFonts w:ascii="Times New Roman" w:hAnsi="Times New Roman"/>
          <w:b w:val="false"/>
          <w:i w:val="false"/>
          <w:strike w:val="false"/>
          <w:dstrike w:val="false"/>
          <w:color w:val="auto"/>
          <w:sz w:val="24"/>
          <w:szCs w:val="24"/>
          <w:u w:val="none"/>
        </w:rPr>
        <w:t xml:space="preserve">аукциона (конкурса) </w:t>
      </w:r>
      <w:r>
        <w:rPr>
          <w:rFonts w:ascii="Times New Roman" w:hAnsi="Times New Roman"/>
          <w:b w:val="false"/>
          <w:i w:val="false"/>
          <w:strike w:val="false"/>
          <w:dstrike w:val="false"/>
          <w:sz w:val="24"/>
          <w:szCs w:val="24"/>
          <w:u w:val="none"/>
        </w:rPr>
        <w:t>на право заключения договора аренды устанавливается:</w:t>
      </w:r>
      <w:bookmarkStart w:id="0" w:name="Par72"/>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4.1.1. Для нежилых зданий (помещений) - методикой, являющейся приложением к настоящему положению, за исключением установленных законом случаев обязательной оценки рыночной стоимости размера арендной платы в соответствии с Федеральным </w:t>
      </w:r>
      <w:hyperlink r:id="rId6">
        <w:r>
          <w:rPr>
            <w:rFonts w:ascii="Times New Roman" w:hAnsi="Times New Roman"/>
            <w:b w:val="false"/>
            <w:i w:val="false"/>
            <w:strike w:val="false"/>
            <w:dstrike w:val="false"/>
            <w:color w:val="auto"/>
            <w:sz w:val="24"/>
            <w:szCs w:val="24"/>
            <w:u w:val="none"/>
          </w:rPr>
          <w:t>законом</w:t>
        </w:r>
      </w:hyperlink>
      <w:r>
        <w:rPr>
          <w:rFonts w:ascii="Times New Roman" w:hAnsi="Times New Roman"/>
          <w:b w:val="false"/>
          <w:i w:val="false"/>
          <w:strike w:val="false"/>
          <w:dstrike w:val="false"/>
          <w:color w:val="auto"/>
          <w:sz w:val="24"/>
          <w:szCs w:val="24"/>
          <w:u w:val="none"/>
        </w:rPr>
        <w:t xml:space="preserve"> от 29.07.1998 № 135-ФЗ «Об</w:t>
      </w:r>
      <w:r>
        <w:rPr>
          <w:rFonts w:ascii="Times New Roman" w:hAnsi="Times New Roman"/>
          <w:b w:val="false"/>
          <w:i w:val="false"/>
          <w:strike w:val="false"/>
          <w:dstrike w:val="false"/>
          <w:sz w:val="24"/>
          <w:szCs w:val="24"/>
          <w:u w:val="none"/>
        </w:rPr>
        <w:t xml:space="preserve"> оценочной деятельности в Российской Федерации».</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4.1.2. Для объектов газоснабжения: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в размере 1 рубля за 1 погонный метр сети газоснабжения в месяц без учета НДС;</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в размере 1 рубля за 1 квадратный метр сооружения газораспределительной системы (ГРУ, ГРП, ГРПШ и др.).</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4.1.3. Для иных объектов недвижимого имущества (в том числе объектов теплоснабжения, водоснабжения и водоотведения, объектов электросетевого хозяйства) и объектов движимого имущества - на основании отчета об оценке рыночной стоимости размера арендной платы, составленного в соответствии с Федеральным</w:t>
      </w:r>
      <w:r>
        <w:rPr>
          <w:rFonts w:ascii="Times New Roman" w:hAnsi="Times New Roman"/>
          <w:b w:val="false"/>
          <w:i w:val="false"/>
          <w:strike w:val="false"/>
          <w:dstrike w:val="false"/>
          <w:color w:val="auto"/>
          <w:sz w:val="24"/>
          <w:szCs w:val="24"/>
          <w:u w:val="none"/>
        </w:rPr>
        <w:t xml:space="preserve"> </w:t>
      </w:r>
      <w:hyperlink r:id="rId7">
        <w:r>
          <w:rPr>
            <w:rFonts w:ascii="Times New Roman" w:hAnsi="Times New Roman"/>
            <w:b w:val="false"/>
            <w:i w:val="false"/>
            <w:strike w:val="false"/>
            <w:dstrike w:val="false"/>
            <w:color w:val="auto"/>
            <w:sz w:val="24"/>
            <w:szCs w:val="24"/>
            <w:u w:val="none"/>
          </w:rPr>
          <w:t>законом</w:t>
        </w:r>
      </w:hyperlink>
      <w:r>
        <w:rPr>
          <w:rFonts w:ascii="Times New Roman" w:hAnsi="Times New Roman"/>
          <w:b w:val="false"/>
          <w:i w:val="false"/>
          <w:strike w:val="false"/>
          <w:dstrike w:val="false"/>
          <w:color w:val="auto"/>
          <w:sz w:val="24"/>
          <w:szCs w:val="24"/>
          <w:u w:val="none"/>
        </w:rPr>
        <w:t xml:space="preserve"> от 29.07.1998 № 135-ФЗ «О</w:t>
      </w:r>
      <w:r>
        <w:rPr>
          <w:rFonts w:ascii="Times New Roman" w:hAnsi="Times New Roman"/>
          <w:b w:val="false"/>
          <w:i w:val="false"/>
          <w:strike w:val="false"/>
          <w:dstrike w:val="false"/>
          <w:sz w:val="24"/>
          <w:szCs w:val="24"/>
          <w:u w:val="none"/>
        </w:rPr>
        <w:t>б оценочной деятельности в Российской Федерации».</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4.1.4. Для объектов культурного наследия, находящихся в неудовлетворительном состоянии, - на основании отчета об оценке рыночной стоимости размера арендной платы, составленного в соответствии с Федеральным</w:t>
      </w:r>
      <w:r>
        <w:rPr>
          <w:rFonts w:ascii="Times New Roman" w:hAnsi="Times New Roman"/>
          <w:b w:val="false"/>
          <w:i w:val="false"/>
          <w:strike w:val="false"/>
          <w:dstrike w:val="false"/>
          <w:color w:val="auto"/>
          <w:sz w:val="24"/>
          <w:szCs w:val="24"/>
          <w:u w:val="none"/>
        </w:rPr>
        <w:t xml:space="preserve"> </w:t>
      </w:r>
      <w:hyperlink r:id="rId8">
        <w:r>
          <w:rPr>
            <w:rFonts w:ascii="Times New Roman" w:hAnsi="Times New Roman"/>
            <w:b w:val="false"/>
            <w:i w:val="false"/>
            <w:strike w:val="false"/>
            <w:dstrike w:val="false"/>
            <w:color w:val="auto"/>
            <w:sz w:val="24"/>
            <w:szCs w:val="24"/>
            <w:u w:val="none"/>
          </w:rPr>
          <w:t>законом</w:t>
        </w:r>
      </w:hyperlink>
      <w:r>
        <w:rPr>
          <w:rFonts w:ascii="Times New Roman" w:hAnsi="Times New Roman"/>
          <w:b w:val="false"/>
          <w:i w:val="false"/>
          <w:strike w:val="false"/>
          <w:dstrike w:val="false"/>
          <w:color w:val="auto"/>
          <w:sz w:val="24"/>
          <w:szCs w:val="24"/>
          <w:u w:val="none"/>
        </w:rPr>
        <w:t xml:space="preserve"> от 29.07.1998 № 135-ФЗ «О</w:t>
      </w:r>
      <w:r>
        <w:rPr>
          <w:rFonts w:ascii="Times New Roman" w:hAnsi="Times New Roman"/>
          <w:b w:val="false"/>
          <w:i w:val="false"/>
          <w:strike w:val="false"/>
          <w:dstrike w:val="false"/>
          <w:sz w:val="24"/>
          <w:szCs w:val="24"/>
          <w:u w:val="none"/>
        </w:rPr>
        <w:t>б оценочной деятельности в Российской Федерации».</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4.2. В случае если </w:t>
      </w:r>
      <w:r>
        <w:rPr>
          <w:rFonts w:ascii="Times New Roman" w:hAnsi="Times New Roman"/>
          <w:b w:val="false"/>
          <w:i w:val="false"/>
          <w:strike w:val="false"/>
          <w:dstrike w:val="false"/>
          <w:color w:val="auto"/>
          <w:sz w:val="24"/>
          <w:szCs w:val="24"/>
          <w:u w:val="none"/>
        </w:rPr>
        <w:t xml:space="preserve">аукцион (конкурс) </w:t>
      </w:r>
      <w:r>
        <w:rPr>
          <w:rFonts w:ascii="Times New Roman" w:hAnsi="Times New Roman"/>
          <w:b w:val="false"/>
          <w:i w:val="false"/>
          <w:strike w:val="false"/>
          <w:dstrike w:val="false"/>
          <w:sz w:val="24"/>
          <w:szCs w:val="24"/>
          <w:u w:val="none"/>
        </w:rPr>
        <w:t xml:space="preserve">признан несостоявшимся по причине отсутствия участников торгов, проводится повторный </w:t>
      </w:r>
      <w:r>
        <w:rPr>
          <w:rFonts w:ascii="Times New Roman" w:hAnsi="Times New Roman"/>
          <w:b w:val="false"/>
          <w:i w:val="false"/>
          <w:strike w:val="false"/>
          <w:dstrike w:val="false"/>
          <w:color w:val="auto"/>
          <w:sz w:val="24"/>
          <w:szCs w:val="24"/>
          <w:u w:val="none"/>
        </w:rPr>
        <w:t>аукцион (конкурс)</w:t>
      </w:r>
      <w:r>
        <w:rPr>
          <w:rFonts w:ascii="Times New Roman" w:hAnsi="Times New Roman"/>
          <w:b w:val="false"/>
          <w:i w:val="false"/>
          <w:strike w:val="false"/>
          <w:dstrike w:val="false"/>
          <w:sz w:val="24"/>
          <w:szCs w:val="24"/>
          <w:u w:val="none"/>
        </w:rPr>
        <w:t xml:space="preserve">, при этом начальный (стартовый) размер арендной платы определяется организатором торгов самостоятельно и составляет не менее 50 % от начального (стартового) размера арендной платы, определенной при проведении первого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В случае признания второго </w:t>
      </w:r>
      <w:r>
        <w:rPr>
          <w:rFonts w:ascii="Times New Roman" w:hAnsi="Times New Roman"/>
          <w:b w:val="false"/>
          <w:i w:val="false"/>
          <w:strike w:val="false"/>
          <w:dstrike w:val="false"/>
          <w:color w:val="auto"/>
          <w:sz w:val="24"/>
          <w:szCs w:val="24"/>
          <w:u w:val="none"/>
        </w:rPr>
        <w:t xml:space="preserve">аукциона (конкурса) </w:t>
      </w:r>
      <w:r>
        <w:rPr>
          <w:rFonts w:ascii="Times New Roman" w:hAnsi="Times New Roman"/>
          <w:b w:val="false"/>
          <w:i w:val="false"/>
          <w:strike w:val="false"/>
          <w:dstrike w:val="false"/>
          <w:sz w:val="24"/>
          <w:szCs w:val="24"/>
          <w:u w:val="none"/>
        </w:rPr>
        <w:t xml:space="preserve">несостоявшимся по причине отсутствия участников торгов проводится третий </w:t>
      </w:r>
      <w:r>
        <w:rPr>
          <w:rFonts w:ascii="Times New Roman" w:hAnsi="Times New Roman"/>
          <w:b w:val="false"/>
          <w:i w:val="false"/>
          <w:strike w:val="false"/>
          <w:dstrike w:val="false"/>
          <w:color w:val="auto"/>
          <w:sz w:val="24"/>
          <w:szCs w:val="24"/>
          <w:u w:val="none"/>
        </w:rPr>
        <w:t>аукцион (конкурс)</w:t>
      </w:r>
      <w:r>
        <w:rPr>
          <w:rFonts w:ascii="Times New Roman" w:hAnsi="Times New Roman"/>
          <w:b w:val="false"/>
          <w:i w:val="false"/>
          <w:strike w:val="false"/>
          <w:dstrike w:val="false"/>
          <w:sz w:val="24"/>
          <w:szCs w:val="24"/>
          <w:u w:val="none"/>
        </w:rPr>
        <w:t xml:space="preserve">. При этом организатор торгов вправе принимать решение о снижении начального (стартового) размера арендной платы, который не может быть менее 10 % от начального (стартового) размера арендной платы, определенной при проведении первого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w:t>
      </w:r>
    </w:p>
    <w:p>
      <w:pPr>
        <w:pStyle w:val="Normal"/>
        <w:spacing w:lineRule="auto" w:line="240" w:before="0" w:after="0"/>
        <w:ind w:left="0" w:right="0" w:firstLine="709"/>
        <w:jc w:val="both"/>
        <w:rPr>
          <w:sz w:val="24"/>
          <w:szCs w:val="24"/>
        </w:rPr>
      </w:pPr>
      <w:r>
        <w:rPr>
          <w:rFonts w:cs="Times New Roman" w:ascii="Times New Roman" w:hAnsi="Times New Roman"/>
          <w:b w:val="false"/>
          <w:i w:val="false"/>
          <w:strike w:val="false"/>
          <w:dstrike w:val="false"/>
          <w:sz w:val="24"/>
          <w:szCs w:val="24"/>
          <w:u w:val="none"/>
        </w:rPr>
        <w:t xml:space="preserve">Решение о снижении начального (стартового) размера арендной платы </w:t>
      </w:r>
      <w:r>
        <w:rPr>
          <w:rFonts w:ascii="Times New Roman" w:hAnsi="Times New Roman"/>
          <w:b w:val="false"/>
          <w:i w:val="false"/>
          <w:strike w:val="false"/>
          <w:dstrike w:val="false"/>
          <w:sz w:val="24"/>
          <w:szCs w:val="24"/>
          <w:u w:val="none"/>
        </w:rPr>
        <w:t xml:space="preserve">принимается </w:t>
      </w:r>
      <w:r>
        <w:rPr>
          <w:rFonts w:ascii="Times New Roman" w:hAnsi="Times New Roman"/>
          <w:b w:val="false"/>
          <w:i w:val="false"/>
          <w:strike w:val="false"/>
          <w:dstrike w:val="false"/>
          <w:sz w:val="24"/>
          <w:szCs w:val="24"/>
          <w:u w:val="none"/>
          <w:shd w:fill="auto" w:val="clear"/>
        </w:rPr>
        <w:t xml:space="preserve">управлением </w:t>
      </w:r>
      <w:r>
        <w:rPr>
          <w:rFonts w:ascii="Times New Roman" w:hAnsi="Times New Roman"/>
          <w:b w:val="false"/>
          <w:i w:val="false"/>
          <w:strike w:val="false"/>
          <w:dstrike w:val="false"/>
          <w:sz w:val="24"/>
          <w:szCs w:val="24"/>
          <w:u w:val="none"/>
        </w:rPr>
        <w:t xml:space="preserve">на основании решения комиссии по эффективному использованию муниципального имущества в муниципальном образовании «Город Калуга» в ходе анализа </w:t>
      </w:r>
      <w:r>
        <w:rPr>
          <w:rFonts w:cs="Times New Roman" w:ascii="Times New Roman" w:hAnsi="Times New Roman"/>
          <w:b w:val="false"/>
          <w:i w:val="false"/>
          <w:strike w:val="false"/>
          <w:dstrike w:val="false"/>
          <w:sz w:val="24"/>
          <w:szCs w:val="24"/>
          <w:u w:val="none"/>
        </w:rPr>
        <w:t>данных о благоустроенности,  месторасположении муниципального имущества, наличии в непосредственной близости коммерческих объектов недвижимости со схожими характеристиками (для объектов недвижимого имущества), технического состояния и сроке полезного использования (для объектов движимого имущества), а также результата исследования величины аренды в отношении подобного имущества, находящегося в собственности третьих лиц по данным открытых источников.</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4.3. По соглашению с арендатором арендная плата за пользование объектами недвижимости, переданными в аренду без проведения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 xml:space="preserve">, может устанавливаться в размере, превышающем арендную плату, рассчитанную в соответствии с </w:t>
      </w:r>
      <w:hyperlink w:anchor="Par72">
        <w:r>
          <w:rPr>
            <w:rFonts w:ascii="Times New Roman" w:hAnsi="Times New Roman"/>
            <w:b w:val="false"/>
            <w:i w:val="false"/>
            <w:strike w:val="false"/>
            <w:dstrike w:val="false"/>
            <w:color w:val="000000"/>
            <w:sz w:val="24"/>
            <w:szCs w:val="24"/>
            <w:u w:val="none"/>
            <w:shd w:fill="auto" w:val="clear"/>
          </w:rPr>
          <w:t>пунктом 4.1</w:t>
        </w:r>
      </w:hyperlink>
      <w:r>
        <w:rPr>
          <w:rFonts w:ascii="Times New Roman" w:hAnsi="Times New Roman"/>
          <w:b w:val="false"/>
          <w:i w:val="false"/>
          <w:strike w:val="false"/>
          <w:dstrike w:val="false"/>
          <w:color w:val="000000"/>
          <w:sz w:val="24"/>
          <w:szCs w:val="24"/>
          <w:u w:val="none"/>
          <w:shd w:fill="auto" w:val="clear"/>
        </w:rPr>
        <w:t xml:space="preserve"> </w:t>
      </w:r>
      <w:r>
        <w:rPr>
          <w:rFonts w:ascii="Times New Roman" w:hAnsi="Times New Roman"/>
          <w:b w:val="false"/>
          <w:i w:val="false"/>
          <w:strike w:val="false"/>
          <w:dstrike w:val="false"/>
          <w:sz w:val="24"/>
          <w:szCs w:val="24"/>
          <w:u w:val="none"/>
        </w:rPr>
        <w:t>настоящего положения.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Рассмотрение вопроса об установлении арендной платы за пользование муниципальным имуществом, находящимся в казне муниципального образования «Город Калуга» и передаваемым в аренду без проведения конкурсных процедур, в размере, превышающем арендную плату, рассчитанную в соответствии с нормативными правовыми актами Городской Думы города Калуги, находится в компетенции комиссии по эффективному использованию муниципального имущества в муниципальном образовании «Город Калуга».</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4.4. Капитальный ремонт, реконструкция, а также иные неотделимые улучшения муниципального имущества производятся арендатором только с согласия арендодателя. Стоимость проведения указанных работ не засчитывается в счет погашения арендной платы по договору аренды.</w:t>
      </w:r>
    </w:p>
    <w:p>
      <w:pPr>
        <w:pStyle w:val="Normal"/>
        <w:spacing w:lineRule="auto" w:line="240" w:before="0" w:after="0"/>
        <w:ind w:left="0" w:right="0" w:firstLine="709"/>
        <w:jc w:val="both"/>
        <w:rPr/>
      </w:pPr>
      <w:hyperlink r:id="rId9">
        <w:r>
          <w:rPr>
            <w:rFonts w:ascii="Times New Roman" w:hAnsi="Times New Roman"/>
            <w:b w:val="false"/>
            <w:i w:val="false"/>
            <w:strike w:val="false"/>
            <w:dstrike w:val="false"/>
            <w:color w:val="auto"/>
            <w:sz w:val="24"/>
            <w:szCs w:val="24"/>
            <w:u w:val="none"/>
          </w:rPr>
          <w:t>4.</w:t>
        </w:r>
      </w:hyperlink>
      <w:r>
        <w:rPr>
          <w:rFonts w:ascii="Times New Roman" w:hAnsi="Times New Roman"/>
          <w:b w:val="false"/>
          <w:i w:val="false"/>
          <w:strike w:val="false"/>
          <w:dstrike w:val="false"/>
          <w:color w:val="auto"/>
          <w:sz w:val="24"/>
          <w:szCs w:val="24"/>
          <w:u w:val="none"/>
        </w:rPr>
        <w:t>5. У</w:t>
      </w:r>
      <w:r>
        <w:rPr>
          <w:rFonts w:ascii="Times New Roman" w:hAnsi="Times New Roman"/>
          <w:b w:val="false"/>
          <w:i w:val="false"/>
          <w:strike w:val="false"/>
          <w:dstrike w:val="false"/>
          <w:sz w:val="24"/>
          <w:szCs w:val="24"/>
          <w:u w:val="none"/>
        </w:rPr>
        <w:t>чет арендной платы и контроль за ее поступлением осуществляются: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управлением - в отношении муниципального имущества, находящегося в муниципальной казне;</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муниципальным учреждением, муниципальным унитарным предприятием - в отношении муниципального имущества, закрепленного на праве оперативного управления, хозяйственного ведения соответственно.</w:t>
      </w:r>
      <w:bookmarkEnd w:id="0"/>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val="false"/>
        <w:suppressAutoHyphens w:val="true"/>
        <w:bidi w:val="0"/>
        <w:spacing w:lineRule="auto" w:line="240" w:before="0" w:after="0"/>
        <w:ind w:left="0" w:right="0" w:hanging="0"/>
        <w:jc w:val="center"/>
        <w:rPr>
          <w:b/>
          <w:b/>
          <w:bCs/>
        </w:rPr>
      </w:pPr>
      <w:bookmarkStart w:id="1" w:name="Par721"/>
      <w:bookmarkEnd w:id="1"/>
      <w:r>
        <w:rPr>
          <w:rFonts w:ascii="Times New Roman" w:hAnsi="Times New Roman"/>
          <w:b/>
          <w:bCs/>
          <w:i w:val="false"/>
          <w:strike w:val="false"/>
          <w:dstrike w:val="false"/>
          <w:sz w:val="24"/>
          <w:szCs w:val="24"/>
          <w:u w:val="none"/>
        </w:rPr>
        <w:t>5. Порядок установления льготной арендной платы и ее размеров</w:t>
      </w:r>
    </w:p>
    <w:p>
      <w:pPr>
        <w:pStyle w:val="Normal"/>
        <w:widowControl w:val="false"/>
        <w:suppressAutoHyphens w:val="true"/>
        <w:bidi w:val="0"/>
        <w:spacing w:lineRule="auto" w:line="240" w:before="0" w:after="0"/>
        <w:ind w:left="0" w:right="0" w:hanging="0"/>
        <w:jc w:val="center"/>
        <w:rPr>
          <w:rFonts w:ascii="Times New Roman" w:hAnsi="Times New Roman"/>
          <w:b/>
          <w:b/>
          <w:bCs/>
          <w:color w:val="auto"/>
          <w:sz w:val="24"/>
          <w:szCs w:val="24"/>
          <w:highlight w:val="none"/>
          <w:shd w:fill="auto" w:val="clear"/>
        </w:rPr>
      </w:pPr>
      <w:r>
        <w:rPr>
          <w:rFonts w:ascii="Times New Roman" w:hAnsi="Times New Roman"/>
          <w:b/>
          <w:bCs/>
          <w:i w:val="false"/>
          <w:strike w:val="false"/>
          <w:dstrike w:val="false"/>
          <w:color w:val="000000"/>
          <w:sz w:val="24"/>
          <w:szCs w:val="24"/>
          <w:u w:val="none"/>
          <w:shd w:fill="auto" w:val="clear"/>
        </w:rPr>
        <w:t xml:space="preserve">в отношении объектов культурного наследия, находящихся </w:t>
      </w:r>
    </w:p>
    <w:p>
      <w:pPr>
        <w:pStyle w:val="Normal"/>
        <w:widowControl w:val="false"/>
        <w:suppressAutoHyphens w:val="true"/>
        <w:bidi w:val="0"/>
        <w:spacing w:lineRule="auto" w:line="240" w:before="0" w:after="0"/>
        <w:ind w:left="0" w:right="0" w:hanging="0"/>
        <w:jc w:val="center"/>
        <w:rPr>
          <w:rFonts w:ascii="Times New Roman" w:hAnsi="Times New Roman"/>
          <w:b/>
          <w:b/>
          <w:bCs/>
          <w:color w:val="auto"/>
          <w:sz w:val="24"/>
          <w:szCs w:val="24"/>
          <w:highlight w:val="none"/>
          <w:shd w:fill="auto" w:val="clear"/>
        </w:rPr>
      </w:pPr>
      <w:r>
        <w:rPr>
          <w:rFonts w:ascii="Times New Roman" w:hAnsi="Times New Roman"/>
          <w:b/>
          <w:bCs/>
          <w:i w:val="false"/>
          <w:strike w:val="false"/>
          <w:dstrike w:val="false"/>
          <w:color w:val="000000"/>
          <w:sz w:val="24"/>
          <w:szCs w:val="24"/>
          <w:u w:val="none"/>
          <w:shd w:fill="auto" w:val="clear"/>
        </w:rPr>
        <w:t>в неудовлетворительном состоянии</w:t>
      </w:r>
    </w:p>
    <w:p>
      <w:pPr>
        <w:pStyle w:val="Normal"/>
        <w:widowControl w:val="false"/>
        <w:suppressAutoHyphens w:val="true"/>
        <w:bidi w:val="0"/>
        <w:spacing w:lineRule="auto" w:line="240" w:before="0" w:after="0"/>
        <w:ind w:left="0" w:right="0" w:firstLine="709"/>
        <w:jc w:val="center"/>
        <w:rPr>
          <w:i w:val="false"/>
          <w:i w:val="false"/>
          <w:strike w:val="false"/>
          <w:dstrike w:val="false"/>
          <w:u w:val="none"/>
        </w:rPr>
      </w:pPr>
      <w:r>
        <w:rPr>
          <w:i w:val="false"/>
          <w:strike w:val="false"/>
          <w:dstrike w:val="false"/>
          <w:u w:val="none"/>
        </w:rPr>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5.1. Объекты культурного наследия, находящиеся в неудовлетворительном состоянии, предоставляются в аренду по результатам проведения аукциона на право заключения договора аренды организатором аукциона под следующие виды использования:</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а) административное, офисное;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б) торговое;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в) производственное;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г) деятельность некоммерческих организаций;</w:t>
      </w:r>
    </w:p>
    <w:p>
      <w:pPr>
        <w:pStyle w:val="Normal"/>
        <w:spacing w:before="0" w:after="0"/>
        <w:ind w:left="0" w:right="0" w:firstLine="709"/>
        <w:jc w:val="both"/>
        <w:rPr/>
      </w:pPr>
      <w:r>
        <w:rPr>
          <w:rFonts w:ascii="Times New Roman" w:hAnsi="Times New Roman"/>
          <w:b w:val="false"/>
          <w:i w:val="false"/>
          <w:strike w:val="false"/>
          <w:dstrike w:val="false"/>
          <w:sz w:val="24"/>
          <w:szCs w:val="24"/>
          <w:u w:val="none"/>
        </w:rPr>
        <w:t>д) образовательное;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е) медицинское;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ж) культурно-просветительское;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з) культовое;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и) спортивное;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к) бытовое обслуживание;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л) общественное питание;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м) творческие мастерские;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н) гостиницы;</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о) фармацевтическая деятельность;</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п) ветеринарные услуги.</w:t>
      </w:r>
    </w:p>
    <w:p>
      <w:pPr>
        <w:pStyle w:val="Normal"/>
        <w:spacing w:before="0" w:after="0"/>
        <w:ind w:left="0" w:right="0" w:firstLine="709"/>
        <w:jc w:val="both"/>
        <w:rPr/>
      </w:pPr>
      <w:r>
        <w:rPr>
          <w:rFonts w:ascii="Times New Roman" w:hAnsi="Times New Roman"/>
          <w:b w:val="false"/>
          <w:i w:val="false"/>
          <w:strike w:val="false"/>
          <w:dstrike w:val="false"/>
          <w:color w:val="000000"/>
          <w:sz w:val="24"/>
          <w:szCs w:val="24"/>
          <w:u w:val="none"/>
          <w:shd w:fill="auto" w:val="clear"/>
        </w:rPr>
        <w:t xml:space="preserve">5.2 Право на установление льготной арендной платы по договору аренды объекта культурного наследия, находящегося в неудовлетворительном состоянии, имеют арендаторы, которые провели работы по сохранению объекта культурного наследия в соответствии с охранным обязательством, предусмотренным </w:t>
      </w:r>
      <w:hyperlink r:id="rId10">
        <w:r>
          <w:rPr>
            <w:rFonts w:ascii="Times New Roman" w:hAnsi="Times New Roman"/>
            <w:b w:val="false"/>
            <w:i w:val="false"/>
            <w:strike w:val="false"/>
            <w:dstrike w:val="false"/>
            <w:color w:val="000000"/>
            <w:sz w:val="24"/>
            <w:szCs w:val="24"/>
            <w:u w:val="none"/>
            <w:shd w:fill="auto" w:val="clear"/>
          </w:rPr>
          <w:t>статьей 47.6</w:t>
        </w:r>
      </w:hyperlink>
      <w:r>
        <w:rPr>
          <w:rFonts w:ascii="Times New Roman" w:hAnsi="Times New Roman"/>
          <w:b w:val="false"/>
          <w:i w:val="false"/>
          <w:strike w:val="false"/>
          <w:dstrike w:val="false"/>
          <w:color w:val="000000"/>
          <w:sz w:val="24"/>
          <w:szCs w:val="24"/>
          <w:u w:val="none"/>
          <w:shd w:fill="auto" w:val="clear"/>
        </w:rPr>
        <w:t xml:space="preserve"> Федерального закона от 25.06.2002 № 73-ФЗ «</w:t>
      </w:r>
      <w:r>
        <w:rPr>
          <w:rFonts w:ascii="Times New Roman" w:hAnsi="Times New Roman"/>
          <w:b w:val="false"/>
          <w:i w:val="false"/>
          <w:caps w:val="false"/>
          <w:smallCaps w:val="false"/>
          <w:strike w:val="false"/>
          <w:dstrike w:val="false"/>
          <w:color w:val="000000"/>
          <w:spacing w:val="0"/>
          <w:sz w:val="24"/>
          <w:szCs w:val="24"/>
          <w:u w:val="none"/>
          <w:shd w:fill="auto" w:val="clear"/>
        </w:rPr>
        <w:t>Об объектах культурного наследия (памятниках истории и культуры) народов Российской Федерации»,</w:t>
      </w:r>
      <w:r>
        <w:rPr>
          <w:rFonts w:ascii="Times New Roman" w:hAnsi="Times New Roman"/>
          <w:b w:val="false"/>
          <w:i w:val="false"/>
          <w:strike w:val="false"/>
          <w:dstrike w:val="false"/>
          <w:color w:val="000000"/>
          <w:sz w:val="24"/>
          <w:szCs w:val="24"/>
          <w:u w:val="none"/>
          <w:shd w:fill="auto" w:val="clear"/>
        </w:rPr>
        <w:t xml:space="preserve"> в срок, не превышающий 7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2 лет со дня передачи его в аренду.</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5.3. Подтверждением приемки работ по сохранению объекта культурного наследия является разрешение на ввод объекта в эксплуатацию и/или акт приемки выполненных работ по сохранению объекта культурного наследия (далее - акт приемки), выдаваемые управлением по охране объектов культурного наследия Калужской области.</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5.4. После подписания разрешения на ввод объекта в эксплуатацию и/или акта приемки арендатор имеет право обратиться в адрес арендодателя об установлении льготной арендной платы в размере 1 рубля за 1 квадратный метр площади объекта в месяц без учета НДС, в том числе образуемой в результате проведения вышеуказанных работ площади объекта культурного наследия, уточненной в Едином государственном реестре недвижимости, на весь последующий период до окончания срока действия договора аренды.</w:t>
      </w:r>
      <w:bookmarkStart w:id="2" w:name="Par9"/>
    </w:p>
    <w:p>
      <w:pPr>
        <w:pStyle w:val="Normal"/>
        <w:spacing w:before="0" w:after="0"/>
        <w:ind w:left="0" w:right="0" w:firstLine="709"/>
        <w:jc w:val="both"/>
        <w:rPr/>
      </w:pPr>
      <w:r>
        <w:rPr>
          <w:rFonts w:ascii="Times New Roman" w:hAnsi="Times New Roman"/>
          <w:b w:val="false"/>
          <w:i w:val="false"/>
          <w:strike w:val="false"/>
          <w:dstrike w:val="false"/>
          <w:color w:val="000000"/>
          <w:sz w:val="24"/>
          <w:szCs w:val="24"/>
          <w:u w:val="none"/>
          <w:shd w:fill="auto" w:val="clear"/>
        </w:rPr>
        <w:t xml:space="preserve">Указанная льготная ставка арендной платы устанавливается арендатору при обращении с заявлением в произвольной форме в адрес арендодателя с приложением оригиналов либо надлежащим образом заверенных копий документов, указанных в </w:t>
      </w:r>
      <w:hyperlink w:anchor="Par7">
        <w:r>
          <w:rPr>
            <w:rFonts w:ascii="Times New Roman" w:hAnsi="Times New Roman"/>
            <w:b w:val="false"/>
            <w:i w:val="false"/>
            <w:strike w:val="false"/>
            <w:dstrike w:val="false"/>
            <w:color w:val="000000"/>
            <w:sz w:val="24"/>
            <w:szCs w:val="24"/>
            <w:u w:val="none"/>
            <w:shd w:fill="auto" w:val="clear"/>
          </w:rPr>
          <w:t xml:space="preserve">пункте </w:t>
        </w:r>
      </w:hyperlink>
      <w:r>
        <w:rPr>
          <w:rFonts w:ascii="Times New Roman" w:hAnsi="Times New Roman"/>
          <w:b w:val="false"/>
          <w:i w:val="false"/>
          <w:strike w:val="false"/>
          <w:dstrike w:val="false"/>
          <w:color w:val="000000"/>
          <w:sz w:val="24"/>
          <w:szCs w:val="24"/>
          <w:u w:val="none"/>
          <w:shd w:fill="auto" w:val="clear"/>
        </w:rPr>
        <w:t>5.3 настоящего положения.</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Арендодатель в течение 10 рабочих дней со дня поступления от арендатора заявления заключает соответствующее дополнительное соглашение к договору аренды. Льготная арендная плата устанавливается со дня вступления в силу дополнительного соглашения.</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Соответствующее условие о порядке установления льготной ставки арендной платы предусматривается в договоре аренды при его заключении.</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5.5. Арендатор объекта культурного наследия (отдельных помещений, находящихся в объекте культурного наследия) вправе обратиться в адрес арендодателя об установлении льготной ставки арендной платы при соблюдении следующих условий:</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 работы по сохранению объекта культурного наследия должны быть проведены арендатором в полном объеме в соответствии с требованиями законодательства Российской Федерации в области охраны объектов культурного наследия в составе и сроки, предусмотренные охранным обязательством и актом технического состояния;</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 отсутствие на момент обращения у арендатора задолженностей по арендной плате и начисленным неустойкам (штрафам, пеням), установленных договором аренды.</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5.6. В договоре аренды объекта культурного наследия, находящегося в неудовлетворительном состоянии, предусматриваются условия прекращения применения льготной ставки арендной платы в случае нарушения арендатором охранного обязательства, а также условия возвращения льготной ставки арендной платы в случае устранения соответствующих нарушений.</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5.7. В договор аренды объекта культурного наследия в обязательном порядке включается условие об отказе арендатора от права требовать возмещения стоимости неотделимых улучшений, произведенных арендатором в период действия договора аренды.</w:t>
      </w:r>
    </w:p>
    <w:p>
      <w:pPr>
        <w:pStyle w:val="Normal"/>
        <w:spacing w:before="0" w:after="0"/>
        <w:ind w:left="0" w:right="0" w:firstLine="709"/>
        <w:jc w:val="both"/>
        <w:rPr>
          <w:rFonts w:ascii="Arial" w:hAnsi="Arial"/>
          <w:sz w:val="20"/>
        </w:rPr>
      </w:pPr>
      <w:r>
        <w:rPr>
          <w:rFonts w:ascii="Times New Roman" w:hAnsi="Times New Roman"/>
          <w:b w:val="false"/>
          <w:i w:val="false"/>
          <w:strike w:val="false"/>
          <w:dstrike w:val="false"/>
          <w:color w:val="000000"/>
          <w:sz w:val="24"/>
          <w:szCs w:val="24"/>
          <w:u w:val="none"/>
          <w:shd w:fill="auto" w:val="clear"/>
        </w:rPr>
        <w:t xml:space="preserve">5.8. Понижение ставки арендной платы за пользование объектом культурного наследия, находящимся в неудовлетворительном состоянии, за исключением случая, указанного в </w:t>
      </w:r>
      <w:hyperlink w:anchor="Par9">
        <w:r>
          <w:rPr>
            <w:rFonts w:ascii="Times New Roman" w:hAnsi="Times New Roman"/>
            <w:b w:val="false"/>
            <w:i w:val="false"/>
            <w:strike w:val="false"/>
            <w:dstrike w:val="false"/>
            <w:color w:val="000000"/>
            <w:sz w:val="24"/>
            <w:szCs w:val="24"/>
            <w:u w:val="none"/>
            <w:shd w:fill="auto" w:val="clear"/>
          </w:rPr>
          <w:t xml:space="preserve">пункте </w:t>
        </w:r>
      </w:hyperlink>
      <w:r>
        <w:rPr>
          <w:rFonts w:ascii="Times New Roman" w:hAnsi="Times New Roman"/>
          <w:b w:val="false"/>
          <w:i w:val="false"/>
          <w:strike w:val="false"/>
          <w:dstrike w:val="false"/>
          <w:color w:val="000000"/>
          <w:sz w:val="24"/>
          <w:szCs w:val="24"/>
          <w:u w:val="none"/>
          <w:shd w:fill="auto" w:val="clear"/>
        </w:rPr>
        <w:t>5.4 настоящего положения, не допускается.</w:t>
      </w:r>
      <w:bookmarkEnd w:id="2"/>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sectPr>
          <w:headerReference w:type="default" r:id="rId11"/>
          <w:type w:val="nextPage"/>
          <w:pgSz w:w="11906" w:h="16838"/>
          <w:pgMar w:left="1701" w:right="709" w:gutter="0" w:header="567" w:top="1126" w:footer="0" w:bottom="1134"/>
          <w:pgNumType w:fmt="decimal"/>
          <w:formProt w:val="false"/>
          <w:titlePg/>
          <w:textDirection w:val="lrTb"/>
          <w:docGrid w:type="default" w:linePitch="100" w:charSpace="0"/>
        </w:sectPr>
        <w:pStyle w:val="Normal"/>
        <w:spacing w:before="0" w:after="0"/>
        <w:ind w:left="0" w:right="0" w:firstLine="709"/>
        <w:jc w:val="both"/>
        <w:rPr>
          <w:rFonts w:ascii="Arial" w:hAnsi="Arial"/>
          <w:sz w:val="20"/>
        </w:rPr>
      </w:pPr>
      <w:r>
        <w:rPr/>
      </w:r>
    </w:p>
    <w:p>
      <w:pPr>
        <w:pStyle w:val="Normal"/>
        <w:widowControl w:val="false"/>
        <w:numPr>
          <w:ilvl w:val="0"/>
          <w:numId w:val="0"/>
        </w:numPr>
        <w:suppressAutoHyphens w:val="true"/>
        <w:bidi w:val="0"/>
        <w:spacing w:before="0" w:after="0"/>
        <w:ind w:left="5386" w:right="0" w:hanging="0"/>
        <w:jc w:val="left"/>
        <w:outlineLvl w:val="1"/>
        <w:rPr/>
      </w:pPr>
      <w:bookmarkStart w:id="3" w:name="Par722"/>
      <w:bookmarkEnd w:id="3"/>
      <w:r>
        <w:rPr>
          <w:rFonts w:ascii="Times New Roman" w:hAnsi="Times New Roman"/>
          <w:b w:val="false"/>
          <w:i w:val="false"/>
          <w:strike w:val="false"/>
          <w:dstrike w:val="false"/>
          <w:sz w:val="24"/>
          <w:szCs w:val="24"/>
          <w:u w:val="none"/>
        </w:rPr>
        <w:t>Приложение</w:t>
      </w:r>
    </w:p>
    <w:p>
      <w:pPr>
        <w:pStyle w:val="Normal"/>
        <w:widowControl w:val="false"/>
        <w:numPr>
          <w:ilvl w:val="0"/>
          <w:numId w:val="0"/>
        </w:numPr>
        <w:suppressAutoHyphens w:val="true"/>
        <w:bidi w:val="0"/>
        <w:spacing w:before="0" w:after="0"/>
        <w:ind w:left="5386" w:right="0" w:hanging="0"/>
        <w:jc w:val="left"/>
        <w:rPr/>
      </w:pPr>
      <w:r>
        <w:rPr>
          <w:rFonts w:ascii="Times New Roman" w:hAnsi="Times New Roman"/>
          <w:b w:val="false"/>
          <w:bCs w:val="false"/>
          <w:i w:val="false"/>
          <w:strike w:val="false"/>
          <w:dstrike w:val="false"/>
          <w:sz w:val="24"/>
          <w:szCs w:val="24"/>
          <w:u w:val="none"/>
        </w:rPr>
        <w:t>к Положению об аренде движимого и недвижимого имущества, находящегося в собственности муниципального образования «Город Калуга»</w:t>
      </w:r>
    </w:p>
    <w:p>
      <w:pPr>
        <w:pStyle w:val="Normal"/>
        <w:bidi w:val="0"/>
        <w:spacing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suppressAutoHyphens w:val="true"/>
        <w:bidi w:val="0"/>
        <w:spacing w:before="0" w:after="0"/>
        <w:ind w:left="0" w:right="0" w:hanging="0"/>
        <w:jc w:val="center"/>
        <w:rPr/>
      </w:pPr>
      <w:r>
        <w:rPr>
          <w:rFonts w:ascii="Times New Roman" w:hAnsi="Times New Roman"/>
          <w:b/>
          <w:i w:val="false"/>
          <w:strike w:val="false"/>
          <w:dstrike w:val="false"/>
          <w:sz w:val="24"/>
          <w:szCs w:val="24"/>
          <w:u w:val="none"/>
        </w:rPr>
        <w:t>Методика</w:t>
      </w:r>
    </w:p>
    <w:p>
      <w:pPr>
        <w:pStyle w:val="Normal"/>
        <w:widowControl/>
        <w:suppressAutoHyphens w:val="true"/>
        <w:bidi w:val="0"/>
        <w:spacing w:before="0" w:after="0"/>
        <w:ind w:left="0" w:right="0" w:hanging="0"/>
        <w:jc w:val="center"/>
        <w:rPr/>
      </w:pPr>
      <w:r>
        <w:rPr>
          <w:rFonts w:ascii="Times New Roman" w:hAnsi="Times New Roman"/>
          <w:b/>
          <w:i w:val="false"/>
          <w:strike w:val="false"/>
          <w:dstrike w:val="false"/>
          <w:sz w:val="24"/>
          <w:szCs w:val="24"/>
          <w:u w:val="none"/>
        </w:rPr>
        <w:t>расчета размера арендной платы или начального (стартового)</w:t>
      </w:r>
    </w:p>
    <w:p>
      <w:pPr>
        <w:pStyle w:val="Normal"/>
        <w:widowControl/>
        <w:suppressAutoHyphens w:val="true"/>
        <w:bidi w:val="0"/>
        <w:spacing w:before="0" w:after="0"/>
        <w:ind w:left="0" w:right="0" w:hanging="0"/>
        <w:jc w:val="center"/>
        <w:rPr/>
      </w:pPr>
      <w:r>
        <w:rPr>
          <w:rFonts w:ascii="Times New Roman" w:hAnsi="Times New Roman"/>
          <w:b/>
          <w:i w:val="false"/>
          <w:strike w:val="false"/>
          <w:dstrike w:val="false"/>
          <w:sz w:val="24"/>
          <w:szCs w:val="24"/>
          <w:u w:val="none"/>
        </w:rPr>
        <w:t>размера арендной платы при проведении конкурса (аукциона)</w:t>
      </w:r>
    </w:p>
    <w:p>
      <w:pPr>
        <w:pStyle w:val="Normal"/>
        <w:bidi w:val="0"/>
        <w:spacing w:before="0" w:after="0"/>
        <w:ind w:left="0" w:right="0" w:firstLine="709"/>
        <w:jc w:val="left"/>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1. Размер арендной платы или начальный (стартовый) размер арендной платы при проведении конкурса (аукциона) в месяц за нежилые здания (помещения) рассчитывается по формуле:</w:t>
      </w:r>
    </w:p>
    <w:p>
      <w:pPr>
        <w:pStyle w:val="Normal"/>
        <w:bidi w:val="0"/>
        <w:spacing w:before="0" w:after="0"/>
        <w:ind w:left="0" w:right="0" w:firstLine="709"/>
        <w:jc w:val="center"/>
        <w:rPr/>
      </w:pPr>
      <w:r>
        <w:rPr/>
        <w:drawing>
          <wp:inline distT="0" distB="0" distL="0" distR="0">
            <wp:extent cx="3352800" cy="45720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12"/>
                    <a:stretch>
                      <a:fillRect/>
                    </a:stretch>
                  </pic:blipFill>
                  <pic:spPr bwMode="auto">
                    <a:xfrm>
                      <a:off x="0" y="0"/>
                      <a:ext cx="3352800" cy="457200"/>
                    </a:xfrm>
                    <a:prstGeom prst="rect">
                      <a:avLst/>
                    </a:prstGeom>
                  </pic:spPr>
                </pic:pic>
              </a:graphicData>
            </a:graphic>
          </wp:inline>
        </w:drawing>
      </w:r>
      <w:r>
        <w:rPr/>
        <w:t xml:space="preserve"> </w:t>
      </w:r>
      <w:r>
        <w:rPr>
          <w:rFonts w:ascii="Times New Roman" w:hAnsi="Times New Roman"/>
        </w:rPr>
        <w:t xml:space="preserve">, </w:t>
      </w:r>
      <w:r>
        <w:rPr>
          <w:rFonts w:ascii="Times New Roman" w:hAnsi="Times New Roman"/>
        </w:rPr>
        <w:t>где:</w:t>
      </w:r>
    </w:p>
    <w:p>
      <w:pPr>
        <w:pStyle w:val="Normal"/>
        <w:bidi w:val="0"/>
        <w:spacing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АП - размер арендной платы или начальный (стартовый) размер арендной платы при проведении конкурса (аукциона) в месяц;</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Бас - базовая арендная ставка, утвержденная Городской Думой города Калуги;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износа - износ здания (помещения) по документам технической инвентаризации. В случае если отдельные помещения (строения) здания имеют разную величину физического износа, то износ такого здания подсчитывается сложением величин износа отдельных помещений (строений), взвешенных по их удельному весу в общем объеме данного здания.</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По - общая площадь арендуемого здания, помещения;</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Кпм - коэффициент, учитывающий престижность местонахождения здания (помещения) на территории муниципального образования «Город Калуга»: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Кпм = 2 - ЦЕНТР:</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пер. Кирова;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пер. Старичков;</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пл. Мира;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пл. Победы;</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Воронина;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Герцена (от пересечения с ул. Суворова до конца улицы);</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Дзержинского;</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Достоевского;</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Кирова;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Ленина (от пересечения с ул. Билибина до пл. Старый торг);</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Луначарского (от начала улицы и до пересечения с пер. Старообрядческим);</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Маршала Жукова (от начала улицы и до пересечения с ул. Максима Горького);</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Московская (от начала улицы и до пересечения с ул. Суворова);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Плеханова (от пересечения с ул. Суворова и до пересечения с ул. Пушкина);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Рылеева (от пересечения с ул. Достоевского и до пересечения с ул. Суворова);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Степана Разина (от начала улицы и до пересечения с ул. Тульской);</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Суворова (от пересечения с ул. Плеханова и до пересечения с ул. Ленина);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ул. Театральная;</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Кпм = 0,8 - прочие места расположения зданий (помещений);</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Кб - коэффициент, учитывающий благоустроенность помещения в здании: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Кб = 0,5 - подвальные помещения;</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Кб = 0,75 - цокольные этажи и полуподвальные помещения, помещения без удобств или с частичными удобствами;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Кб = 1,0 - прочие помещения, нежилые здания;</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Кд - коэффициент, отражающий ранжирование арендаторов по деятельности, осуществляемой в арендуемом помещении, здании: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Кд = 1:</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офис (за исключением использования его под виды деятельности: юридические услуги, фармация, ритуальные услуги, гостиничное хозяйство, рекламные агентства, риелторская деятельность, туристические агентства, торговля, услуги связи, финансово-кредитные организации, банковская деятельность, страхование, аудит, нотариат, ломбард);</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пункты выдачи интернет-заказов;</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гараж;</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бытовые услуги;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банно-прачечные услуги;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услуги в сфере общественного питания (кроме заведений, осуществляющих продажу алкогольной продукции или работающих после 22 часов);</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почтовые услуги, радио;</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некоммерческие и общественные организации (объединения);</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производство;</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деятельность спортивных организаций, самостоятельных спортсменов, школы танцев;</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медицинские услуги;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ветеринарные клиники, гостиницы (передержка) для животных, уход за животными;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услуги в сфере образования;</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услуги в сфере осуществления продажи авиабилетов, билетов на автомобильный и железнодорожный транспорт;</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специализированные овощные магазины;</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складские помещения (без организации торговли);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музеи, выставки, творческие мастерские;</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деятельность по управлению многоквартирными домами;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Кд = 2:</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юридические услуги;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фармация;</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ритуальные услуги;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гостиничное хозяйство;</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рекламные агентства;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риелторская деятельность;</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туристические агентства;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Кд = 2,5:</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торговля;</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услуги в сфере общественного питания для заведений, осуществляющих продажу алкогольной продукции или работающих после 22 часов;</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прочие виды деятельности;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Кд = 3,0:</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услуги связи;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Кд = 5:</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финансово-кредитные организации;</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банковская деятельность;</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страхование;</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аудит, нотариат;</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ломбард;</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деятельность в области отдыха и развлечений;</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 деятельность в области сценических выступлений и театральных постановок.</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2. Размер почасовой арендной платы или начальный (стартовый) размер почасовой арендной платы при проведении аукциона (конкурса) рассчитывается по формуле:</w:t>
      </w:r>
    </w:p>
    <w:p>
      <w:pPr>
        <w:pStyle w:val="Normal"/>
        <w:bidi w:val="0"/>
        <w:spacing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bidi w:val="0"/>
        <w:spacing w:before="0" w:after="0"/>
        <w:ind w:left="0" w:right="0" w:firstLine="709"/>
        <w:jc w:val="center"/>
        <w:rPr/>
      </w:pPr>
      <w:r>
        <w:rPr/>
        <w:drawing>
          <wp:inline distT="0" distB="0" distL="0" distR="0">
            <wp:extent cx="1333500" cy="39624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13"/>
                    <a:stretch>
                      <a:fillRect/>
                    </a:stretch>
                  </pic:blipFill>
                  <pic:spPr bwMode="auto">
                    <a:xfrm>
                      <a:off x="0" y="0"/>
                      <a:ext cx="1333500" cy="396240"/>
                    </a:xfrm>
                    <a:prstGeom prst="rect">
                      <a:avLst/>
                    </a:prstGeom>
                  </pic:spPr>
                </pic:pic>
              </a:graphicData>
            </a:graphic>
          </wp:inline>
        </w:drawing>
      </w:r>
      <w:r>
        <w:rPr/>
        <w:t xml:space="preserve"> </w:t>
      </w:r>
      <w:r>
        <w:rPr>
          <w:rFonts w:ascii="Times New Roman" w:hAnsi="Times New Roman"/>
        </w:rPr>
        <w:t>где:</w:t>
      </w:r>
    </w:p>
    <w:p>
      <w:pPr>
        <w:pStyle w:val="Normal"/>
        <w:bidi w:val="0"/>
        <w:spacing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АПч - размер почасовой арендной платы или начальный (стартовый) размер почасовой арендной платы при проведении аукциона (конкурса);</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Кчг - количество рабочих часов в текущем году;</w:t>
      </w:r>
    </w:p>
    <w:p>
      <w:pPr>
        <w:pStyle w:val="Normal"/>
        <w:bidi w:val="0"/>
        <w:spacing w:before="0" w:after="0"/>
        <w:ind w:left="0" w:right="0" w:firstLine="709"/>
        <w:jc w:val="both"/>
        <w:rPr/>
      </w:pPr>
      <w:r>
        <w:rPr>
          <w:rFonts w:ascii="Times New Roman" w:hAnsi="Times New Roman"/>
          <w:b w:val="false"/>
          <w:i w:val="false"/>
          <w:strike w:val="false"/>
          <w:dstrike w:val="false"/>
          <w:sz w:val="24"/>
          <w:szCs w:val="24"/>
          <w:u w:val="none"/>
        </w:rPr>
        <w:t>Кч - количество часов.</w:t>
      </w:r>
    </w:p>
    <w:p>
      <w:pPr>
        <w:pStyle w:val="Normal"/>
        <w:bidi w:val="0"/>
        <w:spacing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p>
      <w:pPr>
        <w:pStyle w:val="Normal"/>
        <w:spacing w:before="0" w:after="0"/>
        <w:ind w:left="0" w:right="0" w:firstLine="709"/>
        <w:jc w:val="both"/>
        <w:rPr>
          <w:rFonts w:ascii="Arial" w:hAnsi="Arial"/>
          <w:sz w:val="20"/>
        </w:rPr>
      </w:pPr>
      <w:r>
        <w:rPr/>
      </w:r>
    </w:p>
    <w:sectPr>
      <w:headerReference w:type="default" r:id="rId14"/>
      <w:type w:val="nextPage"/>
      <w:pgSz w:w="11906" w:h="16838"/>
      <w:pgMar w:left="1701" w:right="709" w:gutter="0" w:header="567" w:top="1126"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erif">
    <w:altName w:val="Times New Roman"/>
    <w:charset w:val="cc"/>
    <w:family w:val="swiss"/>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Arial Unicode MS"/>
      <w:color w:val="auto"/>
      <w:kern w:val="2"/>
      <w:sz w:val="24"/>
      <w:szCs w:val="24"/>
      <w:lang w:val="ru-RU" w:eastAsia="zh-CN" w:bidi="hi-IN"/>
    </w:rPr>
  </w:style>
  <w:style w:type="paragraph" w:styleId="1">
    <w:name w:val="Heading 1"/>
    <w:basedOn w:val="Style14"/>
    <w:next w:val="Style15"/>
    <w:qFormat/>
    <w:pPr>
      <w:spacing w:before="240" w:after="120"/>
      <w:outlineLvl w:val="0"/>
    </w:pPr>
    <w:rPr>
      <w:rFonts w:ascii="Liberation Serif" w:hAnsi="Liberation Serif" w:eastAsia="NSimSun" w:cs="Arial Unicode MS"/>
      <w:b/>
      <w:bCs/>
      <w:sz w:val="48"/>
      <w:szCs w:val="48"/>
    </w:rPr>
  </w:style>
  <w:style w:type="character" w:styleId="Style13">
    <w:name w:val="Hyperlink"/>
    <w:rPr>
      <w:color w:val="000080"/>
      <w:u w:val="single"/>
      <w:lang w:val="zxx" w:eastAsia="zxx" w:bidi="zxx"/>
    </w:rPr>
  </w:style>
  <w:style w:type="paragraph" w:styleId="Style14">
    <w:name w:val="Заголовок"/>
    <w:basedOn w:val="Normal"/>
    <w:next w:val="Style15"/>
    <w:qFormat/>
    <w:pPr>
      <w:keepNext w:val="true"/>
      <w:spacing w:before="240" w:after="120"/>
    </w:pPr>
    <w:rPr>
      <w:rFonts w:ascii="Liberation Sans" w:hAnsi="Liberation Sans" w:eastAsia="Microsoft YaHei"/>
      <w:sz w:val="28"/>
      <w:szCs w:val="28"/>
    </w:rPr>
  </w:style>
  <w:style w:type="paragraph" w:styleId="Style15">
    <w:name w:val="Body Text"/>
    <w:basedOn w:val="Normal"/>
    <w:pPr>
      <w:spacing w:lineRule="auto" w:line="276" w:before="0" w:after="140"/>
    </w:pPr>
    <w:rPr/>
  </w:style>
  <w:style w:type="paragraph" w:styleId="Style16">
    <w:name w:val="List"/>
    <w:basedOn w:val="Style15"/>
    <w:pPr>
      <w:spacing w:lineRule="auto" w:line="276" w:before="0" w:after="140"/>
    </w:pPr>
    <w:rPr/>
  </w:style>
  <w:style w:type="paragraph" w:styleId="Style17">
    <w:name w:val="Caption"/>
    <w:basedOn w:val="Normal"/>
    <w:qFormat/>
    <w:pPr>
      <w:spacing w:before="120" w:after="120"/>
    </w:pPr>
    <w:rPr>
      <w:i/>
      <w:iCs/>
    </w:rPr>
  </w:style>
  <w:style w:type="paragraph" w:styleId="Style18">
    <w:name w:val="Указатель"/>
    <w:basedOn w:val="Normal"/>
    <w:qFormat/>
    <w:pPr/>
    <w:rPr>
      <w:lang w:val="zxx" w:eastAsia="zxx" w:bidi="zxx"/>
    </w:rPr>
  </w:style>
  <w:style w:type="paragraph" w:styleId="ConsPlusNormal">
    <w:name w:val="ConsPlusNormal"/>
    <w:qFormat/>
    <w:pPr>
      <w:widowControl w:val="false"/>
      <w:suppressAutoHyphens w:val="true"/>
      <w:bidi w:val="0"/>
      <w:spacing w:before="0" w:after="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suppressAutoHyphens w:val="true"/>
      <w:bidi w:val="0"/>
      <w:spacing w:before="0" w:after="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suppressAutoHyphens w:val="true"/>
      <w:bidi w:val="0"/>
      <w:spacing w:before="0" w:after="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suppressAutoHyphens w:val="true"/>
      <w:bidi w:val="0"/>
      <w:spacing w:before="0" w:after="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suppressAutoHyphens w:val="true"/>
      <w:bidi w:val="0"/>
      <w:spacing w:before="0" w:after="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suppressAutoHyphens w:val="true"/>
      <w:bidi w:val="0"/>
      <w:spacing w:before="0" w:after="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suppressAutoHyphens w:val="true"/>
      <w:bidi w:val="0"/>
      <w:spacing w:before="0" w:after="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suppressAutoHyphens w:val="true"/>
      <w:bidi w:val="0"/>
      <w:spacing w:before="0" w:after="0"/>
      <w:jc w:val="left"/>
    </w:pPr>
    <w:rPr>
      <w:rFonts w:ascii="Arial" w:hAnsi="Arial" w:eastAsia="Arial" w:cs="Courier New"/>
      <w:b w:val="false"/>
      <w:i w:val="false"/>
      <w:strike w:val="false"/>
      <w:dstrike w:val="false"/>
      <w:color w:val="auto"/>
      <w:kern w:val="2"/>
      <w:sz w:val="20"/>
      <w:szCs w:val="24"/>
      <w:u w:val="none"/>
      <w:lang w:val="ru-RU" w:eastAsia="zh-CN" w:bidi="hi-IN"/>
    </w:rPr>
  </w:style>
  <w:style w:type="paragraph" w:styleId="Style19">
    <w:name w:val="Колонтитул"/>
    <w:basedOn w:val="Normal"/>
    <w:qFormat/>
    <w:pPr>
      <w:suppressLineNumbers/>
      <w:tabs>
        <w:tab w:val="clear" w:pos="720"/>
        <w:tab w:val="center" w:pos="4748" w:leader="none"/>
        <w:tab w:val="right" w:pos="9496" w:leader="none"/>
      </w:tabs>
    </w:pPr>
    <w:rPr/>
  </w:style>
  <w:style w:type="paragraph" w:styleId="Style20">
    <w:name w:val="Header"/>
    <w:basedOn w:val="Style19"/>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71848&amp;dst=465" TargetMode="External"/><Relationship Id="rId3" Type="http://schemas.openxmlformats.org/officeDocument/2006/relationships/hyperlink" Target="https://login.consultant.ru/link/?req=doc&amp;base=LAW&amp;n=471848&amp;dst=473" TargetMode="External"/><Relationship Id="rId4" Type="http://schemas.openxmlformats.org/officeDocument/2006/relationships/hyperlink" Target="https://login.consultant.ru/link/?req=doc&amp;base=RLAW037&amp;n=140903&amp;dst=100009" TargetMode="External"/><Relationship Id="rId5" Type="http://schemas.openxmlformats.org/officeDocument/2006/relationships/hyperlink" Target="https://login.consultant.ru/link/?req=doc&amp;base=RLAW037&amp;n=140903&amp;dst=100009" TargetMode="External"/><Relationship Id="rId6" Type="http://schemas.openxmlformats.org/officeDocument/2006/relationships/hyperlink" Target="https://login.consultant.ru/link/?req=doc&amp;base=LAW&amp;n=469787" TargetMode="External"/><Relationship Id="rId7" Type="http://schemas.openxmlformats.org/officeDocument/2006/relationships/hyperlink" Target="https://login.consultant.ru/link/?req=doc&amp;base=LAW&amp;n=469787" TargetMode="External"/><Relationship Id="rId8" Type="http://schemas.openxmlformats.org/officeDocument/2006/relationships/hyperlink" Target="https://login.consultant.ru/link/?req=doc&amp;base=LAW&amp;n=469787" TargetMode="External"/><Relationship Id="rId9" Type="http://schemas.openxmlformats.org/officeDocument/2006/relationships/hyperlink" Target="https://login.consultant.ru/link/?req=doc&amp;base=RLAW037&amp;n=42756&amp;dst=100010" TargetMode="External"/><Relationship Id="rId10" Type="http://schemas.openxmlformats.org/officeDocument/2006/relationships/hyperlink" Target="https://login.consultant.ru/link/?req=doc&amp;base=LAW&amp;n=460118&amp;dst=691" TargetMode="External"/><Relationship Id="rId11" Type="http://schemas.openxmlformats.org/officeDocument/2006/relationships/header" Target="header1.xml"/><Relationship Id="rId12" Type="http://schemas.openxmlformats.org/officeDocument/2006/relationships/image" Target="media/image1.wmf"/><Relationship Id="rId13" Type="http://schemas.openxmlformats.org/officeDocument/2006/relationships/image" Target="media/image2.wmf"/><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4826</TotalTime>
  <Application>LibreOffice/7.4.1.2$Windows_X86_64 LibreOffice_project/3c58a8f3a960df8bc8fd77b461821e42c061c5f0</Application>
  <AppVersion>15.0000</AppVersion>
  <Pages>9</Pages>
  <Words>2805</Words>
  <Characters>20026</Characters>
  <CharactersWithSpaces>22690</CharactersWithSpaces>
  <Paragraphs>169</Paragraphs>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2024-05-03T14:50:00Z</dcterms:created>
  <dc:creator/>
  <dc:description/>
  <dc:language>ru-RU</dc:language>
  <cp:lastModifiedBy/>
  <cp:lastPrinted>2024-05-13T08:31:06Z</cp:lastPrinted>
  <dcterms:modified xsi:type="dcterms:W3CDTF">2024-06-13T13:42:31Z</dcterms:modified>
  <cp:revision>100</cp:revision>
  <dc:subject/>
  <dc:title>Решение Городской Думы г. Калуги от 19.06.2019 N 127(ред. от 20.03.2024)"Об утверждении Порядка предоставления в аренду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собственности муниципального образования "Город Калуга", и о расторжении договоров аренды таких объектов культурного наследия"</dc:title>
</cp:coreProperties>
</file>

<file path=docProps/custom.xml><?xml version="1.0" encoding="utf-8"?>
<Properties xmlns="http://schemas.openxmlformats.org/officeDocument/2006/custom-properties" xmlns:vt="http://schemas.openxmlformats.org/officeDocument/2006/docPropsVTypes"/>
</file>