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5386" w:right="0"/>
        <w:jc w:val="left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lang w:val="ru-RU"/>
        </w:rPr>
        <w:t>«УТВЕРЖДАЮ»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5386" w:right="0"/>
        <w:jc w:val="left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lang w:val="ru-RU"/>
        </w:rPr>
        <w:t>начальник отдела молодежной политики управления физической культуры, спорта и молодежной политики города Калуги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5386" w:right="0"/>
        <w:jc w:val="left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5386" w:right="0"/>
        <w:jc w:val="left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lang w:val="ru-RU"/>
        </w:rPr>
        <w:t>______________ О.В.Николаева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5386" w:right="0"/>
        <w:jc w:val="left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lang w:val="ru-RU"/>
        </w:rPr>
        <w:t>«22» января 2026г.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>
        <w:rPr>
          <w:rFonts w:cs="Times New Roman" w:ascii="Times New Roman" w:hAnsi="Times New Roman"/>
          <w:b/>
          <w:bCs/>
          <w:sz w:val="23"/>
          <w:szCs w:val="23"/>
          <w:lang w:val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  <w:lang w:val="ru-RU"/>
        </w:rPr>
        <w:t>ДОКЛАД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  <w:lang w:val="ru-RU"/>
        </w:rPr>
        <w:t>о показателях эффективности функционирования антимонопольной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  <w:lang w:val="ru-RU"/>
        </w:rPr>
        <w:t>комплаенс-системы за 2025 год в управлении физической культуры, спорта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  <w:lang w:val="ru-RU"/>
        </w:rPr>
        <w:t>и молодежной политики города Калуги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Приказом </w:t>
      </w:r>
      <w:r>
        <w:rPr>
          <w:rFonts w:cs="Times New Roman" w:ascii="Times New Roman" w:hAnsi="Times New Roman"/>
          <w:sz w:val="23"/>
          <w:szCs w:val="23"/>
          <w:lang w:val="ru-RU"/>
        </w:rPr>
        <w:t xml:space="preserve">управления физической культуры, спорта и молодежной политики города Калуги </w:t>
      </w:r>
      <w:r>
        <w:rPr>
          <w:rFonts w:eastAsia="Times New Roman" w:cs="Times New Roman" w:ascii="Times New Roman" w:hAnsi="Times New Roman"/>
          <w:color w:val="00000A"/>
          <w:sz w:val="23"/>
          <w:szCs w:val="23"/>
          <w:lang w:val="ru-RU" w:eastAsia="ru-RU" w:bidi="ar-SA"/>
        </w:rPr>
        <w:t xml:space="preserve">(далее — Управление) </w:t>
      </w:r>
      <w:r>
        <w:rPr>
          <w:rFonts w:cs="Times New Roman" w:ascii="Times New Roman" w:hAnsi="Times New Roman"/>
          <w:sz w:val="23"/>
          <w:szCs w:val="23"/>
          <w:lang w:val="ru-RU"/>
        </w:rPr>
        <w:t>от 02.12.2025 № 228 «Об утверждении антимонопольной политики» обя</w:t>
      </w:r>
      <w:r>
        <w:rPr>
          <w:rFonts w:cs="Times New Roman" w:ascii="Times New Roman" w:hAnsi="Times New Roman"/>
          <w:sz w:val="23"/>
          <w:szCs w:val="23"/>
        </w:rPr>
        <w:t xml:space="preserve">занности по организации системы внутреннего обеспечения соответствия требованиям антимонопольного законодательства (антимонопольной комплаенс-системы), её функционированию и поддержанию, внедрению мер по соблюдению антимонопольного законодательства в </w:t>
      </w:r>
      <w:r>
        <w:rPr>
          <w:rFonts w:eastAsia="Times New Roman" w:cs="Times New Roman" w:ascii="Times New Roman" w:hAnsi="Times New Roman"/>
          <w:color w:val="00000A"/>
          <w:sz w:val="23"/>
          <w:szCs w:val="23"/>
          <w:lang w:val="ru-RU" w:eastAsia="ru-RU" w:bidi="ar-SA"/>
        </w:rPr>
        <w:t xml:space="preserve">управлении </w:t>
      </w:r>
      <w:r>
        <w:rPr>
          <w:rFonts w:cs="Times New Roman" w:ascii="Times New Roman" w:hAnsi="Times New Roman"/>
          <w:sz w:val="23"/>
          <w:szCs w:val="23"/>
        </w:rPr>
        <w:t xml:space="preserve">, их совершенствованию, выявлению и предотвращение нарушений в данной сфере возложены на главного специалиста отдела по финансово-бухгалтерскому и документационно-кадровому обеспечению Каменскую </w:t>
      </w:r>
      <w:r>
        <w:rPr>
          <w:rFonts w:cs="Times New Roman" w:ascii="Times New Roman" w:hAnsi="Times New Roman"/>
          <w:sz w:val="23"/>
          <w:szCs w:val="23"/>
        </w:rPr>
        <w:t>Т</w:t>
      </w:r>
      <w:r>
        <w:rPr>
          <w:rFonts w:cs="Times New Roman" w:ascii="Times New Roman" w:hAnsi="Times New Roman"/>
          <w:sz w:val="23"/>
          <w:szCs w:val="23"/>
        </w:rPr>
        <w:t>атьяну Геннадьевну. Приказом Управления</w:t>
      </w: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 определено, что политика </w:t>
      </w:r>
      <w:r>
        <w:rPr>
          <w:rFonts w:cs="Times New Roman" w:ascii="Times New Roman" w:hAnsi="Times New Roman"/>
          <w:color w:val="000000"/>
          <w:sz w:val="23"/>
          <w:szCs w:val="23"/>
        </w:rPr>
        <w:t>применяется в отношении всех сотрудников.</w:t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В целях совершенствования  антимонопольной комплаенс-системы по выявлению и предотвращению нарушений в сфере антимонопольного законодательства Управлением проведены следующие мероприятия:</w:t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  <w:lang w:val="ru-RU"/>
        </w:rPr>
        <w:t xml:space="preserve">1. </w:t>
      </w:r>
      <w:r>
        <w:rPr>
          <w:rFonts w:ascii="Times New Roman" w:hAnsi="Times New Roman"/>
          <w:sz w:val="23"/>
          <w:szCs w:val="23"/>
          <w:lang w:val="ru-RU"/>
        </w:rPr>
        <w:t xml:space="preserve">В целях реализации антимонопольной политики </w:t>
      </w:r>
      <w:r>
        <w:rPr>
          <w:rFonts w:ascii="Times New Roman" w:hAnsi="Times New Roman"/>
          <w:sz w:val="23"/>
          <w:szCs w:val="23"/>
          <w:lang w:val="ru-RU"/>
        </w:rPr>
        <w:t>сотрудники У</w:t>
      </w:r>
      <w:r>
        <w:rPr>
          <w:rFonts w:ascii="Times New Roman" w:hAnsi="Times New Roman"/>
          <w:sz w:val="23"/>
          <w:szCs w:val="23"/>
          <w:lang w:val="ru-RU"/>
        </w:rPr>
        <w:t>правлени</w:t>
      </w:r>
      <w:r>
        <w:rPr>
          <w:rFonts w:ascii="Times New Roman" w:hAnsi="Times New Roman"/>
          <w:sz w:val="23"/>
          <w:szCs w:val="23"/>
          <w:lang w:val="ru-RU"/>
        </w:rPr>
        <w:t>я</w:t>
      </w:r>
      <w:r>
        <w:rPr>
          <w:rFonts w:ascii="Times New Roman" w:hAnsi="Times New Roman"/>
          <w:sz w:val="23"/>
          <w:szCs w:val="23"/>
          <w:lang w:val="ru-RU"/>
        </w:rPr>
        <w:t xml:space="preserve"> в части формирования у сотрудников необходимых знаний и навыков соблюдения положений антимонопольного законодательства </w:t>
      </w:r>
      <w:r>
        <w:rPr>
          <w:rFonts w:ascii="Times New Roman" w:hAnsi="Times New Roman"/>
          <w:sz w:val="23"/>
          <w:szCs w:val="23"/>
          <w:lang w:val="ru-RU"/>
        </w:rPr>
        <w:t xml:space="preserve">проходят обучение (повышение квалификации) по программам «Антикоррупционные механизмы на государственной гражданской службе» и подобные им. В соответствии с методикой расчета ключевых показателей эффективности (КПЭ) функционирования в органе исполнительной власти антимонопольного комплаенса, утвержденной приказом ФАС России от 27.12.2022 № 1034/22, </w:t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324485</wp:posOffset>
            </wp:positionH>
            <wp:positionV relativeFrom="paragraph">
              <wp:posOffset>67945</wp:posOffset>
            </wp:positionV>
            <wp:extent cx="915670" cy="4845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ru-RU"/>
        </w:rPr>
        <w:t>Д</w:t>
      </w:r>
      <w:r>
        <w:rPr>
          <w:rFonts w:ascii="Times New Roman" w:hAnsi="Times New Roman"/>
          <w:sz w:val="23"/>
          <w:szCs w:val="23"/>
          <w:lang w:val="ru-RU"/>
        </w:rPr>
        <w:t>Со = 3/15 = 0,2</w:t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ru-RU"/>
        </w:rPr>
        <w:t>2. Ежеквартально проводится м</w:t>
      </w:r>
      <w:r>
        <w:rPr>
          <w:rFonts w:ascii="Times New Roman" w:hAnsi="Times New Roman"/>
          <w:sz w:val="23"/>
          <w:szCs w:val="23"/>
          <w:lang w:val="ru-RU"/>
        </w:rPr>
        <w:t xml:space="preserve">ониторинг заключенных контрактов и анализ сведений о муниципальных служащих </w:t>
      </w:r>
      <w:r>
        <w:rPr>
          <w:rFonts w:ascii="Times New Roman" w:hAnsi="Times New Roman"/>
          <w:sz w:val="23"/>
          <w:szCs w:val="23"/>
          <w:lang w:val="ru-RU"/>
        </w:rPr>
        <w:t>У</w:t>
      </w:r>
      <w:r>
        <w:rPr>
          <w:rFonts w:ascii="Times New Roman" w:hAnsi="Times New Roman"/>
          <w:sz w:val="23"/>
          <w:szCs w:val="23"/>
          <w:lang w:val="ru-RU"/>
        </w:rPr>
        <w:t>правления, участвующих в закупках товаров, работ и услуг, на наличие родственных связей с выгодоприобретателем;</w:t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lang w:val="ru-RU"/>
        </w:rPr>
        <w:t>Нарушений антимонопольного законодательства не выявлено.</w:t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ru-RU"/>
        </w:rPr>
        <w:t>3</w:t>
      </w:r>
      <w:r>
        <w:rPr>
          <w:rFonts w:ascii="Times New Roman" w:hAnsi="Times New Roman"/>
          <w:sz w:val="23"/>
          <w:szCs w:val="23"/>
          <w:lang w:val="ru-RU"/>
        </w:rPr>
        <w:t>. Выводы и рекомендации.</w:t>
      </w:r>
    </w:p>
    <w:p>
      <w:pPr>
        <w:pStyle w:val="ConsPlus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ru-RU"/>
        </w:rPr>
        <w:t>В связи с тем, что антимонопольная политика принята в Управлении только в конце 2025 года, Управление в 2026 и последующих годах более полно и ответственно будет реализовывать указанную политику. В идеале необходимо достигнуть показателей КПЭ «1» и выше: провести обучение всех сотрудников Управления, а п</w:t>
      </w:r>
      <w:r>
        <w:rPr>
          <w:rFonts w:ascii="Times New Roman" w:hAnsi="Times New Roman"/>
          <w:sz w:val="23"/>
          <w:szCs w:val="23"/>
          <w:lang w:val="ru-RU"/>
        </w:rPr>
        <w:t>ри формировании перечня комплаенс-рисков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hanging="0" w:left="0" w:right="0"/>
        <w:contextualSpacing w:val="false"/>
        <w:jc w:val="both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</w:r>
    </w:p>
    <w:sectPr>
      <w:footerReference w:type="default" r:id="rId3"/>
      <w:type w:val="nextPage"/>
      <w:pgSz w:w="12240" w:h="15840"/>
      <w:pgMar w:left="1701" w:right="894" w:gutter="0" w:header="0" w:top="850" w:footer="850" w:bottom="13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  <w:lang w:val="ru-RU"/>
      </w:rPr>
    </w:pPr>
    <w:r>
      <w:rPr>
        <w:sz w:val="16"/>
        <w:szCs w:val="16"/>
        <w:lang w:val="ru-RU"/>
      </w:rPr>
      <w:t>Каменская Татьяна Геннадьевна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qFormat/>
    <w:pPr>
      <w:keepNext w:val="true"/>
      <w:keepLines/>
      <w:suppressAutoHyphens w:val="false"/>
      <w:spacing w:lineRule="atLeast" w:line="240" w:before="200" w:after="0"/>
      <w:ind w:firstLine="709" w:left="0" w:right="0"/>
      <w:jc w:val="both"/>
      <w:outlineLvl w:val="1"/>
    </w:pPr>
    <w:rPr>
      <w:rFonts w:ascii="Cambria" w:hAnsi="Cambria" w:eastAsia="SimSun" w:cs="Mangal"/>
      <w:b/>
      <w:bCs/>
      <w:color w:val="4F81BD"/>
      <w:szCs w:val="26"/>
      <w:lang w:eastAsia="ru-RU"/>
    </w:rPr>
  </w:style>
  <w:style w:type="paragraph" w:styleId="Heading9">
    <w:name w:val="Heading 9"/>
    <w:basedOn w:val="Normal"/>
    <w:next w:val="List"/>
    <w:qFormat/>
    <w:pPr>
      <w:keepNext w:val="true"/>
      <w:numPr>
        <w:ilvl w:val="8"/>
        <w:numId w:val="1"/>
      </w:numPr>
      <w:tabs>
        <w:tab w:val="clear" w:pos="709"/>
        <w:tab w:val="left" w:pos="0" w:leader="none"/>
      </w:tabs>
      <w:jc w:val="center"/>
      <w:outlineLvl w:val="8"/>
    </w:pPr>
    <w:rPr>
      <w:b/>
      <w:i/>
      <w:sz w:val="20"/>
      <w:szCs w:val="20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qFormat/>
    <w:pPr>
      <w:jc w:val="center"/>
    </w:pPr>
    <w:rPr>
      <w:b/>
      <w:sz w:val="2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09" w:left="0" w:right="0"/>
      <w:jc w:val="both"/>
    </w:pPr>
    <w:rPr>
      <w:rFonts w:ascii="Arial" w:hAnsi="Arial" w:eastAsia="Times New Roman" w:cs="Arial"/>
      <w:color w:val="00000A"/>
      <w:kern w:val="0"/>
      <w:sz w:val="26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Style14">
    <w:name w:val="Содержимое таблицы"/>
    <w:basedOn w:val="Normal"/>
    <w:qFormat/>
    <w:pPr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Style16">
    <w:name w:val="Колонтитул"/>
    <w:basedOn w:val="Normal"/>
    <w:qFormat/>
    <w:pPr>
      <w:suppressLineNumbers/>
      <w:tabs>
        <w:tab w:val="clear" w:pos="709"/>
        <w:tab w:val="center" w:pos="4822" w:leader="none"/>
        <w:tab w:val="right" w:pos="9645" w:leader="none"/>
      </w:tabs>
    </w:pPr>
    <w:rPr/>
  </w:style>
  <w:style w:type="paragraph" w:styleId="Footer">
    <w:name w:val="Footer"/>
    <w:basedOn w:val="Style16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304</TotalTime>
  <Application>LibreOffice/7.6.0.3$Windows_X86_64 LibreOffice_project/69edd8b8ebc41d00b4de3915dc82f8f0fc3b6265</Application>
  <AppVersion>15.0000</AppVersion>
  <Pages>1</Pages>
  <Words>310</Words>
  <Characters>2440</Characters>
  <CharactersWithSpaces>2736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2026-01-22T11:29:18Z</cp:lastPrinted>
  <dcterms:modified xsi:type="dcterms:W3CDTF">2026-01-22T11:29:30Z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