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93" w:rsidRPr="008C1B8A" w:rsidRDefault="00284D93" w:rsidP="00284D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1B8A">
        <w:rPr>
          <w:rFonts w:ascii="Times New Roman" w:hAnsi="Times New Roman" w:cs="Times New Roman"/>
          <w:sz w:val="24"/>
          <w:szCs w:val="24"/>
        </w:rPr>
        <w:t xml:space="preserve">ПОКАЗАТЕЛИ </w:t>
      </w:r>
      <w:proofErr w:type="gramStart"/>
      <w:r w:rsidRPr="008C1B8A">
        <w:rPr>
          <w:rFonts w:ascii="Times New Roman" w:hAnsi="Times New Roman" w:cs="Times New Roman"/>
          <w:sz w:val="24"/>
          <w:szCs w:val="24"/>
        </w:rPr>
        <w:t>МОНИТОРИНГА СИСТЕМЫ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ГОРОДСКОГО ОКРУГА ГОРОДА КАЛУГИ КАЛУЖСКОЙ ОБЛАСТИ</w:t>
      </w:r>
      <w:proofErr w:type="gramEnd"/>
    </w:p>
    <w:p w:rsidR="008455ED" w:rsidRPr="008C1B8A" w:rsidRDefault="008455E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8455ED" w:rsidRPr="008C1B8A" w:rsidRDefault="008455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1779"/>
      </w:tblGrid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Раздел/подраздел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/показатель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Единица измерения/форма оценки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I. Общее образование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 Сведения о развитии дошкольного образования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1.1. Уровень доступности дошкольного образования и численность населения, получающего дошкольное образование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1A59BF">
        <w:trPr>
          <w:trHeight w:val="3070"/>
        </w:trPr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1.1.1.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(отношение численности детей определенной возрастной группы, посещающих в текущем году организации, осуществляющие образовательную деятельность по образовательным программам дошкольного образования, присмотр и уход за детьми, к сумме указанной численности и численности детей соответствующей возрастной группы, находящихся в очереди на получение в текущем году мест в организациях, осуществляющих образовательную деятельность по образовательным программам дошкольного образования, присмотр и уход за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детьми):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всего (в возрасте от 2 месяцев до 7 лет);</w:t>
            </w:r>
          </w:p>
        </w:tc>
        <w:tc>
          <w:tcPr>
            <w:tcW w:w="1779" w:type="dxa"/>
          </w:tcPr>
          <w:p w:rsidR="008455ED" w:rsidRPr="008C1B8A" w:rsidRDefault="001A59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18538</w:t>
            </w:r>
            <w:r w:rsidR="004D0F73">
              <w:rPr>
                <w:rFonts w:ascii="Times New Roman" w:hAnsi="Times New Roman" w:cs="Times New Roman"/>
                <w:sz w:val="24"/>
                <w:szCs w:val="24"/>
              </w:rPr>
              <w:t>/18538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2 месяцев до 3 лет;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2924/2924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3 до 7 лет.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15614/15614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1.1.2. Охват детей дошкольным образованием (отношение численности детей определенной возрастной группы,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к общей численности детей соответствующей возрастной группы):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всего (в возрасте от 2 месяцев до 7 лет);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18538/27000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2 месяцев до 3 лет;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2924/9000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3 до 7 лет.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15614/18000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1.1.3.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детей, посещающих частные организации, осуществляющие образовательную деятельность по образовательным программам дошкольного образования, присмотр и уход за детьми, в общей численности детей, посещающих организации, реализующие образовательные программы дошкольного образования, присмотр и уход за детьми.</w:t>
            </w:r>
            <w:proofErr w:type="gramEnd"/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423/18538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1.1.4. Наполняемость групп в организациях, осуществляющих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компенсирующей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1296/86=15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общеразвивающей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16190/589= 27,5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оздоровительной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комбинированной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1052/43=24,5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семейные дошкольные группы.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1.1.5. Наполняемость групп, функционирующих в режиме кратковременного и круглосуточного пребывания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режиме кратковременного пребывания;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режиме круглосуточного пребывания.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1.2. Содержание образовательной деятельности и организация образовательного процесса по образовательным программам дошкольного образования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1.2.1. Удельный вес численности детей, посещающих группы различной направленности,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компенсирующей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1296/18538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общеразвивающей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16190/18538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оздоровительной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комбинированной направленности;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1052/18538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по присмотру и уходу за детьми.</w:t>
            </w:r>
          </w:p>
        </w:tc>
        <w:tc>
          <w:tcPr>
            <w:tcW w:w="1779" w:type="dxa"/>
          </w:tcPr>
          <w:p w:rsidR="008455ED" w:rsidRPr="008C1B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1.3. Кадровое обеспечение дошкольных образовательных организаций и оценка уровня заработной платы педагогических работников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1.3.1. Численность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в расчете на 1 педагогического работника.</w:t>
            </w:r>
          </w:p>
        </w:tc>
        <w:tc>
          <w:tcPr>
            <w:tcW w:w="1779" w:type="dxa"/>
          </w:tcPr>
          <w:p w:rsidR="008455ED" w:rsidRPr="008C1B8A" w:rsidRDefault="004D0F73" w:rsidP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18538/1552=12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1.3.2. Состав педагогических работников (без внешних совместителей и работавших по договорам гражданско-правового характера) организаций, осуществляющих образовательную деятельность по образовательным программам дошкольного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образования, присмотр и уход за детьми, по должностям: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воспитатели;</w:t>
            </w:r>
          </w:p>
        </w:tc>
        <w:tc>
          <w:tcPr>
            <w:tcW w:w="1779" w:type="dxa"/>
          </w:tcPr>
          <w:p w:rsidR="008455ED" w:rsidRPr="008C1B8A" w:rsidRDefault="00D514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1216/1552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старшие воспитатели;</w:t>
            </w:r>
          </w:p>
        </w:tc>
        <w:tc>
          <w:tcPr>
            <w:tcW w:w="1779" w:type="dxa"/>
          </w:tcPr>
          <w:p w:rsidR="008455ED" w:rsidRPr="008C1B8A" w:rsidRDefault="00D514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64/1552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музыкальные руководители;</w:t>
            </w:r>
          </w:p>
        </w:tc>
        <w:tc>
          <w:tcPr>
            <w:tcW w:w="1779" w:type="dxa"/>
          </w:tcPr>
          <w:p w:rsidR="008455ED" w:rsidRPr="008C1B8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D5143E">
              <w:rPr>
                <w:rFonts w:ascii="Times New Roman" w:hAnsi="Times New Roman" w:cs="Times New Roman"/>
                <w:sz w:val="24"/>
                <w:szCs w:val="24"/>
              </w:rPr>
              <w:t>/1552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инструкторы по физической культуре;</w:t>
            </w:r>
          </w:p>
        </w:tc>
        <w:tc>
          <w:tcPr>
            <w:tcW w:w="1779" w:type="dxa"/>
          </w:tcPr>
          <w:p w:rsidR="008455ED" w:rsidRPr="008C1B8A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36/1552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учителя-логопеды;</w:t>
            </w:r>
          </w:p>
        </w:tc>
        <w:tc>
          <w:tcPr>
            <w:tcW w:w="1779" w:type="dxa"/>
          </w:tcPr>
          <w:p w:rsidR="008455ED" w:rsidRPr="008C1B8A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106/1552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учителя-дефектологи;</w:t>
            </w:r>
          </w:p>
        </w:tc>
        <w:tc>
          <w:tcPr>
            <w:tcW w:w="1779" w:type="dxa"/>
          </w:tcPr>
          <w:p w:rsidR="008455ED" w:rsidRPr="008C1B8A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10/1552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педагоги-психологи;</w:t>
            </w:r>
          </w:p>
        </w:tc>
        <w:tc>
          <w:tcPr>
            <w:tcW w:w="1779" w:type="dxa"/>
          </w:tcPr>
          <w:p w:rsidR="008455ED" w:rsidRPr="008C1B8A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51/1552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социальные педагоги;</w:t>
            </w:r>
          </w:p>
        </w:tc>
        <w:tc>
          <w:tcPr>
            <w:tcW w:w="1779" w:type="dxa"/>
          </w:tcPr>
          <w:p w:rsidR="008455ED" w:rsidRPr="008C1B8A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педагоги-организаторы;</w:t>
            </w:r>
          </w:p>
        </w:tc>
        <w:tc>
          <w:tcPr>
            <w:tcW w:w="1779" w:type="dxa"/>
          </w:tcPr>
          <w:p w:rsidR="008455ED" w:rsidRPr="008C1B8A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DD3BDB">
        <w:trPr>
          <w:trHeight w:val="217"/>
        </w:trPr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образования.</w:t>
            </w:r>
          </w:p>
        </w:tc>
        <w:tc>
          <w:tcPr>
            <w:tcW w:w="1779" w:type="dxa"/>
          </w:tcPr>
          <w:p w:rsidR="008455ED" w:rsidRPr="008C1B8A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1.3.3. Отношение среднемесячной заработной платы педагогических работников дошкольных образовательных организаций к среднемесячной заработной плате в сфере общего образования в субъекте Российской Федерации (по государственным и муниципальным образовательным организациям).</w:t>
            </w:r>
          </w:p>
        </w:tc>
        <w:tc>
          <w:tcPr>
            <w:tcW w:w="1779" w:type="dxa"/>
          </w:tcPr>
          <w:p w:rsidR="008455ED" w:rsidRPr="007F0B60" w:rsidRDefault="009E1A1C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F0B60">
              <w:rPr>
                <w:rFonts w:ascii="Times New Roman" w:hAnsi="Times New Roman" w:cs="Times New Roman"/>
                <w:sz w:val="20"/>
              </w:rPr>
              <w:t>51045,64</w:t>
            </w:r>
            <w:r w:rsidR="007F0B60" w:rsidRPr="007F0B60">
              <w:rPr>
                <w:rFonts w:ascii="Times New Roman" w:hAnsi="Times New Roman" w:cs="Times New Roman"/>
                <w:sz w:val="20"/>
              </w:rPr>
              <w:t>/48542,51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 Материально-техническое и информационное обеспечение дошкольных образовательных организаций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1.4.1. Площадь помещений, используемых непосредственно для нужд дошкольных образовательных организаций, в расчете на 1 ребенка.</w:t>
            </w:r>
          </w:p>
        </w:tc>
        <w:tc>
          <w:tcPr>
            <w:tcW w:w="1779" w:type="dxa"/>
          </w:tcPr>
          <w:p w:rsidR="008455ED" w:rsidRPr="008C1B8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98113,1/18538=5,3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1.4.2. Удельный вес числа организаций, имеющих все виды благоустройства (водопровод, центральное отопление, канализацию), в общем числе дошкольных образовательных организаций.</w:t>
            </w:r>
          </w:p>
        </w:tc>
        <w:tc>
          <w:tcPr>
            <w:tcW w:w="1779" w:type="dxa"/>
          </w:tcPr>
          <w:p w:rsidR="008455ED" w:rsidRPr="008C1B8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1.4.3. Удельный вес числа организаций, имеющих физкультурные залы, в общем числе дошкольных образовательных организаций.</w:t>
            </w:r>
          </w:p>
        </w:tc>
        <w:tc>
          <w:tcPr>
            <w:tcW w:w="1779" w:type="dxa"/>
          </w:tcPr>
          <w:p w:rsidR="008455ED" w:rsidRPr="008C1B8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1.4.4. Число персональных компьютеров, доступных для использования детьми, в расчете на 100 детей, посещающих дошкольные образовательные организации.</w:t>
            </w:r>
          </w:p>
        </w:tc>
        <w:tc>
          <w:tcPr>
            <w:tcW w:w="1779" w:type="dxa"/>
          </w:tcPr>
          <w:p w:rsidR="008455ED" w:rsidRPr="008C1B8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344/15614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 Условия получения дошкольного образования лицами с ограниченными возможностями здоровья и инвалидами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1.5.1. Удельный вес численности детей с ограниченными возможностями здоровья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1779" w:type="dxa"/>
          </w:tcPr>
          <w:p w:rsidR="008455ED" w:rsidRPr="008C1B8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1557/18538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1.5.2. Удельный вес численности детей-инвалидов в общей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1779" w:type="dxa"/>
          </w:tcPr>
          <w:p w:rsidR="008455ED" w:rsidRPr="008C1B8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243/18538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1.5.3. Структура численности детей с ограниченными возможностями здоровья,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компенсирующей направленности, в том числе для воспитанников: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1179/1557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слуха;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речи;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1113/1557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умственной отсталостью (интеллектуальными нарушениями);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2/1157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64/1557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со сложными дефектами (множественными нарушениями);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другими ограниченными возможностями здоровья.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оздоровительной направленности;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комбинированной направленности.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246/1557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1.5.4. Структура численности детей-инвалидов,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компенсирующей направленности, в том числе для воспитанников: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117/243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слуха;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речи;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33/243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умственной отсталостью (интеллектуальными нарушениями);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15/243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56/243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13/243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со сложными дефектами (множественными нарушениями);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другими ограниченными возможностями здоровья;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оздоровительной направленности;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комбинированной направленности.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15/243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 Состояние здоровья лиц, обучающихся по программам дошкольного образования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1.6.1. Удельный вес численности детей, охваченных летними оздоровительными мероприятиями,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1779" w:type="dxa"/>
          </w:tcPr>
          <w:p w:rsidR="008455ED" w:rsidRPr="008C1B8A" w:rsidRDefault="009A6F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8898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1.7. Изменение сети дошкольных образовательных организаций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1.7.1.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Темп роста числа организаций (обособленных подразделений (филиалов), осуществляющих образовательную деятельность по образовательным программам дошкольного образования, присмотр и уход за детьми:</w:t>
            </w:r>
            <w:proofErr w:type="gramEnd"/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организации;</w:t>
            </w:r>
          </w:p>
        </w:tc>
        <w:tc>
          <w:tcPr>
            <w:tcW w:w="1779" w:type="dxa"/>
          </w:tcPr>
          <w:p w:rsidR="008455ED" w:rsidRPr="008C1B8A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обособленные подразделения (филиалы) дошкольных образовательных организаций;</w:t>
            </w:r>
          </w:p>
        </w:tc>
        <w:tc>
          <w:tcPr>
            <w:tcW w:w="1779" w:type="dxa"/>
          </w:tcPr>
          <w:p w:rsidR="008455ED" w:rsidRPr="008C1B8A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обособленные подразделения (филиалы) общеобразовательных организаций;</w:t>
            </w:r>
          </w:p>
        </w:tc>
        <w:tc>
          <w:tcPr>
            <w:tcW w:w="1779" w:type="dxa"/>
          </w:tcPr>
          <w:p w:rsidR="008455ED" w:rsidRPr="008C1B8A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детьми;</w:t>
            </w:r>
          </w:p>
        </w:tc>
        <w:tc>
          <w:tcPr>
            <w:tcW w:w="1779" w:type="dxa"/>
          </w:tcPr>
          <w:p w:rsidR="008455ED" w:rsidRPr="008C1B8A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обособленные подразделения (филиалы) профессиональных образовательных организаций и образовательных организаций высшего образования;</w:t>
            </w:r>
          </w:p>
        </w:tc>
        <w:tc>
          <w:tcPr>
            <w:tcW w:w="1779" w:type="dxa"/>
          </w:tcPr>
          <w:p w:rsidR="008455ED" w:rsidRPr="008C1B8A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1779" w:type="dxa"/>
          </w:tcPr>
          <w:p w:rsidR="008455ED" w:rsidRPr="008C1B8A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1.8. Финансово-экономическая деятельность дошкольных образовательных организаций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1.8.1. Расходы консолидированного бюджета субъекта Российской Федерации на дошкольное образование в расчете на 1 ребенка, посещающего организацию, осуществляющую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1779" w:type="dxa"/>
          </w:tcPr>
          <w:p w:rsidR="008455ED" w:rsidRPr="008C1B8A" w:rsidRDefault="009E1A1C" w:rsidP="007F0B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1A1C">
              <w:rPr>
                <w:rFonts w:ascii="Times New Roman" w:hAnsi="Times New Roman" w:cs="Times New Roman"/>
                <w:sz w:val="20"/>
              </w:rPr>
              <w:t>2739529,5/19048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1.9. Создание безопасных условий при организации образовательного процесса в дошкольных образовательных организациях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1.9.1. Удельный вес числа зданий дошкольных образовательных организаций, находящихся в аварийном состоянии, в общем числе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 дошкольных образовательных организаций.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1.9.2. Удельный вес числа зданий дошкольных образовательных организаций, требующих капитального ремонта, в общем числе зданий дошкольных образовательных организаций.</w:t>
            </w:r>
          </w:p>
        </w:tc>
        <w:tc>
          <w:tcPr>
            <w:tcW w:w="1779" w:type="dxa"/>
          </w:tcPr>
          <w:p w:rsidR="008455ED" w:rsidRPr="008C1B8A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12/95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 Сведения о развитии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2.1. Уровень доступности начального общего образования, основного общего образования и среднего общего образования и численность населения, получающего начальное общее, основное общее и среднее общее образование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2.1.1. Охват детей начальным общим, основным общим и средним общим образованием (отношение численности обучающихся по образовательным программам начального общего, основного общего, среднего общего образования к численности детей в возрасте 7 - 18 лет).</w:t>
            </w:r>
          </w:p>
        </w:tc>
        <w:tc>
          <w:tcPr>
            <w:tcW w:w="1779" w:type="dxa"/>
          </w:tcPr>
          <w:p w:rsidR="00083B44" w:rsidRDefault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45587 </w:t>
            </w:r>
          </w:p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2.1.2. Удельный вес численности обучающихся по образовательным программам, соответствующим федеральным государственным образовательным стандартам начального общего, основного общего, среднего общего образования,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083B44" w:rsidP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45587/45587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2.1.3.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продолживших обучение по образовательным программам среднего общего образования, в общей численности обучающихся, получивших аттестат об основном общем образовании по итогам учебного года, предшествующего отчетному.</w:t>
            </w:r>
          </w:p>
        </w:tc>
        <w:tc>
          <w:tcPr>
            <w:tcW w:w="1779" w:type="dxa"/>
          </w:tcPr>
          <w:p w:rsidR="008455ED" w:rsidRPr="008C1B8A" w:rsidRDefault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1847/4122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2.1.4. Наполняемость классов по уровням общего образования: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начальное общее образование (1 - 4 классы);</w:t>
            </w:r>
          </w:p>
        </w:tc>
        <w:tc>
          <w:tcPr>
            <w:tcW w:w="1779" w:type="dxa"/>
          </w:tcPr>
          <w:p w:rsidR="008455ED" w:rsidRPr="008C1B8A" w:rsidRDefault="00083B44" w:rsidP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19553/661 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 (5 - 9 классы);</w:t>
            </w:r>
          </w:p>
        </w:tc>
        <w:tc>
          <w:tcPr>
            <w:tcW w:w="1779" w:type="dxa"/>
          </w:tcPr>
          <w:p w:rsidR="008455ED" w:rsidRPr="008C1B8A" w:rsidRDefault="00083B44" w:rsidP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22457/790 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среднее общее образование (10 - 11 (12) классы).</w:t>
            </w:r>
          </w:p>
        </w:tc>
        <w:tc>
          <w:tcPr>
            <w:tcW w:w="1779" w:type="dxa"/>
          </w:tcPr>
          <w:p w:rsidR="008455ED" w:rsidRPr="008C1B8A" w:rsidRDefault="00083B44" w:rsidP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35777/144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2.1.5.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охваченных подвозом, в общей численности обучающихся, нуждающихся в подвозе в образовательные организации, реализующие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F07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2.1.6. Оценка родителями обучающихся общеобразовательных организаций возможности выбора общеобразовательной организации (удельный вес численности родителей обучающихся, отдавших своих детей в конкретную общеобразовательную организацию по причине отсутствия других вариантов для выбора, в общей численности родителей обучающихся общеобразовательных организаций).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 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2.2.1. Удельный вес численности обучающихся в первую смену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 по очной форме обучения.</w:t>
            </w:r>
          </w:p>
        </w:tc>
        <w:tc>
          <w:tcPr>
            <w:tcW w:w="1779" w:type="dxa"/>
          </w:tcPr>
          <w:p w:rsidR="008455ED" w:rsidRPr="008C1B8A" w:rsidRDefault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39328/45587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2.2.2. Удельный вес численности обучающихся, углубленно изучающих отдельные учебные предметы,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4055/45587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2.2.3. Удельный вес численности обучающихся в классах (группах) профильного обучения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10 - 11 (12) классах по образовательным программам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3577/3577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2.2.4. Удельный вес численности обучающихся с использованием дистанционных образовательных технологий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4232/45587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2.2.5. Доля несовершеннолетних, состоящих на различных видах учета, обучающихся по образовательным программам начального общего образования, основного общего образования и среднего общего образования. </w:t>
            </w:r>
            <w:hyperlink w:anchor="P1615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&lt;****&gt;</w:t>
              </w:r>
            </w:hyperlink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 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уровня заработной платы педагогических работников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2.3.1. Численность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по образовательным программам начального общего, основного общего, среднего общего образования в расчете на 1 педагогического работника.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2.3.2. Удельный вес численности учителей в возрасте до 35 лет в общей численности учителей (без внешних совместителей и работающих по договорам гражданско-правового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D778A1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649/1960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2.3.3.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B60" w:rsidRPr="008C1B8A" w:rsidTr="00F80F90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педагогических работников - всего;</w:t>
            </w:r>
          </w:p>
        </w:tc>
        <w:tc>
          <w:tcPr>
            <w:tcW w:w="1779" w:type="dxa"/>
          </w:tcPr>
          <w:p w:rsidR="007F0B60" w:rsidRPr="007F0B60" w:rsidRDefault="007F0B60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F0B60">
              <w:rPr>
                <w:rFonts w:ascii="Times New Roman" w:hAnsi="Times New Roman" w:cs="Times New Roman"/>
                <w:sz w:val="20"/>
              </w:rPr>
              <w:t>56537,86/52763,6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7F0B60" w:rsidRPr="008C1B8A" w:rsidTr="00F80F90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из них учителей.</w:t>
            </w:r>
          </w:p>
        </w:tc>
        <w:tc>
          <w:tcPr>
            <w:tcW w:w="1779" w:type="dxa"/>
          </w:tcPr>
          <w:p w:rsidR="007F0B60" w:rsidRPr="007F0B60" w:rsidRDefault="007F0B60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F0B60">
              <w:rPr>
                <w:rFonts w:ascii="Times New Roman" w:hAnsi="Times New Roman" w:cs="Times New Roman"/>
                <w:sz w:val="20"/>
              </w:rPr>
              <w:t>57287,49/54082,69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2.3.4. Удельный вес численности педагогических работников в общей численности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D778A1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2153/2931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2.3.5. Удельный вес числа организаций, имеющих в составе педагогических работников социальных педагогов, педагогов-психологов, учителей-логопедов,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1779" w:type="dxa"/>
          </w:tcPr>
          <w:p w:rsidR="008455ED" w:rsidRPr="00D778A1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44/48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социальных педагогов: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1779" w:type="dxa"/>
          </w:tcPr>
          <w:p w:rsidR="008455ED" w:rsidRPr="008C1B8A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из них в штате;</w:t>
            </w:r>
          </w:p>
        </w:tc>
        <w:tc>
          <w:tcPr>
            <w:tcW w:w="1779" w:type="dxa"/>
          </w:tcPr>
          <w:p w:rsidR="008455ED" w:rsidRPr="008C1B8A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педагогов-психологов: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:rsidRPr="008C1B8A" w:rsidTr="00F80F90">
        <w:tc>
          <w:tcPr>
            <w:tcW w:w="7292" w:type="dxa"/>
          </w:tcPr>
          <w:p w:rsidR="00D778A1" w:rsidRPr="008C1B8A" w:rsidRDefault="00D778A1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1779" w:type="dxa"/>
          </w:tcPr>
          <w:p w:rsidR="00D778A1" w:rsidRPr="008C1B8A" w:rsidRDefault="00D778A1" w:rsidP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D778A1" w:rsidRPr="008C1B8A" w:rsidTr="00F80F90">
        <w:tc>
          <w:tcPr>
            <w:tcW w:w="7292" w:type="dxa"/>
          </w:tcPr>
          <w:p w:rsidR="00D778A1" w:rsidRPr="008C1B8A" w:rsidRDefault="00D778A1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из них в штате;</w:t>
            </w:r>
          </w:p>
        </w:tc>
        <w:tc>
          <w:tcPr>
            <w:tcW w:w="1779" w:type="dxa"/>
          </w:tcPr>
          <w:p w:rsidR="00D778A1" w:rsidRPr="008C1B8A" w:rsidRDefault="00D778A1" w:rsidP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98,75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учителей-логопедов: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1779" w:type="dxa"/>
          </w:tcPr>
          <w:p w:rsidR="008455ED" w:rsidRPr="008C1B8A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из них в штате.</w:t>
            </w:r>
          </w:p>
        </w:tc>
        <w:tc>
          <w:tcPr>
            <w:tcW w:w="1779" w:type="dxa"/>
          </w:tcPr>
          <w:p w:rsidR="008455ED" w:rsidRPr="008C1B8A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2.4. Материально-техническое и информационное обеспечение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2.4.1. Учебная площадь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137515/45587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2.4.2. Удельный вес числа зданий, имеющих все виды благоустройства (водопровод, центральное отопление, канализацию), в общем числе зданий организаций, осуществляющих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2.4.3. Число персональных компьютеров, используемых в учебных целях, в расчете на 100 обучающихся организаций, осуществляющих образовательную деятельность по образовательным программам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начального общего, основного общего, среднего общего образования: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всего;</w:t>
            </w:r>
          </w:p>
        </w:tc>
        <w:tc>
          <w:tcPr>
            <w:tcW w:w="1779" w:type="dxa"/>
          </w:tcPr>
          <w:p w:rsidR="008455ED" w:rsidRPr="008C1B8A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имеющих доступ к сети "Интернет".</w:t>
            </w:r>
          </w:p>
        </w:tc>
        <w:tc>
          <w:tcPr>
            <w:tcW w:w="1779" w:type="dxa"/>
          </w:tcPr>
          <w:p w:rsidR="008455ED" w:rsidRPr="008C1B8A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2.4.4. Удельный вес числа организаций, реализующих образовательные программы начального общего, основного общего, среднего общего образования, имеющих доступ к сети "Интернет" с максимальной скоростью передачи данных 1 Мбит/сек и выше,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подключенных к сети "Интернет".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2.4.5. Удельный вес числа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использующих электронный журнал, электронный дневник, в общем числе организаций, реализующих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2.5. 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2.5.1. Удельный вес числа зданий, в которых созданы условия для беспрепятственного доступа инвалидов,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57/23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2.5.2. Удельный вес обучающихся в отдельных организациях и классах, получающих инклюзивное образование, в общей численности лиц с ограниченными возможностями здоровья,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2.5.3. Удельный вес численности обучающихся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адаптированным основным общеобразовательным программам.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2.5.4.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государственным образовательным стандартом образования обучающихся с умственной отсталостью (интеллектуальными нарушениями) в общей </w:t>
            </w:r>
            <w:r w:rsidR="007B1AC1"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численности,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адаптированным основным общеобразовательным программам.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2.5.5. Структура численности обучающихся по адаптированным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образовательным программам начального общего, основного общего, среднего общего образования по видам программ: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глухих;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для слабослышащих и позднооглохших;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для слепых;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для слабовидящих;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тяжелыми нарушениями речи;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22/1719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расстройствами аутистического спектра;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умственной отсталостью (интеллектуальными нарушениями).</w:t>
            </w:r>
          </w:p>
        </w:tc>
        <w:tc>
          <w:tcPr>
            <w:tcW w:w="1779" w:type="dxa"/>
          </w:tcPr>
          <w:p w:rsidR="008455ED" w:rsidRPr="008C1B8A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201/1219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2.5.6. Численность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по образовательным программам начального общего, основного общего, среднего общего образования в расчете на 1 работника: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учителя-дефектолога;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учителя-логопеда;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педагога-психолога;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тьютора</w:t>
            </w:r>
            <w:proofErr w:type="spell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ассистента (помощника).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2.6.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2.6.1. Доля выпускников общеобразовательных организаций, успешно сдавших единый государственный экзамен (далее - ЕГЭ) по русскому языку и математике, в общей численности выпускников общеобразовательных организаций, сдававших ЕГЭ по данным предметам.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1762/1745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2.6.2. Среднее значение количества баллов по ЕГЭ, полученных выпускниками, освоившими образовательные программы среднего общего образования: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математике;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8455ED" w:rsidRPr="008C1B8A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по русскому языку.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8455ED" w:rsidRPr="008C1B8A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2.6.3. Среднее значение количества баллов по государственной итоговой аттестации, полученных выпускниками, освоившими образовательные программы основного общего образования: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математике;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8455ED" w:rsidRPr="008C1B8A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русскому языку.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8455ED" w:rsidRPr="008C1B8A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2.6.4.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получивших на государственной итоговой аттестации неудовлетворительные результаты, в общей численности обучающихся, участвовавших в государственной итоговой аттестации по образовательным программам: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основного общего образования;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4443/466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1762/17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 Состояние здоровья лиц, обучающихся по основным общеобразовательным программам, здоровьесберегающие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2.7.1. Удельный вес численности лиц, обеспеченных горячим питанием, в общей численности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45433/45433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2.7.2. Удельный вес числа организаций, имеющих логопедический пункт или логопедический кабинет,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2.7.3. Удельный вес числа организаций, имеющих спортивные залы,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2.7.4. Удельный вес числа организаций, имеющих закрытые плавательные бассейны,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1C27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2.8. 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2.8.1. Темп роста числа организаций (филиалов),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B82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2.9. Финансово-экономическая деятельность общеобразовательных организаций, а также иных организаций, осуществляющих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B60" w:rsidRPr="008C1B8A" w:rsidTr="00F80F90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2.9.1. Общий объем финансовых средств, поступивших в организации, осуществляющие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1779" w:type="dxa"/>
          </w:tcPr>
          <w:p w:rsidR="007F0B60" w:rsidRPr="007F0B60" w:rsidRDefault="007F0B60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F0B60">
              <w:rPr>
                <w:rFonts w:ascii="Times New Roman" w:hAnsi="Times New Roman" w:cs="Times New Roman"/>
                <w:sz w:val="20"/>
              </w:rPr>
              <w:t>4292583,2/45868</w:t>
            </w:r>
          </w:p>
        </w:tc>
      </w:tr>
      <w:tr w:rsidR="007F0B60" w:rsidRPr="008C1B8A" w:rsidTr="00F80F90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2.9.2. Удельный вес финансовых средств от приносящей доход деятельности в общем объеме финансовых средств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7F0B60" w:rsidRPr="007F0B60" w:rsidRDefault="007F0B60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F0B60">
              <w:rPr>
                <w:rFonts w:ascii="Times New Roman" w:hAnsi="Times New Roman" w:cs="Times New Roman"/>
                <w:sz w:val="20"/>
              </w:rPr>
              <w:t>58928,0/4292583,2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2.10. Создание безопасных условий при организации образовательного процесса в общеобразовательных организациях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2.10.1. Удельный вес числа зданий организаций, реализующих образовательные программы начального общего, основного общего, среднего общего образования, имеющих охрану,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2.10.2.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находящихся в аварийном состоянии,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2.10.3.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требующих капитального ремонта,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III. Дополнительное образование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5. Сведения о развитии дополнительного образования детей и взрослых</w:t>
            </w:r>
          </w:p>
        </w:tc>
        <w:tc>
          <w:tcPr>
            <w:tcW w:w="1779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5.1. Численность населения, обучающегося по дополнительным общеобразовательным программам</w:t>
            </w:r>
          </w:p>
        </w:tc>
        <w:tc>
          <w:tcPr>
            <w:tcW w:w="1779" w:type="dxa"/>
          </w:tcPr>
          <w:p w:rsidR="008455ED" w:rsidRPr="00C91D44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5.1.1. Охват детей дополнительными общеобразовательными программами (отношение численности обучающихся по дополнительным общеобразовательным программам к численности детей в возрасте от 5 до 18 лет).</w:t>
            </w:r>
          </w:p>
        </w:tc>
        <w:tc>
          <w:tcPr>
            <w:tcW w:w="1779" w:type="dxa"/>
          </w:tcPr>
          <w:p w:rsidR="008455ED" w:rsidRPr="00C91D44" w:rsidRDefault="00A9047B" w:rsidP="00A904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29854/</w:t>
            </w:r>
            <w:r w:rsidR="009207F1" w:rsidRPr="00C91D44">
              <w:rPr>
                <w:rFonts w:ascii="Times New Roman" w:hAnsi="Times New Roman" w:cs="Times New Roman"/>
                <w:sz w:val="24"/>
                <w:szCs w:val="24"/>
              </w:rPr>
              <w:t>49695</w:t>
            </w:r>
            <w:r w:rsidR="00C91D44" w:rsidRPr="00C91D44">
              <w:rPr>
                <w:rFonts w:ascii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5.1.2. Структура численности детей, обучающихся по </w:t>
            </w:r>
            <w:r w:rsidRPr="00C91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дополнительным общеобразовательным программам, по направлениям </w:t>
            </w:r>
            <w:hyperlink w:anchor="P1612">
              <w:r w:rsidRPr="00C91D44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79" w:type="dxa"/>
          </w:tcPr>
          <w:p w:rsidR="008455ED" w:rsidRPr="00C91D44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техническое;</w:t>
            </w:r>
          </w:p>
        </w:tc>
        <w:tc>
          <w:tcPr>
            <w:tcW w:w="1779" w:type="dxa"/>
          </w:tcPr>
          <w:p w:rsid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6692/29854*</w:t>
            </w:r>
          </w:p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естественнонаучное;</w:t>
            </w:r>
          </w:p>
        </w:tc>
        <w:tc>
          <w:tcPr>
            <w:tcW w:w="1779" w:type="dxa"/>
          </w:tcPr>
          <w:p w:rsid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3779/29854*</w:t>
            </w:r>
          </w:p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туристско-краеведческое;</w:t>
            </w:r>
          </w:p>
        </w:tc>
        <w:tc>
          <w:tcPr>
            <w:tcW w:w="1779" w:type="dxa"/>
          </w:tcPr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857/29854*100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социально-педагогическое;</w:t>
            </w:r>
          </w:p>
        </w:tc>
        <w:tc>
          <w:tcPr>
            <w:tcW w:w="1779" w:type="dxa"/>
          </w:tcPr>
          <w:p w:rsid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12851/29854*</w:t>
            </w:r>
          </w:p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в области искусств:</w:t>
            </w:r>
          </w:p>
        </w:tc>
        <w:tc>
          <w:tcPr>
            <w:tcW w:w="1779" w:type="dxa"/>
          </w:tcPr>
          <w:p w:rsidR="008455ED" w:rsidRPr="00C91D44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общеразвивающим программам;</w:t>
            </w:r>
          </w:p>
        </w:tc>
        <w:tc>
          <w:tcPr>
            <w:tcW w:w="1779" w:type="dxa"/>
          </w:tcPr>
          <w:p w:rsid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10703/29854*</w:t>
            </w:r>
          </w:p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предпрофессиональным программам;</w:t>
            </w:r>
          </w:p>
        </w:tc>
        <w:tc>
          <w:tcPr>
            <w:tcW w:w="1779" w:type="dxa"/>
          </w:tcPr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спорта:</w:t>
            </w:r>
          </w:p>
        </w:tc>
        <w:tc>
          <w:tcPr>
            <w:tcW w:w="1779" w:type="dxa"/>
          </w:tcPr>
          <w:p w:rsidR="008455ED" w:rsidRPr="00C91D44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общеразвивающим программам;</w:t>
            </w:r>
          </w:p>
        </w:tc>
        <w:tc>
          <w:tcPr>
            <w:tcW w:w="1779" w:type="dxa"/>
          </w:tcPr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541/29854*100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предпрофессиональным программам.</w:t>
            </w:r>
          </w:p>
        </w:tc>
        <w:tc>
          <w:tcPr>
            <w:tcW w:w="1779" w:type="dxa"/>
          </w:tcPr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5.1.3. Удельный вес численности обучающихся (занимающихся) с использованием сетевых форм реализации дополнительных общеобразовательных программ в общей </w:t>
            </w:r>
            <w:proofErr w:type="gramStart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1779" w:type="dxa"/>
          </w:tcPr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361/29854*100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5.1.4. Удельный вес численности обучающихся (занимающихся) с использованием дистанционных образовательных технологий, электронного обучения в общей </w:t>
            </w:r>
            <w:proofErr w:type="gramStart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1779" w:type="dxa"/>
          </w:tcPr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534/29854*100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5.1.5. Отношение численности детей, обучающихся по дополнительным общеобразовательным программам по договорам об оказании платных образовательных услуг, услуг по спортивной подготовке, к численности детей, обучающихся за счет бюджетных ассигнований, в том числе за счет средств федерального бюджета, бюджета субъекта Российской Федерации и местного бюджета.</w:t>
            </w:r>
          </w:p>
        </w:tc>
        <w:tc>
          <w:tcPr>
            <w:tcW w:w="1779" w:type="dxa"/>
          </w:tcPr>
          <w:p w:rsidR="008455ED" w:rsidRPr="00C91D44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1627/29714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A9047B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5.2. Содержание образовательной деятельности и организация образовательного процесса по дополнительным общеобразовательным программам</w:t>
            </w:r>
          </w:p>
        </w:tc>
        <w:tc>
          <w:tcPr>
            <w:tcW w:w="1779" w:type="dxa"/>
          </w:tcPr>
          <w:p w:rsidR="008455ED" w:rsidRPr="00A9047B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F80F90">
        <w:tc>
          <w:tcPr>
            <w:tcW w:w="7292" w:type="dxa"/>
            <w:shd w:val="clear" w:color="auto" w:fill="auto"/>
          </w:tcPr>
          <w:p w:rsidR="008455ED" w:rsidRPr="00E10E02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 xml:space="preserve">5.2.1. Удельный вес численности детей с ограниченными возможностями здоровья в общей </w:t>
            </w:r>
            <w:proofErr w:type="gramStart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организациях дополнительного образования.</w:t>
            </w:r>
          </w:p>
        </w:tc>
        <w:tc>
          <w:tcPr>
            <w:tcW w:w="1779" w:type="dxa"/>
            <w:shd w:val="clear" w:color="auto" w:fill="auto"/>
          </w:tcPr>
          <w:p w:rsidR="008455ED" w:rsidRPr="00E10E02" w:rsidRDefault="00C91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244/29854*100</w:t>
            </w:r>
          </w:p>
        </w:tc>
      </w:tr>
      <w:tr w:rsidR="008B5A14" w:rsidRPr="008C1B8A" w:rsidTr="00F80F90">
        <w:tc>
          <w:tcPr>
            <w:tcW w:w="7292" w:type="dxa"/>
            <w:shd w:val="clear" w:color="auto" w:fill="auto"/>
          </w:tcPr>
          <w:p w:rsidR="008455ED" w:rsidRPr="00E10E02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5.2.2. Удельный вес численности детей-инвалидов в общей </w:t>
            </w:r>
            <w:proofErr w:type="gramStart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организациях дополнительного образования.</w:t>
            </w:r>
          </w:p>
        </w:tc>
        <w:tc>
          <w:tcPr>
            <w:tcW w:w="1779" w:type="dxa"/>
            <w:shd w:val="clear" w:color="auto" w:fill="auto"/>
          </w:tcPr>
          <w:p w:rsidR="008455ED" w:rsidRPr="00E10E02" w:rsidRDefault="00E10E02" w:rsidP="00E10E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21/29854*100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A9047B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5.3. Кадровое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1779" w:type="dxa"/>
          </w:tcPr>
          <w:p w:rsidR="008455ED" w:rsidRPr="00A9047B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E601DC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5.3.1.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Федерации.</w:t>
            </w:r>
          </w:p>
        </w:tc>
        <w:tc>
          <w:tcPr>
            <w:tcW w:w="1779" w:type="dxa"/>
          </w:tcPr>
          <w:p w:rsidR="008455ED" w:rsidRPr="008250BE" w:rsidRDefault="008250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250BE">
              <w:rPr>
                <w:rFonts w:ascii="Times New Roman" w:eastAsia="Calibri" w:hAnsi="Times New Roman" w:cs="Times New Roman"/>
                <w:kern w:val="2"/>
                <w:sz w:val="20"/>
                <w:lang w:eastAsia="en-US"/>
                <w14:ligatures w14:val="standardContextual"/>
              </w:rPr>
              <w:t>54089,29/54082,69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E10E02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5.3.2. Удельный вес численности педагогических работников в общей численности работников организаций дополнительного образования:</w:t>
            </w:r>
          </w:p>
        </w:tc>
        <w:tc>
          <w:tcPr>
            <w:tcW w:w="1779" w:type="dxa"/>
          </w:tcPr>
          <w:p w:rsidR="008455ED" w:rsidRPr="00E10E02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E10E02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1779" w:type="dxa"/>
          </w:tcPr>
          <w:p w:rsidR="008455ED" w:rsidRPr="00E10E02" w:rsidRDefault="00E10E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195/309*100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E10E02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внешние совместители.</w:t>
            </w:r>
          </w:p>
        </w:tc>
        <w:tc>
          <w:tcPr>
            <w:tcW w:w="1779" w:type="dxa"/>
          </w:tcPr>
          <w:p w:rsidR="008455ED" w:rsidRPr="00E10E02" w:rsidRDefault="00E10E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502/309*100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E10E02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5.3.3. Удельный вес численности педагогов дополнительного образования, получивших образование по укрупненным группам специальностей и направлений подготовки высшего образования "Образование и педагогические науки" и укрупненной группе специальностей среднего профессионального образования "Образование и педагогические науки", в общей численности педагогов дополнительного образования (без внешних совместителей и работающих по договорам гражданско-правового характера):</w:t>
            </w:r>
          </w:p>
        </w:tc>
        <w:tc>
          <w:tcPr>
            <w:tcW w:w="1779" w:type="dxa"/>
          </w:tcPr>
          <w:p w:rsidR="008455ED" w:rsidRPr="00E10E02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F80F90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F90">
              <w:rPr>
                <w:rFonts w:ascii="Times New Roman" w:hAnsi="Times New Roman" w:cs="Times New Roman"/>
                <w:sz w:val="24"/>
                <w:szCs w:val="24"/>
              </w:rPr>
              <w:t>в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образования;</w:t>
            </w:r>
          </w:p>
        </w:tc>
        <w:tc>
          <w:tcPr>
            <w:tcW w:w="1779" w:type="dxa"/>
          </w:tcPr>
          <w:p w:rsidR="008455ED" w:rsidRPr="00F80F90" w:rsidRDefault="00F80F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0F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46EBC" w:rsidRPr="00F80F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0F90">
              <w:rPr>
                <w:rFonts w:ascii="Times New Roman" w:hAnsi="Times New Roman" w:cs="Times New Roman"/>
                <w:sz w:val="24"/>
                <w:szCs w:val="24"/>
              </w:rPr>
              <w:t>/15*100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7B769B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769B">
              <w:rPr>
                <w:rFonts w:ascii="Times New Roman" w:hAnsi="Times New Roman" w:cs="Times New Roman"/>
                <w:sz w:val="24"/>
                <w:szCs w:val="24"/>
              </w:rPr>
              <w:t>в организациях дополнительного образования.</w:t>
            </w:r>
          </w:p>
        </w:tc>
        <w:tc>
          <w:tcPr>
            <w:tcW w:w="1779" w:type="dxa"/>
          </w:tcPr>
          <w:p w:rsidR="008455ED" w:rsidRPr="007B769B" w:rsidRDefault="007B769B" w:rsidP="007B7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769B">
              <w:rPr>
                <w:rFonts w:ascii="Times New Roman" w:hAnsi="Times New Roman" w:cs="Times New Roman"/>
                <w:sz w:val="24"/>
                <w:szCs w:val="24"/>
              </w:rPr>
              <w:t>144/177*100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672933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933">
              <w:rPr>
                <w:rFonts w:ascii="Times New Roman" w:hAnsi="Times New Roman" w:cs="Times New Roman"/>
                <w:sz w:val="24"/>
                <w:szCs w:val="24"/>
              </w:rPr>
              <w:t xml:space="preserve">5.3.4. Удельный вес численности педагогических работников в возрасте </w:t>
            </w:r>
            <w:proofErr w:type="gramStart"/>
            <w:r w:rsidRPr="00672933">
              <w:rPr>
                <w:rFonts w:ascii="Times New Roman" w:hAnsi="Times New Roman" w:cs="Times New Roman"/>
                <w:sz w:val="24"/>
                <w:szCs w:val="24"/>
              </w:rPr>
              <w:t>моложе 35 лет в общей численности педагогических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дополнительным общеобразовательным программам для детей и/или программам спортивной подготовки</w:t>
            </w:r>
            <w:proofErr w:type="gramEnd"/>
            <w:r w:rsidRPr="006729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9" w:type="dxa"/>
          </w:tcPr>
          <w:p w:rsidR="008455ED" w:rsidRPr="00672933" w:rsidRDefault="007B769B" w:rsidP="006729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29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672933" w:rsidRPr="00672933">
              <w:rPr>
                <w:rFonts w:ascii="Times New Roman" w:hAnsi="Times New Roman" w:cs="Times New Roman"/>
                <w:sz w:val="24"/>
                <w:szCs w:val="24"/>
              </w:rPr>
              <w:t>/309*100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3E16E6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5.4. Материально-техническое и информационное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1779" w:type="dxa"/>
          </w:tcPr>
          <w:p w:rsidR="008455ED" w:rsidRPr="003E16E6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3E16E6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5.4.1. Общая площадь всех помещений организаций дополнительного образования в расчете на 1 обучающегося.</w:t>
            </w:r>
          </w:p>
        </w:tc>
        <w:tc>
          <w:tcPr>
            <w:tcW w:w="1779" w:type="dxa"/>
          </w:tcPr>
          <w:p w:rsidR="008455ED" w:rsidRPr="003E16E6" w:rsidRDefault="003E1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16287,9</w:t>
            </w:r>
            <w:r w:rsidR="00BB0E6F">
              <w:rPr>
                <w:rFonts w:ascii="Times New Roman" w:hAnsi="Times New Roman" w:cs="Times New Roman"/>
                <w:sz w:val="24"/>
                <w:szCs w:val="24"/>
              </w:rPr>
              <w:t>/29854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3E16E6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 xml:space="preserve">5.4.2. Удельный вес числа организаций, имеющих следующие виды благоустройства, в общем числе организаций дополнительного </w:t>
            </w:r>
            <w:r w:rsidRPr="003E1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образования:</w:t>
            </w:r>
          </w:p>
        </w:tc>
        <w:tc>
          <w:tcPr>
            <w:tcW w:w="1779" w:type="dxa"/>
          </w:tcPr>
          <w:p w:rsidR="008455ED" w:rsidRPr="003E16E6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F80F90">
        <w:tc>
          <w:tcPr>
            <w:tcW w:w="7292" w:type="dxa"/>
          </w:tcPr>
          <w:p w:rsidR="008455ED" w:rsidRPr="003E16E6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водопровод;</w:t>
            </w:r>
          </w:p>
        </w:tc>
        <w:tc>
          <w:tcPr>
            <w:tcW w:w="1779" w:type="dxa"/>
          </w:tcPr>
          <w:p w:rsidR="008455ED" w:rsidRPr="003E16E6" w:rsidRDefault="003E1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3E16E6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центральное отопление;</w:t>
            </w:r>
          </w:p>
        </w:tc>
        <w:tc>
          <w:tcPr>
            <w:tcW w:w="1779" w:type="dxa"/>
          </w:tcPr>
          <w:p w:rsidR="008455ED" w:rsidRPr="003E16E6" w:rsidRDefault="003E1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3E16E6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канализацию;</w:t>
            </w:r>
          </w:p>
        </w:tc>
        <w:tc>
          <w:tcPr>
            <w:tcW w:w="1779" w:type="dxa"/>
          </w:tcPr>
          <w:p w:rsidR="008455ED" w:rsidRPr="003E16E6" w:rsidRDefault="003E1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00694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пожарную сигнализацию;</w:t>
            </w:r>
          </w:p>
        </w:tc>
        <w:tc>
          <w:tcPr>
            <w:tcW w:w="1779" w:type="dxa"/>
          </w:tcPr>
          <w:p w:rsidR="008455ED" w:rsidRPr="00A9047B" w:rsidRDefault="000069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00694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 xml:space="preserve">дымовые </w:t>
            </w:r>
            <w:proofErr w:type="spellStart"/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извещатели</w:t>
            </w:r>
            <w:proofErr w:type="spellEnd"/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79" w:type="dxa"/>
          </w:tcPr>
          <w:p w:rsidR="008455ED" w:rsidRPr="00A9047B" w:rsidRDefault="000069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8B5A14" w:rsidRPr="008C1B8A" w:rsidTr="00F80F90">
        <w:tc>
          <w:tcPr>
            <w:tcW w:w="7292" w:type="dxa"/>
          </w:tcPr>
          <w:p w:rsidR="008455ED" w:rsidRPr="0000694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пожарные краны и рукава;</w:t>
            </w:r>
          </w:p>
        </w:tc>
        <w:tc>
          <w:tcPr>
            <w:tcW w:w="1779" w:type="dxa"/>
          </w:tcPr>
          <w:p w:rsidR="008455ED" w:rsidRPr="00A9047B" w:rsidRDefault="000069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006947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системы видеонаблюдения;</w:t>
            </w:r>
          </w:p>
          <w:p w:rsidR="00E46EBC" w:rsidRPr="00006947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46EBC" w:rsidRPr="003E16E6" w:rsidRDefault="00E46EBC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E46EBC" w:rsidRPr="008C1B8A" w:rsidTr="00F80F90">
        <w:trPr>
          <w:trHeight w:val="463"/>
        </w:trPr>
        <w:tc>
          <w:tcPr>
            <w:tcW w:w="7292" w:type="dxa"/>
          </w:tcPr>
          <w:p w:rsidR="00E46EBC" w:rsidRPr="009946E0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D8">
              <w:rPr>
                <w:rFonts w:ascii="Times New Roman" w:hAnsi="Times New Roman" w:cs="Times New Roman"/>
                <w:sz w:val="24"/>
                <w:szCs w:val="24"/>
              </w:rPr>
              <w:t>"тревожную кнопку".</w:t>
            </w:r>
          </w:p>
        </w:tc>
        <w:tc>
          <w:tcPr>
            <w:tcW w:w="1779" w:type="dxa"/>
          </w:tcPr>
          <w:p w:rsid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  <w:p w:rsidR="00E46EBC" w:rsidRPr="00A9047B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6EBC" w:rsidRPr="008C1B8A" w:rsidTr="00F80F90">
        <w:tc>
          <w:tcPr>
            <w:tcW w:w="7292" w:type="dxa"/>
          </w:tcPr>
          <w:p w:rsidR="00E46EBC" w:rsidRPr="00A9047B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5FD8">
              <w:rPr>
                <w:rFonts w:ascii="Times New Roman" w:hAnsi="Times New Roman" w:cs="Times New Roman"/>
                <w:sz w:val="24"/>
                <w:szCs w:val="24"/>
              </w:rPr>
              <w:t>5.4.3. Число персональных компьютеров, используемых в учебных целях, в расчете на 100 обучающихся организаций дополнительного образования:</w:t>
            </w:r>
          </w:p>
        </w:tc>
        <w:tc>
          <w:tcPr>
            <w:tcW w:w="1779" w:type="dxa"/>
          </w:tcPr>
          <w:p w:rsidR="00E46EBC" w:rsidRPr="00A9047B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6EBC" w:rsidRPr="008C1B8A" w:rsidTr="00F80F90">
        <w:tc>
          <w:tcPr>
            <w:tcW w:w="7292" w:type="dxa"/>
          </w:tcPr>
          <w:p w:rsidR="00E46EBC" w:rsidRPr="0034350E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0E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1779" w:type="dxa"/>
          </w:tcPr>
          <w:p w:rsidR="00E46EBC" w:rsidRPr="0034350E" w:rsidRDefault="003435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350E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34350E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0E">
              <w:rPr>
                <w:rFonts w:ascii="Times New Roman" w:hAnsi="Times New Roman" w:cs="Times New Roman"/>
                <w:sz w:val="24"/>
                <w:szCs w:val="24"/>
              </w:rPr>
              <w:t>имеющих доступ к сети "Интернет".</w:t>
            </w:r>
          </w:p>
        </w:tc>
        <w:tc>
          <w:tcPr>
            <w:tcW w:w="1779" w:type="dxa"/>
          </w:tcPr>
          <w:p w:rsidR="00E46EBC" w:rsidRPr="0034350E" w:rsidRDefault="003435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350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A9047B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514">
              <w:rPr>
                <w:rFonts w:ascii="Times New Roman" w:hAnsi="Times New Roman" w:cs="Times New Roman"/>
                <w:sz w:val="24"/>
                <w:szCs w:val="24"/>
              </w:rPr>
              <w:t xml:space="preserve">5.5.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</w:t>
            </w:r>
            <w:r w:rsidRPr="00A67135">
              <w:rPr>
                <w:rFonts w:ascii="Times New Roman" w:hAnsi="Times New Roman" w:cs="Times New Roman"/>
                <w:sz w:val="24"/>
                <w:szCs w:val="24"/>
              </w:rPr>
              <w:t>образовательную деятельность)</w:t>
            </w:r>
          </w:p>
        </w:tc>
        <w:tc>
          <w:tcPr>
            <w:tcW w:w="1779" w:type="dxa"/>
          </w:tcPr>
          <w:p w:rsidR="00E46EBC" w:rsidRPr="00A9047B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6EBC" w:rsidRPr="008C1B8A" w:rsidTr="00F80F90">
        <w:tc>
          <w:tcPr>
            <w:tcW w:w="7292" w:type="dxa"/>
          </w:tcPr>
          <w:p w:rsidR="00E46EBC" w:rsidRPr="00115514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14">
              <w:rPr>
                <w:rFonts w:ascii="Times New Roman" w:hAnsi="Times New Roman" w:cs="Times New Roman"/>
                <w:sz w:val="24"/>
                <w:szCs w:val="24"/>
              </w:rPr>
              <w:t>5.5.1. Темп роста числа организаций (филиалов) дополнительного образования.</w:t>
            </w:r>
          </w:p>
        </w:tc>
        <w:tc>
          <w:tcPr>
            <w:tcW w:w="1779" w:type="dxa"/>
          </w:tcPr>
          <w:p w:rsidR="00E46EBC" w:rsidRPr="00115514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55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A9047B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</w:t>
            </w:r>
          </w:p>
        </w:tc>
        <w:tc>
          <w:tcPr>
            <w:tcW w:w="1779" w:type="dxa"/>
          </w:tcPr>
          <w:p w:rsidR="00E46EBC" w:rsidRPr="00A9047B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250BE" w:rsidRPr="008C1B8A" w:rsidTr="00F80F90">
        <w:tc>
          <w:tcPr>
            <w:tcW w:w="7292" w:type="dxa"/>
          </w:tcPr>
          <w:p w:rsidR="008250BE" w:rsidRPr="00E601DC" w:rsidRDefault="00825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5.6.1. Общий объем финансовых средств, поступивших в организации дополнительного образования, в расчете на 1 обучающегося.</w:t>
            </w:r>
          </w:p>
        </w:tc>
        <w:tc>
          <w:tcPr>
            <w:tcW w:w="1779" w:type="dxa"/>
          </w:tcPr>
          <w:p w:rsidR="008250BE" w:rsidRPr="008250BE" w:rsidRDefault="008250BE" w:rsidP="0031595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250BE">
              <w:rPr>
                <w:rFonts w:ascii="Times New Roman" w:hAnsi="Times New Roman" w:cs="Times New Roman"/>
                <w:sz w:val="20"/>
              </w:rPr>
              <w:t>505781,3/29854</w:t>
            </w:r>
          </w:p>
        </w:tc>
      </w:tr>
      <w:tr w:rsidR="008250BE" w:rsidRPr="008C1B8A" w:rsidTr="00F80F90">
        <w:tc>
          <w:tcPr>
            <w:tcW w:w="7292" w:type="dxa"/>
          </w:tcPr>
          <w:p w:rsidR="008250BE" w:rsidRPr="00E601DC" w:rsidRDefault="00825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5.6.2. Удельный вес финансовых средств от приносящей доход деятельности в общем объеме финансовых средств организаций дополнительного образования.</w:t>
            </w:r>
          </w:p>
        </w:tc>
        <w:tc>
          <w:tcPr>
            <w:tcW w:w="1779" w:type="dxa"/>
          </w:tcPr>
          <w:p w:rsidR="008250BE" w:rsidRPr="008250BE" w:rsidRDefault="008250BE" w:rsidP="0031595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250BE">
              <w:rPr>
                <w:rFonts w:ascii="Times New Roman" w:hAnsi="Times New Roman" w:cs="Times New Roman"/>
                <w:sz w:val="20"/>
              </w:rPr>
              <w:t>32757,5/505781,3</w:t>
            </w:r>
          </w:p>
        </w:tc>
      </w:tr>
      <w:tr w:rsidR="008250BE" w:rsidRPr="008C1B8A" w:rsidTr="00F80F90">
        <w:tc>
          <w:tcPr>
            <w:tcW w:w="7292" w:type="dxa"/>
          </w:tcPr>
          <w:p w:rsidR="008250BE" w:rsidRPr="00E601DC" w:rsidRDefault="00825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5.6.3. Удельный вес источников финансирования (средства федерального бюджета, бюджета субъекта Российской Федерации и местного бюджета, по договорам об оказании платных образовательных услуг, услуг по спортивной подготовке) в общем объеме финансирования дополнительных общеобразовательных программ.</w:t>
            </w:r>
          </w:p>
        </w:tc>
        <w:tc>
          <w:tcPr>
            <w:tcW w:w="1779" w:type="dxa"/>
          </w:tcPr>
          <w:p w:rsidR="008250BE" w:rsidRDefault="008250BE" w:rsidP="0031595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250BE">
              <w:rPr>
                <w:rFonts w:ascii="Times New Roman" w:hAnsi="Times New Roman" w:cs="Times New Roman"/>
                <w:sz w:val="20"/>
              </w:rPr>
              <w:t>0; 250000,0/538538,8;</w:t>
            </w:r>
          </w:p>
          <w:p w:rsidR="008250BE" w:rsidRPr="008250BE" w:rsidRDefault="008250BE" w:rsidP="0031595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250BE">
              <w:rPr>
                <w:rFonts w:ascii="Times New Roman" w:hAnsi="Times New Roman" w:cs="Times New Roman"/>
                <w:sz w:val="20"/>
              </w:rPr>
              <w:t>32757,5/538538,8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A9047B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5.7. Структура организаций, осуществляющих образовательную деятельность, реализующих дополнительные общеобразовательные программы (в том числе характеристика их филиалов)</w:t>
            </w:r>
          </w:p>
        </w:tc>
        <w:tc>
          <w:tcPr>
            <w:tcW w:w="1779" w:type="dxa"/>
          </w:tcPr>
          <w:p w:rsidR="00E46EBC" w:rsidRPr="00A9047B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5.7.1. Удельный вес числа организаций, имеющих филиалы, в общем числе организаций дополнительного образования.</w:t>
            </w:r>
          </w:p>
        </w:tc>
        <w:tc>
          <w:tcPr>
            <w:tcW w:w="1779" w:type="dxa"/>
          </w:tcPr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0/0*100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5.8.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1779" w:type="dxa"/>
          </w:tcPr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5.8.1. Удельный вес числа организаций, осуществляющих образовательную деятельность по дополнительным общеобразовательным программам, здания которых находятся в аварийном состоянии, в общем числе организаций дополнительного образования.</w:t>
            </w:r>
          </w:p>
        </w:tc>
        <w:tc>
          <w:tcPr>
            <w:tcW w:w="1779" w:type="dxa"/>
          </w:tcPr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0/0*100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5.8.2. Удельный вес числа организаций, осуществляющих образовательную деятельность по дополнительным общеобразовательным программам, здания которых требуют капитального ремонта, в общем числе организаций дополнительного образования.</w:t>
            </w:r>
          </w:p>
        </w:tc>
        <w:tc>
          <w:tcPr>
            <w:tcW w:w="1779" w:type="dxa"/>
          </w:tcPr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0/0*100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5.9. Учебные и </w:t>
            </w:r>
            <w:proofErr w:type="spell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внеучебные</w:t>
            </w:r>
            <w:proofErr w:type="spell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 лиц, обучающихся по программам дополнительного образования детей</w:t>
            </w:r>
          </w:p>
        </w:tc>
        <w:tc>
          <w:tcPr>
            <w:tcW w:w="1779" w:type="dxa"/>
          </w:tcPr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5.9.1. Результаты занятий детей в организациях дополнительного образования (удельный вес родителей детей, обучающихся в организациях дополнительного образования, отметивших различные результаты обучения их детей, в общей численности родителей детей, обучающихся в организациях дополнительного образования):</w:t>
            </w:r>
          </w:p>
        </w:tc>
        <w:tc>
          <w:tcPr>
            <w:tcW w:w="1779" w:type="dxa"/>
          </w:tcPr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актуальных знаний, умений, практических навыков </w:t>
            </w:r>
            <w:proofErr w:type="gram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11700/29923*</w:t>
            </w:r>
          </w:p>
          <w:p w:rsidR="00E46EBC" w:rsidRPr="00E46EBC" w:rsidRDefault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развитие таланта и способностей обучающихся;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E46EBC" w:rsidRPr="00E46EBC" w:rsidRDefault="00E46EBC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5400/29923*</w:t>
            </w:r>
          </w:p>
          <w:p w:rsidR="00E46EBC" w:rsidRPr="00E46EBC" w:rsidRDefault="00E46EBC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ориентация, освоение значимых для профессиональной деятельности навыков </w:t>
            </w:r>
            <w:proofErr w:type="gram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E46EBC" w:rsidRPr="00E46EBC" w:rsidRDefault="00E46EBC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3700/29923*</w:t>
            </w:r>
          </w:p>
          <w:p w:rsidR="00E46EBC" w:rsidRPr="00E46EBC" w:rsidRDefault="00E46EBC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6EBC" w:rsidRPr="008C1B8A" w:rsidTr="00F80F90">
        <w:tc>
          <w:tcPr>
            <w:tcW w:w="7292" w:type="dxa"/>
          </w:tcPr>
          <w:p w:rsidR="00E46EBC" w:rsidRPr="00E46EBC" w:rsidRDefault="00E46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знаний в рамках основной общеобразовательной программы </w:t>
            </w:r>
            <w:proofErr w:type="gram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79" w:type="dxa"/>
          </w:tcPr>
          <w:p w:rsidR="00E46EBC" w:rsidRPr="00E46EBC" w:rsidRDefault="00E46EBC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2250/29923*</w:t>
            </w:r>
          </w:p>
          <w:p w:rsidR="00E46EBC" w:rsidRPr="00E46EBC" w:rsidRDefault="00E46EBC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8455ED" w:rsidRPr="008C1B8A" w:rsidRDefault="008455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455ED" w:rsidRPr="008C1B8A" w:rsidSect="0084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ED"/>
    <w:rsid w:val="00006947"/>
    <w:rsid w:val="00083B44"/>
    <w:rsid w:val="00115514"/>
    <w:rsid w:val="001A59BF"/>
    <w:rsid w:val="001C276E"/>
    <w:rsid w:val="001F4B2E"/>
    <w:rsid w:val="00200734"/>
    <w:rsid w:val="00284D93"/>
    <w:rsid w:val="0034350E"/>
    <w:rsid w:val="003A223C"/>
    <w:rsid w:val="003E16E6"/>
    <w:rsid w:val="004776D3"/>
    <w:rsid w:val="004D0F73"/>
    <w:rsid w:val="005271B7"/>
    <w:rsid w:val="00546BD2"/>
    <w:rsid w:val="00570C9E"/>
    <w:rsid w:val="00624DE4"/>
    <w:rsid w:val="006521D6"/>
    <w:rsid w:val="00672933"/>
    <w:rsid w:val="00711EB0"/>
    <w:rsid w:val="00722734"/>
    <w:rsid w:val="007B1AC1"/>
    <w:rsid w:val="007B769B"/>
    <w:rsid w:val="007F0B60"/>
    <w:rsid w:val="008250BE"/>
    <w:rsid w:val="008455ED"/>
    <w:rsid w:val="008B5A14"/>
    <w:rsid w:val="008C1B8A"/>
    <w:rsid w:val="008F5B39"/>
    <w:rsid w:val="009207F1"/>
    <w:rsid w:val="00993F30"/>
    <w:rsid w:val="00994223"/>
    <w:rsid w:val="009946E0"/>
    <w:rsid w:val="00994E60"/>
    <w:rsid w:val="009A5FD8"/>
    <w:rsid w:val="009A6FE5"/>
    <w:rsid w:val="009E1A1C"/>
    <w:rsid w:val="00A03717"/>
    <w:rsid w:val="00A67135"/>
    <w:rsid w:val="00A9047B"/>
    <w:rsid w:val="00AE435C"/>
    <w:rsid w:val="00B82FF0"/>
    <w:rsid w:val="00BB0E6F"/>
    <w:rsid w:val="00C7711E"/>
    <w:rsid w:val="00C91D44"/>
    <w:rsid w:val="00D5143E"/>
    <w:rsid w:val="00D6291B"/>
    <w:rsid w:val="00D778A1"/>
    <w:rsid w:val="00DD3BDB"/>
    <w:rsid w:val="00E10E02"/>
    <w:rsid w:val="00E46EBC"/>
    <w:rsid w:val="00E601DC"/>
    <w:rsid w:val="00F07977"/>
    <w:rsid w:val="00F8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8455E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A5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8455E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A5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4782</Words>
  <Characters>27264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Битаров Алан Робертович</dc:creator>
  <cp:keywords/>
  <dc:description/>
  <cp:lastModifiedBy>Пользователь Windows</cp:lastModifiedBy>
  <cp:revision>40</cp:revision>
  <dcterms:created xsi:type="dcterms:W3CDTF">2025-11-07T11:33:00Z</dcterms:created>
  <dcterms:modified xsi:type="dcterms:W3CDTF">2026-10-23T10:09:00Z</dcterms:modified>
</cp:coreProperties>
</file>