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6FF68" w14:textId="77777777" w:rsidR="00320CED" w:rsidRPr="00E3386C" w:rsidRDefault="00320C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14:paraId="5D6129D9" w14:textId="77777777" w:rsidR="00320CED" w:rsidRPr="00E3386C" w:rsidRDefault="00320CED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738F476A" w14:textId="77777777" w:rsidR="00320CED" w:rsidRPr="00E3386C" w:rsidRDefault="00320C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ЗАКОН</w:t>
      </w:r>
    </w:p>
    <w:p w14:paraId="5AB3A8B0" w14:textId="77777777" w:rsidR="00320CED" w:rsidRPr="00E3386C" w:rsidRDefault="00320CED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395B5974" w14:textId="77777777" w:rsidR="00320CED" w:rsidRPr="00E3386C" w:rsidRDefault="00320C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ОБ УСТАНОВЛЕНИИ ДОПОЛНИТЕЛЬНОЙ МЕРЫ СОЦИАЛЬНОЙ ПОДДЕРЖКИ</w:t>
      </w:r>
    </w:p>
    <w:p w14:paraId="0083981A" w14:textId="77777777" w:rsidR="00320CED" w:rsidRPr="00E3386C" w:rsidRDefault="00320C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ОТДЕЛЬНЫМ КАТЕГОРИЯМ ГРАЖДАН НА ВОЗМЕЩЕНИЕ РАСХОДОВ,</w:t>
      </w:r>
    </w:p>
    <w:p w14:paraId="536ED292" w14:textId="77777777" w:rsidR="00320CED" w:rsidRPr="00E3386C" w:rsidRDefault="00320C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СВЯЗАННЫХ С УСТАНОВКОЙ ВНУТРИДОМОВОГО ГАЗОВОГО ОБОРУДОВАНИЯ</w:t>
      </w:r>
    </w:p>
    <w:p w14:paraId="5D90FC90" w14:textId="77777777" w:rsidR="00320CED" w:rsidRPr="00E3386C" w:rsidRDefault="00320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35F73B" w14:textId="77777777" w:rsidR="00320CED" w:rsidRPr="00E3386C" w:rsidRDefault="00320C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Принят</w:t>
      </w:r>
    </w:p>
    <w:p w14:paraId="175A60E3" w14:textId="77777777" w:rsidR="00320CED" w:rsidRPr="00E3386C" w:rsidRDefault="00320C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Постановлением</w:t>
      </w:r>
    </w:p>
    <w:p w14:paraId="01439EC3" w14:textId="77777777" w:rsidR="00320CED" w:rsidRPr="00E3386C" w:rsidRDefault="00320C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Законодательного Собрания Калужской области</w:t>
      </w:r>
    </w:p>
    <w:p w14:paraId="1A2E5E75" w14:textId="77777777" w:rsidR="00320CED" w:rsidRPr="00E3386C" w:rsidRDefault="00320C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от 17 февраля 2022 г. N 412</w:t>
      </w:r>
    </w:p>
    <w:p w14:paraId="7FEA6A25" w14:textId="77777777" w:rsidR="00320CED" w:rsidRPr="00E3386C" w:rsidRDefault="00320CE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3386C" w:rsidRPr="00E3386C" w14:paraId="7A4868E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70942" w14:textId="77777777" w:rsidR="00320CED" w:rsidRPr="00E3386C" w:rsidRDefault="00320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1C4B" w14:textId="77777777" w:rsidR="00320CED" w:rsidRPr="00E3386C" w:rsidRDefault="00320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E931A0" w14:textId="77777777" w:rsidR="00320CED" w:rsidRPr="00E3386C" w:rsidRDefault="00320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86C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5321B2CC" w14:textId="4FE0E8B7" w:rsidR="00320CED" w:rsidRPr="00E3386C" w:rsidRDefault="00320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86C">
              <w:rPr>
                <w:rFonts w:ascii="Times New Roman" w:hAnsi="Times New Roman" w:cs="Times New Roman"/>
                <w:sz w:val="24"/>
                <w:szCs w:val="24"/>
              </w:rPr>
              <w:t>(в ред. Законов Калужской области от 03.08.2022 N 255-ОЗ,</w:t>
            </w:r>
          </w:p>
          <w:p w14:paraId="4ED516B2" w14:textId="432BD4D1" w:rsidR="00320CED" w:rsidRPr="00E3386C" w:rsidRDefault="00320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86C">
              <w:rPr>
                <w:rFonts w:ascii="Times New Roman" w:hAnsi="Times New Roman" w:cs="Times New Roman"/>
                <w:sz w:val="24"/>
                <w:szCs w:val="24"/>
              </w:rPr>
              <w:t>от 24.10.2022 N 280-ОЗ, от 01.12.2022 N 304-ОЗ, от 26.04.2023 N 366-ОЗ,</w:t>
            </w:r>
          </w:p>
          <w:p w14:paraId="5FD49BA8" w14:textId="6C7FE9DE" w:rsidR="00320CED" w:rsidRPr="00E3386C" w:rsidRDefault="00320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86C">
              <w:rPr>
                <w:rFonts w:ascii="Times New Roman" w:hAnsi="Times New Roman" w:cs="Times New Roman"/>
                <w:sz w:val="24"/>
                <w:szCs w:val="24"/>
              </w:rPr>
              <w:t>от 25.09.2023 N 404-ОЗ, от 28.12.2023 N 456-ОЗ, от 03.06.2024 N 487-ОЗ,</w:t>
            </w:r>
          </w:p>
          <w:p w14:paraId="7A645292" w14:textId="5EAB6E07" w:rsidR="00320CED" w:rsidRPr="00E3386C" w:rsidRDefault="00320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86C">
              <w:rPr>
                <w:rFonts w:ascii="Times New Roman" w:hAnsi="Times New Roman" w:cs="Times New Roman"/>
                <w:sz w:val="24"/>
                <w:szCs w:val="24"/>
              </w:rPr>
              <w:t>от 25.10.2024 N 532-ОЗ)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0A35F" w14:textId="77777777" w:rsidR="00320CED" w:rsidRPr="00E3386C" w:rsidRDefault="00320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E17DA" w14:textId="77777777" w:rsidR="00320CED" w:rsidRPr="00E3386C" w:rsidRDefault="00320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15D240" w14:textId="77777777" w:rsidR="00320CED" w:rsidRPr="00E3386C" w:rsidRDefault="00320CE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Статья 1</w:t>
      </w:r>
    </w:p>
    <w:p w14:paraId="5B2FA2BC" w14:textId="77777777" w:rsidR="00320CED" w:rsidRPr="00E3386C" w:rsidRDefault="00320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82FD0F" w14:textId="59F84B74" w:rsidR="00320CED" w:rsidRPr="00E3386C" w:rsidRDefault="00320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Настоящий Закон устанавливает дополнительную меру социальной поддержки отдельным категориям граждан, указанным в статье 2 настоящего Закона, постоянно или преимущественно проживающим на территории Калужской области (далее - граждане), в виде единовременной социальной выплаты на возмещение расходов, связанных с приобретением и установкой внутридомового газового оборудования в домовладениях, принадлежащих гражданам на праве собственности (долевой собственности) и расположенных на территории Калужской области (далее - домовладение),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газопотребления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 (далее - единовременная социальная выплата).</w:t>
      </w:r>
    </w:p>
    <w:p w14:paraId="00590928" w14:textId="77777777" w:rsidR="00320CED" w:rsidRPr="00E3386C" w:rsidRDefault="00320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C0E28C" w14:textId="77777777" w:rsidR="00320CED" w:rsidRPr="00E3386C" w:rsidRDefault="00320CE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  <w:r w:rsidRPr="00E3386C">
        <w:rPr>
          <w:rFonts w:ascii="Times New Roman" w:hAnsi="Times New Roman" w:cs="Times New Roman"/>
          <w:sz w:val="24"/>
          <w:szCs w:val="24"/>
        </w:rPr>
        <w:t>Статья 2</w:t>
      </w:r>
    </w:p>
    <w:p w14:paraId="6CC01CB4" w14:textId="77777777" w:rsidR="00320CED" w:rsidRPr="00E3386C" w:rsidRDefault="00320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1A19C2" w14:textId="77777777" w:rsidR="00320CED" w:rsidRPr="00E3386C" w:rsidRDefault="00320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Категории граждан, имеющих право на получение единовременной социальной выплаты:</w:t>
      </w:r>
    </w:p>
    <w:p w14:paraId="015ADE67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1) инвалиды и участники Великой Отечественной войны;</w:t>
      </w:r>
    </w:p>
    <w:p w14:paraId="1612CE5E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2) инвалиды и ветераны боевых действий;</w:t>
      </w:r>
    </w:p>
    <w:p w14:paraId="56D49732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3) члены семей погибших (умерших) инвалидов и участников Великой Отечественной войны, инвалидов и ветеранов боевых действий.</w:t>
      </w:r>
    </w:p>
    <w:p w14:paraId="34B92AFD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К категории членов семьи относятся:</w:t>
      </w:r>
    </w:p>
    <w:p w14:paraId="3EB2ECE0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а) супруга (супруг);</w:t>
      </w:r>
    </w:p>
    <w:p w14:paraId="7136135B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lastRenderedPageBreak/>
        <w:t>б) родители;</w:t>
      </w:r>
    </w:p>
    <w:p w14:paraId="42917CED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в)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до окончания обучения, но не более чем до достижения ими возраста 23 лет.</w:t>
      </w:r>
    </w:p>
    <w:p w14:paraId="6272551B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Единовременная социальная выплата осуществляется одному из членов семьи, подавшему заявление о предоставлении единовременной социальной выплаты;</w:t>
      </w:r>
    </w:p>
    <w:p w14:paraId="1378ECB6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4) лица, награжденные знаком "Жителю блокадного Ленинграда";</w:t>
      </w:r>
    </w:p>
    <w:p w14:paraId="211DB4EC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5) бывшие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14:paraId="0BB27B0F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6) родители, супруга (супруг), не вступившие в повторный брак,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погибших при исполнении обязанностей военной службы (служебных обязанностей);</w:t>
      </w:r>
    </w:p>
    <w:p w14:paraId="5927A033" w14:textId="04B8550E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7) многодетные семьи в соответствии с Законом Калужской области "О статусе многодетной семьи в Калужской области и мерах ее социальной поддержки";</w:t>
      </w:r>
    </w:p>
    <w:p w14:paraId="6039B5BE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8) инвалиды I, II группы;</w:t>
      </w:r>
    </w:p>
    <w:p w14:paraId="20FE2579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9) инвалиды III группы, достигшие возраста 55 лет (женщины), 60 лет (мужчины);</w:t>
      </w:r>
    </w:p>
    <w:p w14:paraId="50F05891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10) малоимущие семьи с детьми, малоимущие одиноко проживающие граждане, среднедушевой доход (доход) которых не превышает величины прожиточного минимума на душу населения, установленной в Калужской области на дату обращения за назначением единовременной социальной выплаты.</w:t>
      </w:r>
    </w:p>
    <w:p w14:paraId="2F8282B3" w14:textId="799A3FA9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Учет доходов и расчет среднедушевого дохода семьи с детьми и дохода одиноко проживающего гражданина осуществляются в порядке, установленном Федеральным законом от 05.04.2003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помощи";</w:t>
      </w:r>
    </w:p>
    <w:p w14:paraId="018624D7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11) военнослужащие, в том числе призванные на военную службу по мобилизации в Вооруженные Силы Российской Федерации, лица, проходящие (проходившие) службу в войсках национальной гвардии Российской Федерации и имеющие специальное звание полиции, лица,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операции, а также обеспечивающие (обеспечивавшие)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члены их семей.</w:t>
      </w:r>
    </w:p>
    <w:p w14:paraId="12400F9E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К категории членов семьи относятся:</w:t>
      </w:r>
    </w:p>
    <w:p w14:paraId="3EA3ED20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а) супруга (супруг);</w:t>
      </w:r>
    </w:p>
    <w:p w14:paraId="31CCC9F7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lastRenderedPageBreak/>
        <w:t>б) родители;</w:t>
      </w:r>
    </w:p>
    <w:p w14:paraId="186CE917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в)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до окончания обучения, но не более чем до достижения ими возраста 23 лет.</w:t>
      </w:r>
    </w:p>
    <w:p w14:paraId="2536E176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Единовременная социальная выплата осуществляется одному из членов семьи, подавшему заявление о предоставлении единовременной социальной выплаты;</w:t>
      </w:r>
    </w:p>
    <w:p w14:paraId="1694FA18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12) лица, осуществляющие уход за детьми-инвалидами (ребенком-инвалидом).</w:t>
      </w:r>
    </w:p>
    <w:p w14:paraId="6C4B36FE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К категории лиц, осуществляющих уход за детьми-инвалидами (ребенком-инвалидом), относятся неработающие трудоспособные родители (усыновители), опекуны (попечители), осуществляющие уход за детьми-инвалидами (ребенком-инвалидом).</w:t>
      </w:r>
    </w:p>
    <w:p w14:paraId="1C89AB08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Единовременная социальная выплата осуществляется одному лицу, осуществляющему уход за детьми-инвалидами (ребенком-инвалидом).</w:t>
      </w:r>
    </w:p>
    <w:p w14:paraId="22207591" w14:textId="77777777" w:rsidR="00320CED" w:rsidRPr="00E3386C" w:rsidRDefault="00320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AF48C" w14:textId="77777777" w:rsidR="00320CED" w:rsidRPr="00E3386C" w:rsidRDefault="00320CE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Статья 3</w:t>
      </w:r>
    </w:p>
    <w:p w14:paraId="20947388" w14:textId="77777777" w:rsidR="00320CED" w:rsidRPr="00E3386C" w:rsidRDefault="00320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56D11A" w14:textId="77777777" w:rsidR="00320CED" w:rsidRPr="00E3386C" w:rsidRDefault="00320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Единовременная социальная выплата предоставляется гражданам в размере фактически произведенных расходов, связанных с приобретением и установкой внутридомового газового оборудования в домовладениях,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газопотребления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но не более 110 тыс. рублей на одно домовладение.</w:t>
      </w:r>
    </w:p>
    <w:p w14:paraId="088D1E54" w14:textId="77777777" w:rsidR="00320CED" w:rsidRPr="00E3386C" w:rsidRDefault="00320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D136D0" w14:textId="77777777" w:rsidR="00320CED" w:rsidRPr="00E3386C" w:rsidRDefault="00320CE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Статья 4</w:t>
      </w:r>
    </w:p>
    <w:p w14:paraId="7D30892C" w14:textId="77777777" w:rsidR="00320CED" w:rsidRPr="00E3386C" w:rsidRDefault="00320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0B655B" w14:textId="042AA2B4" w:rsidR="00320CED" w:rsidRPr="00E3386C" w:rsidRDefault="00320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0"/>
      <w:bookmarkEnd w:id="1"/>
      <w:r w:rsidRPr="00E3386C">
        <w:rPr>
          <w:rFonts w:ascii="Times New Roman" w:hAnsi="Times New Roman" w:cs="Times New Roman"/>
          <w:sz w:val="24"/>
          <w:szCs w:val="24"/>
        </w:rPr>
        <w:t>1. Назначение и предоставление единовременной социальной выплаты гражданам, указанным в статье 2 настоящего Закона, осуществляются на основании заявления об установлении единовременной социальной выплаты при соблюдении гражданином на день подачи заявления одновременно следующих условий:</w:t>
      </w:r>
    </w:p>
    <w:p w14:paraId="47583DA5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1) домовладение, принадлежит гражданину на праве собственности (долевой собственности) и расположено на территории Калужской области;</w:t>
      </w:r>
    </w:p>
    <w:p w14:paraId="1F41B3A4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2) постоянное или преимущественное проживание гражданина на территории Калужской области;</w:t>
      </w:r>
    </w:p>
    <w:p w14:paraId="3695661B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3) наличие расходов, связанных с приобретением и установкой внутридомового газового оборудования в домовладениях,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газопотребления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осуществленных после 1 января 2021 года.</w:t>
      </w:r>
    </w:p>
    <w:p w14:paraId="346BF2C5" w14:textId="75F5E18C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 xml:space="preserve">2. Порядок назначения и предоставления единовременной социальной выплаты, в том числе перечень документов, необходимых для назначения и предоставления единовременной социальной выплаты, определяются органом исполнительной власти </w:t>
      </w:r>
      <w:r w:rsidRPr="00E3386C">
        <w:rPr>
          <w:rFonts w:ascii="Times New Roman" w:hAnsi="Times New Roman" w:cs="Times New Roman"/>
          <w:sz w:val="24"/>
          <w:szCs w:val="24"/>
        </w:rPr>
        <w:lastRenderedPageBreak/>
        <w:t>Калужской области, уполномоченным в сфере труда и социальной защиты.</w:t>
      </w:r>
    </w:p>
    <w:p w14:paraId="2B0EB794" w14:textId="77777777" w:rsidR="00320CED" w:rsidRPr="00E3386C" w:rsidRDefault="00320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A564EE" w14:textId="77777777" w:rsidR="00320CED" w:rsidRPr="00E3386C" w:rsidRDefault="00320CE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Статья 5</w:t>
      </w:r>
    </w:p>
    <w:p w14:paraId="5A1DF931" w14:textId="77777777" w:rsidR="00320CED" w:rsidRPr="00E3386C" w:rsidRDefault="00320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EDBB05" w14:textId="77777777" w:rsidR="00320CED" w:rsidRPr="00E3386C" w:rsidRDefault="00320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Единовременная социальная выплата не предоставляется:</w:t>
      </w:r>
    </w:p>
    <w:p w14:paraId="1D2C9013" w14:textId="6D8DE19B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1) в случае несоблюдения гражданином условий, указанных в части 1 статьи 4 настоящего Закона;</w:t>
      </w:r>
    </w:p>
    <w:p w14:paraId="519FF9E6" w14:textId="77777777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2) гражданам, ранее реализовавшим право на получение единовременной социальной выплаты, а также на получение аналогичных мер социальной поддержки за счет средств федерального, областного бюджетов, поддержки за счет средств муниципальных бюджетов;</w:t>
      </w:r>
    </w:p>
    <w:p w14:paraId="0142D3F6" w14:textId="7B5EC138" w:rsidR="00320CED" w:rsidRPr="00E3386C" w:rsidRDefault="00320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3) в случае выявления недостоверных сведений в документах или непредставления (представления не в полном объеме) документов, подтверждающих соблюдение условий, указанных в части 1 статьи 4 настоящего Закона.</w:t>
      </w:r>
    </w:p>
    <w:p w14:paraId="7BCA2AF4" w14:textId="77777777" w:rsidR="00320CED" w:rsidRPr="00E3386C" w:rsidRDefault="00320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DEC164" w14:textId="77777777" w:rsidR="00320CED" w:rsidRPr="00E3386C" w:rsidRDefault="00320CE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Статья 6</w:t>
      </w:r>
    </w:p>
    <w:p w14:paraId="1DADC3D1" w14:textId="77777777" w:rsidR="00320CED" w:rsidRPr="00E3386C" w:rsidRDefault="00320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3DDC07" w14:textId="004A1D89" w:rsidR="00320CED" w:rsidRPr="00E3386C" w:rsidRDefault="00320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Информация о назначении и предоставлении единовременной социальной выплаты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законом от 17 июля 1999 года N 178-ФЗ "О государственной социальной помощи".</w:t>
      </w:r>
    </w:p>
    <w:p w14:paraId="1C97934B" w14:textId="77777777" w:rsidR="00320CED" w:rsidRPr="00E3386C" w:rsidRDefault="00320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FA7098" w14:textId="77777777" w:rsidR="00320CED" w:rsidRPr="00E3386C" w:rsidRDefault="00320CE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Статья 7</w:t>
      </w:r>
    </w:p>
    <w:p w14:paraId="0BBE7AF2" w14:textId="77777777" w:rsidR="00320CED" w:rsidRPr="00E3386C" w:rsidRDefault="00320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7F55FB" w14:textId="77777777" w:rsidR="00320CED" w:rsidRPr="00E3386C" w:rsidRDefault="00320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Финансирование расходов, предусмотренных настоящим Законом, осуществляется за счет средств областного бюджета.</w:t>
      </w:r>
    </w:p>
    <w:p w14:paraId="21123D47" w14:textId="77777777" w:rsidR="00320CED" w:rsidRPr="00E3386C" w:rsidRDefault="00320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C57E05" w14:textId="77777777" w:rsidR="00320CED" w:rsidRPr="00E3386C" w:rsidRDefault="00320CE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Статья 8</w:t>
      </w:r>
    </w:p>
    <w:p w14:paraId="5A806C9E" w14:textId="77777777" w:rsidR="00320CED" w:rsidRPr="00E3386C" w:rsidRDefault="00320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D3CB55" w14:textId="77777777" w:rsidR="00320CED" w:rsidRPr="00E3386C" w:rsidRDefault="00320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Настоящий Закон вступает в силу через десять дней после его официального опубликования.</w:t>
      </w:r>
    </w:p>
    <w:p w14:paraId="572C3EDD" w14:textId="77777777" w:rsidR="00320CED" w:rsidRPr="00E3386C" w:rsidRDefault="00320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748CF5" w14:textId="77777777" w:rsidR="00320CED" w:rsidRPr="00E3386C" w:rsidRDefault="00320C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Губернатор Калужской области</w:t>
      </w:r>
    </w:p>
    <w:p w14:paraId="2D5089B1" w14:textId="77777777" w:rsidR="00320CED" w:rsidRPr="00E3386C" w:rsidRDefault="00320C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3386C">
        <w:rPr>
          <w:rFonts w:ascii="Times New Roman" w:hAnsi="Times New Roman" w:cs="Times New Roman"/>
          <w:sz w:val="24"/>
          <w:szCs w:val="24"/>
        </w:rPr>
        <w:t>В.В.Шапша</w:t>
      </w:r>
      <w:proofErr w:type="spellEnd"/>
    </w:p>
    <w:p w14:paraId="05BF1A5B" w14:textId="77777777" w:rsidR="00320CED" w:rsidRPr="00E3386C" w:rsidRDefault="00320CE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г. Калуга</w:t>
      </w:r>
    </w:p>
    <w:p w14:paraId="0F62BA60" w14:textId="77777777" w:rsidR="00320CED" w:rsidRPr="00E3386C" w:rsidRDefault="00320CED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24 февраля 2022 г.</w:t>
      </w:r>
    </w:p>
    <w:p w14:paraId="5994B9E2" w14:textId="77777777" w:rsidR="00320CED" w:rsidRPr="00E3386C" w:rsidRDefault="00320CED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E3386C">
        <w:rPr>
          <w:rFonts w:ascii="Times New Roman" w:hAnsi="Times New Roman" w:cs="Times New Roman"/>
          <w:sz w:val="24"/>
          <w:szCs w:val="24"/>
        </w:rPr>
        <w:t>N 192-ОЗ</w:t>
      </w:r>
    </w:p>
    <w:sectPr w:rsidR="00320CED" w:rsidRPr="00E3386C" w:rsidSect="00320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ED"/>
    <w:rsid w:val="00320CED"/>
    <w:rsid w:val="009F7775"/>
    <w:rsid w:val="00BC47D0"/>
    <w:rsid w:val="00E20DFA"/>
    <w:rsid w:val="00E3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599C"/>
  <w15:chartTrackingRefBased/>
  <w15:docId w15:val="{F4F2BC6D-788A-4EB0-ABDC-366860ED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C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20C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20C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1318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2</cp:revision>
  <dcterms:created xsi:type="dcterms:W3CDTF">2024-11-21T06:40:00Z</dcterms:created>
  <dcterms:modified xsi:type="dcterms:W3CDTF">2024-11-21T06:41:00Z</dcterms:modified>
</cp:coreProperties>
</file>