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85591F" w:rsidRPr="0073102D" w:rsidTr="002E43BA">
        <w:tc>
          <w:tcPr>
            <w:tcW w:w="9356" w:type="dxa"/>
            <w:tcBorders>
              <w:top w:val="single" w:sz="4" w:space="0" w:color="auto"/>
              <w:left w:val="single" w:sz="4" w:space="0" w:color="auto"/>
              <w:bottom w:val="single" w:sz="4" w:space="0" w:color="auto"/>
              <w:right w:val="single" w:sz="4" w:space="0" w:color="auto"/>
            </w:tcBorders>
          </w:tcPr>
          <w:p w:rsidR="00554FE5" w:rsidRPr="0073102D" w:rsidRDefault="00554FE5" w:rsidP="00624A0E">
            <w:pPr>
              <w:jc w:val="center"/>
              <w:rPr>
                <w:color w:val="000000" w:themeColor="text1"/>
                <w:sz w:val="18"/>
              </w:rPr>
            </w:pPr>
            <w:r w:rsidRPr="0073102D">
              <w:rPr>
                <w:b/>
                <w:color w:val="000000" w:themeColor="text1"/>
              </w:rPr>
              <w:br w:type="page"/>
            </w:r>
            <w:r w:rsidRPr="0073102D">
              <w:rPr>
                <w:b/>
                <w:color w:val="000000" w:themeColor="text1"/>
              </w:rPr>
              <w:br w:type="page"/>
            </w:r>
            <w:r w:rsidR="00B16E33" w:rsidRPr="0073102D">
              <w:rPr>
                <w:noProof/>
                <w:color w:val="000000" w:themeColor="text1"/>
                <w:sz w:val="18"/>
                <w:lang w:eastAsia="ru-RU"/>
              </w:rPr>
              <w:drawing>
                <wp:inline distT="0" distB="0" distL="0" distR="0">
                  <wp:extent cx="698500" cy="368300"/>
                  <wp:effectExtent l="0" t="0" r="635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368300"/>
                          </a:xfrm>
                          <a:prstGeom prst="rect">
                            <a:avLst/>
                          </a:prstGeom>
                          <a:solidFill>
                            <a:srgbClr val="FFFFFF"/>
                          </a:solidFill>
                          <a:ln>
                            <a:noFill/>
                          </a:ln>
                        </pic:spPr>
                      </pic:pic>
                    </a:graphicData>
                  </a:graphic>
                </wp:inline>
              </w:drawing>
            </w:r>
          </w:p>
          <w:p w:rsidR="00554FE5" w:rsidRPr="0073102D" w:rsidRDefault="00554FE5" w:rsidP="002E43BA">
            <w:pPr>
              <w:jc w:val="center"/>
              <w:rPr>
                <w:color w:val="000000" w:themeColor="text1"/>
                <w:sz w:val="18"/>
              </w:rPr>
            </w:pPr>
          </w:p>
          <w:p w:rsidR="00554FE5" w:rsidRPr="0073102D" w:rsidRDefault="00554FE5" w:rsidP="00031EFE">
            <w:pPr>
              <w:jc w:val="center"/>
              <w:rPr>
                <w:b/>
                <w:color w:val="000000" w:themeColor="text1"/>
                <w:sz w:val="32"/>
                <w:szCs w:val="32"/>
                <w:lang w:val="en-US"/>
              </w:rPr>
            </w:pPr>
            <w:r w:rsidRPr="0073102D">
              <w:rPr>
                <w:b/>
                <w:color w:val="000000" w:themeColor="text1"/>
                <w:sz w:val="32"/>
                <w:szCs w:val="32"/>
              </w:rPr>
              <w:t xml:space="preserve">ПК </w:t>
            </w:r>
            <w:r w:rsidR="0096469B">
              <w:rPr>
                <w:b/>
                <w:color w:val="000000" w:themeColor="text1"/>
                <w:sz w:val="32"/>
                <w:szCs w:val="32"/>
              </w:rPr>
              <w:t>«</w:t>
            </w:r>
            <w:r w:rsidRPr="0073102D">
              <w:rPr>
                <w:b/>
                <w:color w:val="000000" w:themeColor="text1"/>
                <w:sz w:val="32"/>
                <w:szCs w:val="32"/>
              </w:rPr>
              <w:t>ГЕО»</w:t>
            </w:r>
          </w:p>
        </w:tc>
      </w:tr>
      <w:tr w:rsidR="0085591F" w:rsidRPr="0073102D" w:rsidTr="002E43BA">
        <w:trPr>
          <w:trHeight w:val="1266"/>
        </w:trPr>
        <w:tc>
          <w:tcPr>
            <w:tcW w:w="9356" w:type="dxa"/>
            <w:tcBorders>
              <w:left w:val="single" w:sz="4" w:space="0" w:color="auto"/>
              <w:bottom w:val="single" w:sz="4" w:space="0" w:color="auto"/>
              <w:right w:val="single" w:sz="4" w:space="0" w:color="auto"/>
            </w:tcBorders>
            <w:vAlign w:val="center"/>
          </w:tcPr>
          <w:p w:rsidR="00554FE5" w:rsidRPr="0073102D" w:rsidRDefault="00554FE5" w:rsidP="002E43BA">
            <w:pPr>
              <w:jc w:val="right"/>
              <w:rPr>
                <w:b/>
                <w:i/>
                <w:color w:val="000000" w:themeColor="text1"/>
              </w:rPr>
            </w:pPr>
          </w:p>
          <w:p w:rsidR="00554FE5" w:rsidRPr="0073102D" w:rsidRDefault="00554FE5" w:rsidP="002E43BA">
            <w:pPr>
              <w:spacing w:line="276" w:lineRule="auto"/>
              <w:rPr>
                <w:b/>
                <w:color w:val="000000" w:themeColor="text1"/>
              </w:rPr>
            </w:pPr>
            <w:r w:rsidRPr="0073102D">
              <w:rPr>
                <w:color w:val="000000" w:themeColor="text1"/>
              </w:rPr>
              <w:t xml:space="preserve">                                                               </w:t>
            </w:r>
            <w:r w:rsidR="007F2FCA" w:rsidRPr="0073102D">
              <w:rPr>
                <w:color w:val="000000" w:themeColor="text1"/>
              </w:rPr>
              <w:t xml:space="preserve">                             </w:t>
            </w:r>
            <w:r w:rsidRPr="0073102D">
              <w:rPr>
                <w:b/>
                <w:color w:val="000000" w:themeColor="text1"/>
              </w:rPr>
              <w:t>Муниципальный контракт:</w:t>
            </w:r>
          </w:p>
          <w:p w:rsidR="00554FE5" w:rsidRPr="00A11AA7" w:rsidRDefault="00554FE5" w:rsidP="002E43BA">
            <w:pPr>
              <w:spacing w:line="276" w:lineRule="auto"/>
              <w:jc w:val="center"/>
              <w:rPr>
                <w:color w:val="000000" w:themeColor="text1"/>
                <w:sz w:val="22"/>
                <w:szCs w:val="22"/>
              </w:rPr>
            </w:pPr>
            <w:r w:rsidRPr="0073102D">
              <w:rPr>
                <w:color w:val="000000" w:themeColor="text1"/>
                <w:sz w:val="22"/>
                <w:szCs w:val="22"/>
              </w:rPr>
              <w:t xml:space="preserve">                                                                   </w:t>
            </w:r>
            <w:r w:rsidR="00A11AA7">
              <w:rPr>
                <w:color w:val="000000" w:themeColor="text1"/>
                <w:sz w:val="22"/>
                <w:szCs w:val="22"/>
              </w:rPr>
              <w:t xml:space="preserve">  </w:t>
            </w:r>
            <w:r w:rsidRPr="00780B43">
              <w:rPr>
                <w:color w:val="000000" w:themeColor="text1"/>
                <w:sz w:val="22"/>
                <w:szCs w:val="22"/>
              </w:rPr>
              <w:t xml:space="preserve">№ </w:t>
            </w:r>
            <w:r w:rsidR="00A11AA7">
              <w:rPr>
                <w:color w:val="000000" w:themeColor="text1"/>
                <w:sz w:val="22"/>
                <w:szCs w:val="22"/>
              </w:rPr>
              <w:t>М3-2022-068041</w:t>
            </w:r>
          </w:p>
          <w:p w:rsidR="00554FE5" w:rsidRPr="00780B43" w:rsidRDefault="00554FE5" w:rsidP="002E43BA">
            <w:pPr>
              <w:spacing w:line="276" w:lineRule="auto"/>
              <w:rPr>
                <w:color w:val="000000" w:themeColor="text1"/>
                <w:sz w:val="22"/>
                <w:szCs w:val="22"/>
                <w:lang w:eastAsia="ru-RU"/>
              </w:rPr>
            </w:pPr>
            <w:r w:rsidRPr="00780B43">
              <w:rPr>
                <w:color w:val="000000" w:themeColor="text1"/>
                <w:sz w:val="22"/>
                <w:szCs w:val="22"/>
              </w:rPr>
              <w:t xml:space="preserve">                                                                        </w:t>
            </w:r>
            <w:r w:rsidR="007F2FCA" w:rsidRPr="00780B43">
              <w:rPr>
                <w:color w:val="000000" w:themeColor="text1"/>
                <w:sz w:val="22"/>
                <w:szCs w:val="22"/>
              </w:rPr>
              <w:t xml:space="preserve">                            </w:t>
            </w:r>
            <w:r w:rsidR="006D0C52">
              <w:rPr>
                <w:color w:val="000000" w:themeColor="text1"/>
                <w:sz w:val="22"/>
                <w:szCs w:val="22"/>
              </w:rPr>
              <w:t xml:space="preserve"> о</w:t>
            </w:r>
            <w:r w:rsidRPr="00780B43">
              <w:rPr>
                <w:color w:val="000000" w:themeColor="text1"/>
                <w:sz w:val="22"/>
                <w:szCs w:val="22"/>
              </w:rPr>
              <w:t>т</w:t>
            </w:r>
            <w:r w:rsidR="00A11AA7">
              <w:rPr>
                <w:color w:val="000000" w:themeColor="text1"/>
                <w:sz w:val="22"/>
                <w:szCs w:val="22"/>
              </w:rPr>
              <w:t xml:space="preserve"> 29.07.</w:t>
            </w:r>
            <w:r w:rsidRPr="00780B43">
              <w:rPr>
                <w:color w:val="000000" w:themeColor="text1"/>
                <w:sz w:val="22"/>
                <w:szCs w:val="22"/>
              </w:rPr>
              <w:t>2022 г.</w:t>
            </w:r>
          </w:p>
          <w:p w:rsidR="00554FE5" w:rsidRPr="0073102D" w:rsidRDefault="00B16E33" w:rsidP="002E43BA">
            <w:pPr>
              <w:spacing w:after="120"/>
              <w:jc w:val="center"/>
              <w:rPr>
                <w:b/>
                <w:i/>
                <w:color w:val="000000" w:themeColor="text1"/>
                <w:sz w:val="26"/>
                <w:szCs w:val="26"/>
                <w:lang w:eastAsia="ru-RU"/>
              </w:rPr>
            </w:pPr>
            <w:r w:rsidRPr="0073102D">
              <w:rPr>
                <w:noProof/>
                <w:color w:val="000000" w:themeColor="text1"/>
                <w:lang w:eastAsia="ru-RU"/>
              </w:rPr>
              <w:drawing>
                <wp:inline distT="0" distB="0" distL="0" distR="0">
                  <wp:extent cx="5435600" cy="3289300"/>
                  <wp:effectExtent l="0" t="0" r="0"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289300"/>
                          </a:xfrm>
                          <a:prstGeom prst="rect">
                            <a:avLst/>
                          </a:prstGeom>
                          <a:noFill/>
                          <a:ln>
                            <a:noFill/>
                          </a:ln>
                        </pic:spPr>
                      </pic:pic>
                    </a:graphicData>
                  </a:graphic>
                </wp:inline>
              </w:drawing>
            </w:r>
          </w:p>
          <w:p w:rsidR="00554FE5" w:rsidRPr="0073102D" w:rsidRDefault="00554FE5" w:rsidP="002E43BA">
            <w:pPr>
              <w:pStyle w:val="200"/>
              <w:rPr>
                <w:i/>
                <w:color w:val="000000" w:themeColor="text1"/>
                <w:sz w:val="18"/>
                <w:szCs w:val="18"/>
              </w:rPr>
            </w:pPr>
          </w:p>
          <w:p w:rsidR="0084598F" w:rsidRDefault="0084598F" w:rsidP="002E43BA">
            <w:pPr>
              <w:pStyle w:val="200"/>
              <w:rPr>
                <w:color w:val="000000" w:themeColor="text1"/>
              </w:rPr>
            </w:pPr>
          </w:p>
          <w:p w:rsidR="00C673A3" w:rsidRPr="0073102D" w:rsidRDefault="00C673A3" w:rsidP="002E43BA">
            <w:pPr>
              <w:pStyle w:val="200"/>
              <w:rPr>
                <w:color w:val="000000" w:themeColor="text1"/>
              </w:rPr>
            </w:pPr>
            <w:r w:rsidRPr="0073102D">
              <w:rPr>
                <w:color w:val="000000" w:themeColor="text1"/>
              </w:rPr>
              <w:t>ВНЕСЕНИЯ ИЗМЕНЕНИЙ В</w:t>
            </w:r>
          </w:p>
          <w:p w:rsidR="00554FE5" w:rsidRPr="0073102D" w:rsidRDefault="00554FE5" w:rsidP="002E43BA">
            <w:pPr>
              <w:pStyle w:val="200"/>
              <w:rPr>
                <w:color w:val="000000" w:themeColor="text1"/>
              </w:rPr>
            </w:pPr>
            <w:r w:rsidRPr="0073102D">
              <w:rPr>
                <w:color w:val="000000" w:themeColor="text1"/>
              </w:rPr>
              <w:t>ГЕНЕРАЛЬН</w:t>
            </w:r>
            <w:r w:rsidR="00C673A3" w:rsidRPr="0073102D">
              <w:rPr>
                <w:color w:val="000000" w:themeColor="text1"/>
              </w:rPr>
              <w:t>ЫЙ ПЛАН</w:t>
            </w:r>
          </w:p>
          <w:p w:rsidR="00554FE5" w:rsidRPr="0073102D" w:rsidRDefault="00C673A3" w:rsidP="00C673A3">
            <w:pPr>
              <w:pStyle w:val="200"/>
              <w:rPr>
                <w:color w:val="000000" w:themeColor="text1"/>
              </w:rPr>
            </w:pPr>
            <w:r w:rsidRPr="0073102D">
              <w:rPr>
                <w:color w:val="000000" w:themeColor="text1"/>
              </w:rPr>
              <w:t>ГОРОДСКОГО ОКРУГА</w:t>
            </w:r>
          </w:p>
          <w:p w:rsidR="00554FE5" w:rsidRPr="0073102D" w:rsidRDefault="00554FE5" w:rsidP="00C673A3">
            <w:pPr>
              <w:pStyle w:val="200"/>
              <w:rPr>
                <w:color w:val="000000" w:themeColor="text1"/>
              </w:rPr>
            </w:pPr>
            <w:r w:rsidRPr="0073102D">
              <w:rPr>
                <w:color w:val="000000" w:themeColor="text1"/>
              </w:rPr>
              <w:t>«</w:t>
            </w:r>
            <w:r w:rsidR="00C673A3" w:rsidRPr="0073102D">
              <w:rPr>
                <w:color w:val="000000" w:themeColor="text1"/>
              </w:rPr>
              <w:t>ГОРОД КАЛУГА</w:t>
            </w:r>
            <w:r w:rsidRPr="0073102D">
              <w:rPr>
                <w:color w:val="000000" w:themeColor="text1"/>
              </w:rPr>
              <w:t>»</w:t>
            </w:r>
          </w:p>
          <w:p w:rsidR="00554FE5" w:rsidRPr="0073102D" w:rsidRDefault="00C673A3" w:rsidP="00C673A3">
            <w:pPr>
              <w:pStyle w:val="200"/>
              <w:rPr>
                <w:color w:val="000000" w:themeColor="text1"/>
              </w:rPr>
            </w:pPr>
            <w:r w:rsidRPr="0073102D">
              <w:rPr>
                <w:color w:val="000000" w:themeColor="text1"/>
              </w:rPr>
              <w:t xml:space="preserve">в части размещения объекта УФСИН </w:t>
            </w:r>
          </w:p>
          <w:p w:rsidR="00C673A3" w:rsidRPr="0073102D" w:rsidRDefault="00C673A3" w:rsidP="002E43BA">
            <w:pPr>
              <w:jc w:val="center"/>
              <w:rPr>
                <w:b/>
                <w:color w:val="000000" w:themeColor="text1"/>
                <w:sz w:val="36"/>
                <w:szCs w:val="36"/>
              </w:rPr>
            </w:pPr>
          </w:p>
          <w:p w:rsidR="00554FE5" w:rsidRPr="0073102D" w:rsidRDefault="00554FE5" w:rsidP="002E43BA">
            <w:pPr>
              <w:jc w:val="center"/>
              <w:rPr>
                <w:b/>
                <w:color w:val="000000" w:themeColor="text1"/>
                <w:sz w:val="36"/>
                <w:szCs w:val="36"/>
              </w:rPr>
            </w:pPr>
            <w:r w:rsidRPr="0073102D">
              <w:rPr>
                <w:b/>
                <w:color w:val="000000" w:themeColor="text1"/>
                <w:sz w:val="36"/>
                <w:szCs w:val="36"/>
              </w:rPr>
              <w:t>МАТЕРИАЛЫ ПО ОБОСНОВАНИЮ</w:t>
            </w:r>
          </w:p>
          <w:p w:rsidR="007F2FCA" w:rsidRPr="0073102D" w:rsidRDefault="007F2FCA" w:rsidP="002E43BA">
            <w:pPr>
              <w:jc w:val="center"/>
              <w:rPr>
                <w:b/>
                <w:color w:val="000000" w:themeColor="text1"/>
                <w:sz w:val="36"/>
                <w:szCs w:val="36"/>
              </w:rPr>
            </w:pPr>
          </w:p>
          <w:p w:rsidR="007F2FCA" w:rsidRPr="0073102D" w:rsidRDefault="007F2FCA" w:rsidP="002E43BA">
            <w:pPr>
              <w:jc w:val="center"/>
              <w:rPr>
                <w:b/>
                <w:color w:val="000000" w:themeColor="text1"/>
                <w:sz w:val="36"/>
                <w:szCs w:val="36"/>
              </w:rPr>
            </w:pPr>
            <w:r w:rsidRPr="0073102D">
              <w:rPr>
                <w:b/>
                <w:color w:val="000000" w:themeColor="text1"/>
                <w:sz w:val="36"/>
                <w:szCs w:val="36"/>
              </w:rPr>
              <w:t>ТОМ 1</w:t>
            </w:r>
          </w:p>
          <w:p w:rsidR="00554FE5" w:rsidRPr="0073102D" w:rsidRDefault="00554FE5" w:rsidP="002E43BA">
            <w:pPr>
              <w:spacing w:after="120"/>
              <w:jc w:val="center"/>
              <w:rPr>
                <w:b/>
                <w:i/>
                <w:color w:val="000000" w:themeColor="text1"/>
                <w:sz w:val="26"/>
                <w:szCs w:val="26"/>
                <w:lang w:eastAsia="ru-RU"/>
              </w:rPr>
            </w:pPr>
            <w:r w:rsidRPr="0073102D">
              <w:rPr>
                <w:b/>
                <w:i/>
                <w:color w:val="000000" w:themeColor="text1"/>
                <w:sz w:val="26"/>
                <w:szCs w:val="26"/>
                <w:lang w:eastAsia="ru-RU"/>
              </w:rPr>
              <w:t xml:space="preserve"> </w:t>
            </w:r>
          </w:p>
          <w:p w:rsidR="007F2FCA" w:rsidRPr="0073102D" w:rsidRDefault="007F2FCA" w:rsidP="002E43BA">
            <w:pPr>
              <w:spacing w:after="120"/>
              <w:jc w:val="center"/>
              <w:rPr>
                <w:b/>
                <w:i/>
                <w:color w:val="000000" w:themeColor="text1"/>
                <w:sz w:val="26"/>
                <w:szCs w:val="26"/>
                <w:lang w:eastAsia="ru-RU"/>
              </w:rPr>
            </w:pPr>
          </w:p>
          <w:p w:rsidR="007F2FCA" w:rsidRPr="0073102D" w:rsidRDefault="007F2FCA" w:rsidP="002E43BA">
            <w:pPr>
              <w:spacing w:after="120"/>
              <w:jc w:val="center"/>
              <w:rPr>
                <w:b/>
                <w:i/>
                <w:color w:val="000000" w:themeColor="text1"/>
                <w:sz w:val="26"/>
                <w:szCs w:val="26"/>
                <w:lang w:eastAsia="ru-RU"/>
              </w:rPr>
            </w:pPr>
          </w:p>
          <w:p w:rsidR="00554FE5" w:rsidRPr="0073102D" w:rsidRDefault="00554FE5" w:rsidP="002E43BA">
            <w:pPr>
              <w:spacing w:after="120"/>
              <w:jc w:val="center"/>
              <w:rPr>
                <w:b/>
                <w:color w:val="000000" w:themeColor="text1"/>
                <w:sz w:val="26"/>
                <w:szCs w:val="26"/>
                <w:lang w:eastAsia="ru-RU"/>
              </w:rPr>
            </w:pPr>
            <w:r w:rsidRPr="0073102D">
              <w:rPr>
                <w:b/>
                <w:color w:val="000000" w:themeColor="text1"/>
                <w:sz w:val="26"/>
                <w:szCs w:val="26"/>
                <w:lang w:eastAsia="ru-RU"/>
              </w:rPr>
              <w:t>Калуга</w:t>
            </w:r>
          </w:p>
          <w:p w:rsidR="00554FE5" w:rsidRPr="0073102D" w:rsidRDefault="00554FE5" w:rsidP="002E43BA">
            <w:pPr>
              <w:spacing w:after="120"/>
              <w:jc w:val="center"/>
              <w:rPr>
                <w:b/>
                <w:color w:val="000000" w:themeColor="text1"/>
                <w:sz w:val="26"/>
                <w:szCs w:val="26"/>
                <w:lang w:eastAsia="ru-RU"/>
              </w:rPr>
            </w:pPr>
            <w:r w:rsidRPr="0073102D">
              <w:rPr>
                <w:b/>
                <w:color w:val="000000" w:themeColor="text1"/>
                <w:sz w:val="26"/>
                <w:szCs w:val="26"/>
                <w:lang w:eastAsia="ru-RU"/>
              </w:rPr>
              <w:t>2022</w:t>
            </w:r>
          </w:p>
        </w:tc>
      </w:tr>
    </w:tbl>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r w:rsidRPr="0073102D">
        <w:rPr>
          <w:color w:val="000000" w:themeColor="text1"/>
        </w:rPr>
        <w:t>МУНИЦИПАЛЬНОЕ ОБРАЗОВАНИЕ</w:t>
      </w:r>
    </w:p>
    <w:p w:rsidR="00F562B5" w:rsidRPr="0073102D" w:rsidRDefault="00F562B5">
      <w:pPr>
        <w:pStyle w:val="180"/>
        <w:rPr>
          <w:color w:val="000000" w:themeColor="text1"/>
        </w:rPr>
      </w:pPr>
      <w:r w:rsidRPr="0073102D">
        <w:rPr>
          <w:color w:val="000000" w:themeColor="text1"/>
        </w:rPr>
        <w:t>ГОРОДСКОЙ ОКРУГ «ГОРОД КАЛУГА»</w:t>
      </w:r>
    </w:p>
    <w:p w:rsidR="00F562B5" w:rsidRPr="0073102D" w:rsidRDefault="00F562B5">
      <w:pPr>
        <w:pStyle w:val="180"/>
        <w:rPr>
          <w:color w:val="000000" w:themeColor="text1"/>
        </w:rPr>
      </w:pPr>
    </w:p>
    <w:p w:rsidR="00F562B5" w:rsidRPr="0073102D" w:rsidRDefault="00F562B5">
      <w:pPr>
        <w:pStyle w:val="180"/>
        <w:rPr>
          <w:color w:val="000000" w:themeColor="text1"/>
        </w:rPr>
      </w:pPr>
    </w:p>
    <w:p w:rsidR="0085591F" w:rsidRPr="0073102D" w:rsidRDefault="0085591F">
      <w:pPr>
        <w:pStyle w:val="180"/>
        <w:rPr>
          <w:color w:val="000000" w:themeColor="text1"/>
        </w:rPr>
      </w:pPr>
    </w:p>
    <w:p w:rsidR="00F562B5" w:rsidRPr="0073102D" w:rsidRDefault="00F562B5">
      <w:pPr>
        <w:pStyle w:val="200"/>
        <w:rPr>
          <w:color w:val="000000" w:themeColor="text1"/>
        </w:rPr>
      </w:pPr>
      <w:r w:rsidRPr="0073102D">
        <w:rPr>
          <w:color w:val="000000" w:themeColor="text1"/>
        </w:rPr>
        <w:t xml:space="preserve">МАТЕРИАЛЫ ПО ОБОСНОВАНИЮ </w:t>
      </w:r>
    </w:p>
    <w:p w:rsidR="0085591F" w:rsidRPr="0073102D" w:rsidRDefault="0085591F">
      <w:pPr>
        <w:pStyle w:val="200"/>
        <w:rPr>
          <w:color w:val="000000" w:themeColor="text1"/>
        </w:rPr>
      </w:pPr>
    </w:p>
    <w:p w:rsidR="0085591F" w:rsidRPr="0073102D" w:rsidRDefault="0085591F">
      <w:pPr>
        <w:pStyle w:val="20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r w:rsidRPr="0073102D">
        <w:rPr>
          <w:color w:val="000000" w:themeColor="text1"/>
        </w:rPr>
        <w:t xml:space="preserve"> </w:t>
      </w:r>
    </w:p>
    <w:p w:rsidR="00F562B5" w:rsidRPr="0073102D" w:rsidRDefault="00F562B5">
      <w:pPr>
        <w:pStyle w:val="180"/>
        <w:rPr>
          <w:color w:val="000000" w:themeColor="text1"/>
          <w:lang w:eastAsia="ru-RU"/>
        </w:rPr>
      </w:pPr>
      <w:r w:rsidRPr="0073102D">
        <w:rPr>
          <w:color w:val="000000" w:themeColor="text1"/>
        </w:rPr>
        <w:t>Том 1. 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p w:rsidR="00F562B5" w:rsidRPr="0073102D" w:rsidRDefault="00F562B5">
      <w:pPr>
        <w:pStyle w:val="180"/>
        <w:rPr>
          <w:color w:val="000000" w:themeColor="text1"/>
          <w:lang w:eastAsia="ru-RU"/>
        </w:rPr>
      </w:pPr>
    </w:p>
    <w:p w:rsidR="00F562B5" w:rsidRPr="0073102D" w:rsidRDefault="00F562B5">
      <w:pPr>
        <w:pStyle w:val="180"/>
        <w:rPr>
          <w:color w:val="000000" w:themeColor="text1"/>
          <w:lang w:eastAsia="ru-RU"/>
        </w:rPr>
      </w:pPr>
    </w:p>
    <w:p w:rsidR="0084598F" w:rsidRDefault="00516497" w:rsidP="0084598F">
      <w:pPr>
        <w:suppressAutoHyphens w:val="0"/>
        <w:jc w:val="center"/>
        <w:rPr>
          <w:rFonts w:eastAsia="SimSun"/>
          <w:i/>
          <w:color w:val="000000"/>
          <w:sz w:val="28"/>
          <w:szCs w:val="28"/>
        </w:rPr>
      </w:pPr>
      <w:r w:rsidRPr="0084598F">
        <w:rPr>
          <w:rFonts w:eastAsia="SimSun"/>
          <w:i/>
          <w:color w:val="000000"/>
          <w:sz w:val="28"/>
          <w:szCs w:val="28"/>
        </w:rPr>
        <w:fldChar w:fldCharType="begin"/>
      </w:r>
      <w:r w:rsidRPr="0084598F">
        <w:rPr>
          <w:rFonts w:eastAsia="SimSun"/>
          <w:i/>
          <w:color w:val="000000"/>
          <w:sz w:val="28"/>
          <w:szCs w:val="28"/>
        </w:rPr>
        <w:instrText xml:space="preserve"> HYPERLINK "http://old.admoblkaluga.ru/New/Stroit/Architecture_New/GenPlan/26/2016/Index.htm" </w:instrText>
      </w:r>
      <w:r w:rsidRPr="0084598F">
        <w:rPr>
          <w:rFonts w:eastAsia="SimSun"/>
          <w:i/>
          <w:color w:val="000000"/>
          <w:sz w:val="28"/>
          <w:szCs w:val="28"/>
        </w:rPr>
        <w:fldChar w:fldCharType="separate"/>
      </w:r>
      <w:r w:rsidR="00D944D6" w:rsidRPr="0084598F">
        <w:rPr>
          <w:rFonts w:eastAsia="SimSun"/>
          <w:i/>
          <w:color w:val="000000"/>
          <w:sz w:val="28"/>
          <w:szCs w:val="28"/>
        </w:rPr>
        <w:br/>
      </w:r>
      <w:hyperlink r:id="rId10" w:history="1">
        <w:r w:rsidR="0084598F">
          <w:rPr>
            <w:rFonts w:eastAsia="SimSun"/>
            <w:i/>
            <w:color w:val="000000"/>
            <w:sz w:val="28"/>
            <w:szCs w:val="28"/>
          </w:rPr>
          <w:br/>
        </w:r>
        <w:r w:rsidR="0084598F" w:rsidRPr="0084598F">
          <w:rPr>
            <w:rFonts w:eastAsia="SimSun"/>
            <w:i/>
            <w:color w:val="000000"/>
            <w:sz w:val="28"/>
            <w:szCs w:val="28"/>
          </w:rPr>
          <w:t>Утвержден решением Городской Думы города Калуги от 26.04.2017 № 64</w:t>
        </w:r>
      </w:hyperlink>
    </w:p>
    <w:p w:rsidR="0084598F" w:rsidRDefault="0084598F" w:rsidP="0084598F">
      <w:pPr>
        <w:suppressAutoHyphens w:val="0"/>
        <w:jc w:val="center"/>
        <w:rPr>
          <w:rFonts w:eastAsia="SimSun"/>
          <w:i/>
          <w:color w:val="000000"/>
          <w:sz w:val="28"/>
          <w:szCs w:val="28"/>
        </w:rPr>
      </w:pPr>
      <w:r>
        <w:rPr>
          <w:rFonts w:eastAsia="SimSun"/>
          <w:i/>
          <w:color w:val="000000"/>
          <w:sz w:val="28"/>
          <w:szCs w:val="28"/>
        </w:rPr>
        <w:t>(в редакции решения Городской Думы города Калуги № 221 от 28.09.2022 г.)</w:t>
      </w:r>
    </w:p>
    <w:p w:rsidR="00F562B5" w:rsidRPr="0084598F" w:rsidRDefault="00516497" w:rsidP="0084598F">
      <w:pPr>
        <w:suppressAutoHyphens w:val="0"/>
        <w:jc w:val="center"/>
        <w:rPr>
          <w:rFonts w:eastAsia="SimSun"/>
          <w:i/>
          <w:color w:val="000000"/>
          <w:sz w:val="28"/>
          <w:szCs w:val="28"/>
        </w:rPr>
      </w:pPr>
      <w:r w:rsidRPr="0084598F">
        <w:rPr>
          <w:rFonts w:eastAsia="SimSun"/>
          <w:i/>
          <w:color w:val="000000"/>
          <w:sz w:val="28"/>
          <w:szCs w:val="28"/>
        </w:rPr>
        <w:fldChar w:fldCharType="end"/>
      </w:r>
    </w:p>
    <w:p w:rsidR="00F562B5" w:rsidRPr="0073102D" w:rsidRDefault="00F562B5">
      <w:pPr>
        <w:pStyle w:val="affffa"/>
        <w:rPr>
          <w:color w:val="000000" w:themeColor="text1"/>
        </w:rPr>
      </w:pPr>
      <w:bookmarkStart w:id="0" w:name="_GoBack"/>
      <w:bookmarkEnd w:id="0"/>
    </w:p>
    <w:p w:rsidR="00D944D6" w:rsidRPr="0073102D" w:rsidRDefault="00D944D6">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r w:rsidRPr="0073102D">
        <w:rPr>
          <w:color w:val="000000" w:themeColor="text1"/>
        </w:rPr>
        <w:t>Калуга</w:t>
      </w:r>
    </w:p>
    <w:p w:rsidR="00F562B5" w:rsidRPr="0073102D" w:rsidRDefault="00F562B5">
      <w:pPr>
        <w:pStyle w:val="affffa"/>
        <w:rPr>
          <w:color w:val="000000" w:themeColor="text1"/>
        </w:rPr>
      </w:pPr>
      <w:r w:rsidRPr="0073102D">
        <w:rPr>
          <w:color w:val="000000" w:themeColor="text1"/>
        </w:rPr>
        <w:t>201</w:t>
      </w:r>
      <w:r w:rsidRPr="0073102D">
        <w:rPr>
          <w:color w:val="000000" w:themeColor="text1"/>
          <w:lang w:val="en-US"/>
        </w:rPr>
        <w:t>6</w:t>
      </w:r>
      <w:r w:rsidRPr="0073102D">
        <w:rPr>
          <w:color w:val="000000" w:themeColor="text1"/>
        </w:rPr>
        <w:t xml:space="preserve"> г.</w:t>
      </w:r>
    </w:p>
    <w:p w:rsidR="00F562B5" w:rsidRPr="0073102D" w:rsidRDefault="00F562B5">
      <w:pPr>
        <w:pStyle w:val="afff8"/>
        <w:pageBreakBefore/>
        <w:spacing w:before="0" w:after="0"/>
        <w:rPr>
          <w:color w:val="000000" w:themeColor="text1"/>
        </w:rPr>
      </w:pPr>
      <w:r w:rsidRPr="0073102D">
        <w:rPr>
          <w:color w:val="000000" w:themeColor="text1"/>
        </w:rPr>
        <w:lastRenderedPageBreak/>
        <w:t>Оглавление</w:t>
      </w:r>
    </w:p>
    <w:p w:rsidR="0073102D" w:rsidRPr="0073102D" w:rsidRDefault="00F562B5">
      <w:pPr>
        <w:pStyle w:val="1f"/>
        <w:tabs>
          <w:tab w:val="right" w:leader="dot" w:pos="9628"/>
        </w:tabs>
        <w:rPr>
          <w:rFonts w:asciiTheme="minorHAnsi" w:eastAsiaTheme="minorEastAsia" w:hAnsiTheme="minorHAnsi" w:cstheme="minorBidi"/>
          <w:b w:val="0"/>
          <w:bCs w:val="0"/>
          <w:caps w:val="0"/>
          <w:noProof/>
          <w:color w:val="000000" w:themeColor="text1"/>
          <w:sz w:val="22"/>
          <w:szCs w:val="22"/>
          <w:lang w:eastAsia="ru-RU"/>
        </w:rPr>
      </w:pPr>
      <w:r w:rsidRPr="0073102D">
        <w:rPr>
          <w:color w:val="000000" w:themeColor="text1"/>
        </w:rPr>
        <w:fldChar w:fldCharType="begin"/>
      </w:r>
      <w:r w:rsidRPr="0073102D">
        <w:rPr>
          <w:color w:val="000000" w:themeColor="text1"/>
        </w:rPr>
        <w:instrText xml:space="preserve"> TOC \o "1-3" \h \z \u </w:instrText>
      </w:r>
      <w:r w:rsidRPr="0073102D">
        <w:rPr>
          <w:color w:val="000000" w:themeColor="text1"/>
        </w:rPr>
        <w:fldChar w:fldCharType="separate"/>
      </w:r>
      <w:hyperlink w:anchor="_Toc109228200" w:history="1">
        <w:r w:rsidR="0073102D" w:rsidRPr="0073102D">
          <w:rPr>
            <w:rStyle w:val="ad"/>
            <w:noProof/>
            <w:color w:val="000000" w:themeColor="text1"/>
          </w:rPr>
          <w:t>ВВЕДЕНИЕ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_Toc109228200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5</w:t>
        </w:r>
        <w:r w:rsidR="0073102D" w:rsidRPr="0073102D">
          <w:rPr>
            <w:noProof/>
            <w:webHidden/>
            <w:color w:val="000000" w:themeColor="text1"/>
          </w:rPr>
          <w:fldChar w:fldCharType="end"/>
        </w:r>
      </w:hyperlink>
    </w:p>
    <w:p w:rsidR="0073102D" w:rsidRPr="0073102D" w:rsidRDefault="00516497">
      <w:pPr>
        <w:pStyle w:val="1f"/>
        <w:tabs>
          <w:tab w:val="right" w:leader="dot" w:pos="9628"/>
        </w:tabs>
        <w:rPr>
          <w:rFonts w:asciiTheme="minorHAnsi" w:eastAsiaTheme="minorEastAsia" w:hAnsiTheme="minorHAnsi" w:cstheme="minorBidi"/>
          <w:b w:val="0"/>
          <w:bCs w:val="0"/>
          <w:caps w:val="0"/>
          <w:noProof/>
          <w:color w:val="000000" w:themeColor="text1"/>
          <w:sz w:val="22"/>
          <w:szCs w:val="22"/>
          <w:lang w:eastAsia="ru-RU"/>
        </w:rPr>
      </w:pPr>
      <w:hyperlink w:anchor="_Toc109228201" w:history="1">
        <w:r w:rsidR="0073102D" w:rsidRPr="0073102D">
          <w:rPr>
            <w:rStyle w:val="ad"/>
            <w:noProof/>
            <w:color w:val="000000" w:themeColor="text1"/>
          </w:rPr>
          <w:t>АНАЛИЗ современного состояния ТЕРРИТОРИИ, возможных направлений развития и прогнозируемых ограничений ее использования (комплексный градостроительный анализ)</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_Toc109228201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7</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02" w:history="1">
        <w:r w:rsidR="0073102D" w:rsidRPr="0073102D">
          <w:rPr>
            <w:rStyle w:val="ad"/>
            <w:noProof/>
            <w:color w:val="000000" w:themeColor="text1"/>
          </w:rPr>
          <w:t>Основные сведения о территории. Краткая историческая справка. Этапы градостроительного развития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_Toc109228202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3" w:history="1">
        <w:r w:rsidR="0073102D" w:rsidRPr="0073102D">
          <w:rPr>
            <w:rStyle w:val="ad"/>
            <w:noProof/>
            <w:color w:val="000000" w:themeColor="text1"/>
          </w:rPr>
          <w:t>2.1.1. Основные сведения о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_Toc109228203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4" w:history="1">
        <w:r w:rsidR="0073102D" w:rsidRPr="0073102D">
          <w:rPr>
            <w:rStyle w:val="ad"/>
            <w:noProof/>
            <w:color w:val="000000" w:themeColor="text1"/>
          </w:rPr>
          <w:t>2.1.2. Краткая историческая справка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_Toc109228204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9</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5" w:history="1">
        <w:r w:rsidR="0073102D" w:rsidRPr="0073102D">
          <w:rPr>
            <w:rStyle w:val="ad"/>
            <w:noProof/>
            <w:color w:val="000000" w:themeColor="text1"/>
          </w:rPr>
          <w:t>2.1.3. Этапы градостроительного развития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_Toc109228205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06" w:history="1">
        <w:r w:rsidR="0073102D" w:rsidRPr="0073102D">
          <w:rPr>
            <w:rStyle w:val="ad"/>
            <w:noProof/>
            <w:color w:val="000000" w:themeColor="text1"/>
          </w:rPr>
          <w:t>Природные условия и ресурсы</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_Toc109228206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7" w:history="1">
        <w:r w:rsidR="0073102D" w:rsidRPr="0073102D">
          <w:rPr>
            <w:rStyle w:val="ad"/>
            <w:noProof/>
            <w:color w:val="000000" w:themeColor="text1"/>
          </w:rPr>
          <w:t>2.2.1. Климат</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_Toc109228207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8" w:history="1">
        <w:r w:rsidR="0073102D" w:rsidRPr="0073102D">
          <w:rPr>
            <w:rStyle w:val="ad"/>
            <w:rFonts w:eastAsia="Symbol" w:cs="Symbol"/>
            <w:noProof/>
            <w:color w:val="000000" w:themeColor="text1"/>
          </w:rPr>
          <w:t>2.2.2. Гидрологические условия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_Toc109228208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18</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9" w:history="1">
        <w:r w:rsidR="0073102D" w:rsidRPr="0073102D">
          <w:rPr>
            <w:rStyle w:val="ad"/>
            <w:rFonts w:cs="Symbol"/>
            <w:noProof/>
            <w:color w:val="000000" w:themeColor="text1"/>
          </w:rPr>
          <w:t>2.2.3. Гидрогеологические условия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_Toc109228209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19</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0" w:history="1">
        <w:r w:rsidR="0073102D" w:rsidRPr="0073102D">
          <w:rPr>
            <w:rStyle w:val="ad"/>
            <w:rFonts w:cs="Symbol"/>
            <w:noProof/>
            <w:color w:val="000000" w:themeColor="text1"/>
          </w:rPr>
          <w:t>2.2.4. Геолого-геоморфологическая характеристика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_Toc109228210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24</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1" w:history="1">
        <w:r w:rsidR="0073102D" w:rsidRPr="0073102D">
          <w:rPr>
            <w:rStyle w:val="ad"/>
            <w:rFonts w:cs="Symbol"/>
            <w:noProof/>
            <w:color w:val="000000" w:themeColor="text1"/>
          </w:rPr>
          <w:t>2.2.5. Инженерно-геологические условия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_Toc109228211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26</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2" w:history="1">
        <w:r w:rsidR="0073102D" w:rsidRPr="0073102D">
          <w:rPr>
            <w:rStyle w:val="ad"/>
            <w:rFonts w:eastAsia="Symbol" w:cs="Symbol"/>
            <w:noProof/>
            <w:color w:val="000000" w:themeColor="text1"/>
          </w:rPr>
          <w:t>2.2.6. Лесные ресурсы</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_Toc109228212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28</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3" w:history="1">
        <w:r w:rsidR="0073102D" w:rsidRPr="0073102D">
          <w:rPr>
            <w:rStyle w:val="ad"/>
            <w:rFonts w:eastAsia="Symbol" w:cs="Symbol"/>
            <w:noProof/>
            <w:color w:val="000000" w:themeColor="text1"/>
          </w:rPr>
          <w:t>2.2.7. Система озеленения. Особо охраняемые природные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_Toc109228213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29</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14" w:history="1">
        <w:r w:rsidR="0073102D" w:rsidRPr="0073102D">
          <w:rPr>
            <w:rStyle w:val="ad"/>
            <w:rFonts w:cs="Symbol"/>
            <w:noProof/>
            <w:color w:val="000000" w:themeColor="text1"/>
          </w:rPr>
          <w:t>Современное использование территории. Земельный фонд</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_Toc109228214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34</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5" w:history="1">
        <w:r w:rsidR="0073102D" w:rsidRPr="0073102D">
          <w:rPr>
            <w:rStyle w:val="ad"/>
            <w:rFonts w:cs="Symbol"/>
            <w:noProof/>
            <w:color w:val="000000" w:themeColor="text1"/>
          </w:rPr>
          <w:t>2.3.1. Современное использование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_Toc109228215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34</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6" w:history="1">
        <w:r w:rsidR="0073102D" w:rsidRPr="0073102D">
          <w:rPr>
            <w:rStyle w:val="ad"/>
            <w:rFonts w:cs="Symbol"/>
            <w:noProof/>
            <w:color w:val="000000" w:themeColor="text1"/>
          </w:rPr>
          <w:t>2.3.2. Земельный фонд</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_Toc109228216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36</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17" w:history="1">
        <w:r w:rsidR="0073102D" w:rsidRPr="0073102D">
          <w:rPr>
            <w:rStyle w:val="ad"/>
            <w:rFonts w:cs="Symbol"/>
            <w:noProof/>
            <w:color w:val="000000" w:themeColor="text1"/>
          </w:rPr>
          <w:t>Объекты культурного наследия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_Toc109228217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38</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18" w:history="1">
        <w:r w:rsidR="0073102D" w:rsidRPr="0073102D">
          <w:rPr>
            <w:rStyle w:val="ad"/>
            <w:noProof/>
            <w:color w:val="000000" w:themeColor="text1"/>
          </w:rPr>
          <w:t>Социально-экономическая ситуация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_Toc109228218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47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9" w:history="1">
        <w:r w:rsidR="0073102D" w:rsidRPr="0073102D">
          <w:rPr>
            <w:rStyle w:val="ad"/>
            <w:noProof/>
            <w:color w:val="000000" w:themeColor="text1"/>
          </w:rPr>
          <w:t>2.5.1. Население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_Toc109228219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47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0" w:history="1">
        <w:r w:rsidR="0073102D" w:rsidRPr="0073102D">
          <w:rPr>
            <w:rStyle w:val="ad"/>
            <w:noProof/>
            <w:color w:val="000000" w:themeColor="text1"/>
          </w:rPr>
          <w:t>2.5.2. Экономическая база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_Toc109228220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50</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1" w:history="1">
        <w:r w:rsidR="0073102D" w:rsidRPr="0073102D">
          <w:rPr>
            <w:rStyle w:val="ad"/>
            <w:noProof/>
            <w:color w:val="000000" w:themeColor="text1"/>
          </w:rPr>
          <w:t>2.5.3. Учреждения и предприятия обслуживания населения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_Toc109228221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71</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2" w:history="1">
        <w:r w:rsidR="0073102D" w:rsidRPr="0073102D">
          <w:rPr>
            <w:rStyle w:val="ad"/>
            <w:noProof/>
            <w:color w:val="000000" w:themeColor="text1"/>
          </w:rPr>
          <w:t>2.5.4. Жилищный фонд</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_Toc109228222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90</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23" w:history="1">
        <w:r w:rsidR="0073102D" w:rsidRPr="0073102D">
          <w:rPr>
            <w:rStyle w:val="ad"/>
            <w:noProof/>
            <w:color w:val="000000" w:themeColor="text1"/>
          </w:rPr>
          <w:t>Транспортная инфраструктура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_Toc109228223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93</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4" w:history="1">
        <w:r w:rsidR="0073102D" w:rsidRPr="0073102D">
          <w:rPr>
            <w:rStyle w:val="ad"/>
            <w:noProof/>
            <w:color w:val="000000" w:themeColor="text1"/>
          </w:rPr>
          <w:t>2.6.1. Внешний транспорт</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_Toc109228224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93</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5" w:history="1">
        <w:r w:rsidR="0073102D" w:rsidRPr="0073102D">
          <w:rPr>
            <w:rStyle w:val="ad"/>
            <w:noProof/>
            <w:color w:val="000000" w:themeColor="text1"/>
          </w:rPr>
          <w:t>2.6.2. Городская улично-дорожная сеть, городской транспорт</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_Toc109228225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97</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26" w:history="1">
        <w:r w:rsidR="0073102D" w:rsidRPr="0073102D">
          <w:rPr>
            <w:rStyle w:val="ad"/>
            <w:noProof/>
            <w:color w:val="000000" w:themeColor="text1"/>
          </w:rPr>
          <w:t>Инженерная инфраструктура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_Toc109228226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108</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7" w:history="1">
        <w:r w:rsidR="0073102D" w:rsidRPr="0073102D">
          <w:rPr>
            <w:rStyle w:val="ad"/>
            <w:noProof/>
            <w:color w:val="000000" w:themeColor="text1"/>
          </w:rPr>
          <w:t>2.7.</w:t>
        </w:r>
        <w:r w:rsidR="0073102D" w:rsidRPr="0073102D">
          <w:rPr>
            <w:rStyle w:val="ad"/>
            <w:noProof/>
            <w:color w:val="000000" w:themeColor="text1"/>
            <w:lang w:val="en-US"/>
          </w:rPr>
          <w:t>1</w:t>
        </w:r>
        <w:r w:rsidR="0073102D" w:rsidRPr="0073102D">
          <w:rPr>
            <w:rStyle w:val="ad"/>
            <w:noProof/>
            <w:color w:val="000000" w:themeColor="text1"/>
          </w:rPr>
          <w:t>. Водоснабжение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_Toc109228227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108</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8" w:history="1">
        <w:r w:rsidR="0073102D" w:rsidRPr="0073102D">
          <w:rPr>
            <w:rStyle w:val="ad"/>
            <w:noProof/>
            <w:color w:val="000000" w:themeColor="text1"/>
          </w:rPr>
          <w:t>2.7.2. Водоотведение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_Toc109228228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108</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9" w:history="1">
        <w:r w:rsidR="0073102D" w:rsidRPr="0073102D">
          <w:rPr>
            <w:rStyle w:val="ad"/>
            <w:noProof/>
            <w:color w:val="000000" w:themeColor="text1"/>
          </w:rPr>
          <w:t>2.7.3. Теплоснабжение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_Toc109228229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109</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0" w:history="1">
        <w:r w:rsidR="0073102D" w:rsidRPr="0073102D">
          <w:rPr>
            <w:rStyle w:val="ad"/>
            <w:noProof/>
            <w:color w:val="000000" w:themeColor="text1"/>
          </w:rPr>
          <w:t>2.7.3. Газоснабжение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_Toc109228230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113</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1" w:history="1">
        <w:r w:rsidR="0073102D" w:rsidRPr="0073102D">
          <w:rPr>
            <w:rStyle w:val="ad"/>
            <w:noProof/>
            <w:color w:val="000000" w:themeColor="text1"/>
          </w:rPr>
          <w:t>2.7.4. Электроснабжение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_Toc109228231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117</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2" w:history="1">
        <w:r w:rsidR="0073102D" w:rsidRPr="0073102D">
          <w:rPr>
            <w:rStyle w:val="ad"/>
            <w:rFonts w:eastAsia="TimesNewRoman"/>
            <w:noProof/>
            <w:color w:val="000000" w:themeColor="text1"/>
          </w:rPr>
          <w:t>2.7.5. Средства связи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_Toc109228232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119</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33" w:history="1">
        <w:r w:rsidR="0073102D" w:rsidRPr="0073102D">
          <w:rPr>
            <w:rStyle w:val="ad"/>
            <w:noProof/>
            <w:color w:val="000000" w:themeColor="text1"/>
          </w:rPr>
          <w:t>Состояние окружающей среды</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_Toc109228233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121</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4" w:history="1">
        <w:r w:rsidR="0073102D" w:rsidRPr="0073102D">
          <w:rPr>
            <w:rStyle w:val="ad"/>
            <w:rFonts w:eastAsia="TimesNewRoman"/>
            <w:noProof/>
            <w:color w:val="000000" w:themeColor="text1"/>
          </w:rPr>
          <w:t>2.8.1. Состояние воздушного бассейна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_Toc109228234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121</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5" w:history="1">
        <w:r w:rsidR="0073102D" w:rsidRPr="0073102D">
          <w:rPr>
            <w:rStyle w:val="ad"/>
            <w:rFonts w:eastAsia="TimesNewRoman"/>
            <w:noProof/>
            <w:color w:val="000000" w:themeColor="text1"/>
          </w:rPr>
          <w:t>2.8.2. Состояние водных ресурсов</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_Toc109228235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122</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6" w:history="1">
        <w:r w:rsidR="0073102D" w:rsidRPr="0073102D">
          <w:rPr>
            <w:rStyle w:val="ad"/>
            <w:rFonts w:eastAsia="TimesNewRoman"/>
            <w:noProof/>
            <w:color w:val="000000" w:themeColor="text1"/>
          </w:rPr>
          <w:t>2.8.3. Состояние почв. Санитарная очистка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_Toc109228236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124</w:t>
        </w:r>
        <w:r w:rsidR="0073102D" w:rsidRPr="0073102D">
          <w:rPr>
            <w:noProof/>
            <w:webHidden/>
            <w:color w:val="000000" w:themeColor="text1"/>
          </w:rPr>
          <w:fldChar w:fldCharType="end"/>
        </w:r>
      </w:hyperlink>
    </w:p>
    <w:p w:rsidR="0073102D" w:rsidRPr="0073102D" w:rsidRDefault="00516497">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7" w:history="1">
        <w:r w:rsidR="0073102D" w:rsidRPr="0073102D">
          <w:rPr>
            <w:rStyle w:val="ad"/>
            <w:rFonts w:eastAsia="TimesNewRoman"/>
            <w:noProof/>
            <w:color w:val="000000" w:themeColor="text1"/>
          </w:rPr>
          <w:t>Физические факторы воздействия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_Toc109228237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125</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38" w:history="1">
        <w:r w:rsidR="0073102D" w:rsidRPr="0073102D">
          <w:rPr>
            <w:rStyle w:val="ad"/>
            <w:noProof/>
            <w:color w:val="000000" w:themeColor="text1"/>
          </w:rPr>
          <w:t>Зоны с особыми условиями использования территорий</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_Toc109228238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128</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39" w:history="1">
        <w:r w:rsidR="0073102D" w:rsidRPr="0073102D">
          <w:rPr>
            <w:rStyle w:val="ad"/>
            <w:noProof/>
            <w:color w:val="000000" w:themeColor="text1"/>
          </w:rPr>
          <w:t>Оценка возможного влияния планируемых для размещения объектов местного значения поселения на комплексное развитие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_Toc109228239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142</w:t>
        </w:r>
        <w:r w:rsidR="0073102D" w:rsidRPr="0073102D">
          <w:rPr>
            <w:noProof/>
            <w:webHidden/>
            <w:color w:val="000000" w:themeColor="text1"/>
          </w:rPr>
          <w:fldChar w:fldCharType="end"/>
        </w:r>
      </w:hyperlink>
    </w:p>
    <w:p w:rsidR="0073102D" w:rsidRPr="0073102D" w:rsidRDefault="00516497">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40" w:history="1">
        <w:r w:rsidR="0073102D" w:rsidRPr="0073102D">
          <w:rPr>
            <w:rStyle w:val="ad"/>
            <w:noProof/>
            <w:color w:val="000000" w:themeColor="text1"/>
          </w:rPr>
          <w:t>Выводы комплексной оценки территории. Проблемы развития территории города. Основные направления комплексного развития территории города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_Toc109228240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143</w:t>
        </w:r>
        <w:r w:rsidR="0073102D" w:rsidRPr="0073102D">
          <w:rPr>
            <w:noProof/>
            <w:webHidden/>
            <w:color w:val="000000" w:themeColor="text1"/>
          </w:rPr>
          <w:fldChar w:fldCharType="end"/>
        </w:r>
      </w:hyperlink>
    </w:p>
    <w:p w:rsidR="0073102D" w:rsidRPr="0073102D" w:rsidRDefault="00516497">
      <w:pPr>
        <w:pStyle w:val="1f"/>
        <w:tabs>
          <w:tab w:val="right" w:leader="dot" w:pos="9628"/>
        </w:tabs>
        <w:rPr>
          <w:rFonts w:asciiTheme="minorHAnsi" w:eastAsiaTheme="minorEastAsia" w:hAnsiTheme="minorHAnsi" w:cstheme="minorBidi"/>
          <w:b w:val="0"/>
          <w:bCs w:val="0"/>
          <w:caps w:val="0"/>
          <w:noProof/>
          <w:color w:val="000000" w:themeColor="text1"/>
          <w:sz w:val="22"/>
          <w:szCs w:val="22"/>
          <w:lang w:eastAsia="ru-RU"/>
        </w:rPr>
      </w:pPr>
      <w:hyperlink w:anchor="_Toc109228241" w:history="1">
        <w:r w:rsidR="0073102D" w:rsidRPr="0073102D">
          <w:rPr>
            <w:rStyle w:val="ad"/>
            <w:noProof/>
            <w:color w:val="000000" w:themeColor="text1"/>
          </w:rPr>
          <w:t>ПРИЛОЖЕНИЯ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_Toc109228241 \h </w:instrText>
        </w:r>
        <w:r w:rsidR="0073102D" w:rsidRPr="0073102D">
          <w:rPr>
            <w:noProof/>
            <w:webHidden/>
            <w:color w:val="000000" w:themeColor="text1"/>
          </w:rPr>
        </w:r>
        <w:r w:rsidR="0073102D" w:rsidRPr="0073102D">
          <w:rPr>
            <w:noProof/>
            <w:webHidden/>
            <w:color w:val="000000" w:themeColor="text1"/>
          </w:rPr>
          <w:fldChar w:fldCharType="separate"/>
        </w:r>
        <w:r w:rsidR="00A33A66">
          <w:rPr>
            <w:noProof/>
            <w:webHidden/>
            <w:color w:val="000000" w:themeColor="text1"/>
          </w:rPr>
          <w:t>149</w:t>
        </w:r>
        <w:r w:rsidR="0073102D" w:rsidRPr="0073102D">
          <w:rPr>
            <w:noProof/>
            <w:webHidden/>
            <w:color w:val="000000" w:themeColor="text1"/>
          </w:rPr>
          <w:fldChar w:fldCharType="end"/>
        </w:r>
      </w:hyperlink>
    </w:p>
    <w:p w:rsidR="00F562B5" w:rsidRPr="0073102D" w:rsidRDefault="00F562B5">
      <w:pPr>
        <w:jc w:val="center"/>
        <w:rPr>
          <w:rFonts w:ascii="Calibri" w:hAnsi="Calibri" w:cs="Calibri"/>
          <w:b/>
          <w:bCs/>
          <w:caps/>
          <w:color w:val="000000" w:themeColor="text1"/>
          <w:sz w:val="22"/>
          <w:szCs w:val="22"/>
          <w:lang w:eastAsia="ru-RU"/>
        </w:rPr>
      </w:pPr>
      <w:r w:rsidRPr="0073102D">
        <w:rPr>
          <w:color w:val="000000" w:themeColor="text1"/>
        </w:rPr>
        <w:fldChar w:fldCharType="end"/>
      </w:r>
    </w:p>
    <w:p w:rsidR="00F562B5" w:rsidRPr="0073102D" w:rsidRDefault="00F562B5">
      <w:pPr>
        <w:pageBreakBefore/>
        <w:jc w:val="center"/>
        <w:rPr>
          <w:rStyle w:val="af6"/>
          <w:color w:val="000000" w:themeColor="text1"/>
        </w:rPr>
      </w:pPr>
      <w:r w:rsidRPr="0073102D">
        <w:rPr>
          <w:b/>
          <w:color w:val="000000" w:themeColor="text1"/>
        </w:rPr>
        <w:lastRenderedPageBreak/>
        <w:t>СОСТАВ МАТЕРИАЛОВ ГЕНЕРАЛЬНОГО ПЛАНА</w:t>
      </w:r>
    </w:p>
    <w:tbl>
      <w:tblPr>
        <w:tblW w:w="9719" w:type="dxa"/>
        <w:tblInd w:w="57" w:type="dxa"/>
        <w:tblLayout w:type="fixed"/>
        <w:tblCellMar>
          <w:top w:w="28" w:type="dxa"/>
          <w:left w:w="57" w:type="dxa"/>
          <w:bottom w:w="28" w:type="dxa"/>
          <w:right w:w="57" w:type="dxa"/>
        </w:tblCellMar>
        <w:tblLook w:val="0000" w:firstRow="0" w:lastRow="0" w:firstColumn="0" w:lastColumn="0" w:noHBand="0" w:noVBand="0"/>
      </w:tblPr>
      <w:tblGrid>
        <w:gridCol w:w="647"/>
        <w:gridCol w:w="9072"/>
      </w:tblGrid>
      <w:tr w:rsidR="00182306" w:rsidRPr="0073102D" w:rsidTr="00673DCA">
        <w:trPr>
          <w:trHeight w:val="404"/>
          <w:tblHeader/>
        </w:trPr>
        <w:tc>
          <w:tcPr>
            <w:tcW w:w="647" w:type="dxa"/>
            <w:tcBorders>
              <w:top w:val="single" w:sz="4" w:space="0" w:color="000000"/>
              <w:left w:val="single" w:sz="4" w:space="0" w:color="000000"/>
              <w:bottom w:val="single" w:sz="4" w:space="0" w:color="000000"/>
            </w:tcBorders>
            <w:shd w:val="clear" w:color="auto" w:fill="auto"/>
            <w:vAlign w:val="center"/>
          </w:tcPr>
          <w:p w:rsidR="00E44E89" w:rsidRPr="0073102D" w:rsidRDefault="00E44E89">
            <w:pPr>
              <w:pStyle w:val="115"/>
              <w:rPr>
                <w:color w:val="000000" w:themeColor="text1"/>
              </w:rPr>
            </w:pPr>
            <w:r w:rsidRPr="0073102D">
              <w:rPr>
                <w:rStyle w:val="af6"/>
                <w:color w:val="000000" w:themeColor="text1"/>
              </w:rPr>
              <w:t>№</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E44E89" w:rsidRPr="0073102D" w:rsidRDefault="00E44E89" w:rsidP="00E44E89">
            <w:pPr>
              <w:pStyle w:val="115"/>
              <w:ind w:left="-389"/>
              <w:rPr>
                <w:color w:val="000000" w:themeColor="text1"/>
              </w:rPr>
            </w:pPr>
            <w:r w:rsidRPr="0073102D">
              <w:rPr>
                <w:rStyle w:val="af6"/>
                <w:color w:val="000000" w:themeColor="text1"/>
              </w:rPr>
              <w:t>Наименование документа</w:t>
            </w:r>
          </w:p>
        </w:tc>
      </w:tr>
      <w:tr w:rsidR="00E44E89" w:rsidRPr="0073102D" w:rsidTr="00E44E89">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E44E89" w:rsidRPr="0073102D" w:rsidRDefault="00E44E89" w:rsidP="00E44E89">
            <w:pPr>
              <w:pStyle w:val="115"/>
              <w:rPr>
                <w:color w:val="000000" w:themeColor="text1"/>
              </w:rPr>
            </w:pPr>
            <w:r w:rsidRPr="0073102D">
              <w:rPr>
                <w:rStyle w:val="af6"/>
                <w:b/>
                <w:color w:val="000000" w:themeColor="text1"/>
              </w:rPr>
              <w:t>Текстовые материалы</w:t>
            </w:r>
          </w:p>
        </w:tc>
      </w:tr>
      <w:tr w:rsidR="00E44E89" w:rsidRPr="0073102D" w:rsidTr="00E44E89">
        <w:trPr>
          <w:trHeight w:val="173"/>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E44E89" w:rsidRPr="0073102D" w:rsidRDefault="00E44E89">
            <w:pPr>
              <w:pStyle w:val="115"/>
              <w:rPr>
                <w:color w:val="000000" w:themeColor="text1"/>
              </w:rPr>
            </w:pPr>
            <w:r w:rsidRPr="0073102D">
              <w:rPr>
                <w:rStyle w:val="af6"/>
                <w:i/>
                <w:color w:val="000000" w:themeColor="text1"/>
              </w:rPr>
              <w:t>Материалы по обоснованию</w:t>
            </w:r>
          </w:p>
        </w:tc>
      </w:tr>
      <w:tr w:rsidR="00182306" w:rsidRPr="0073102D" w:rsidTr="00673DCA">
        <w:trPr>
          <w:trHeight w:val="356"/>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 xml:space="preserve">Том 1. </w:t>
            </w:r>
            <w:r w:rsidRPr="0073102D">
              <w:rPr>
                <w:color w:val="000000" w:themeColor="text1"/>
              </w:rPr>
              <w:t>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tc>
      </w:tr>
      <w:tr w:rsidR="00182306" w:rsidRPr="0073102D" w:rsidTr="00673DCA">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 xml:space="preserve">Том 2. </w:t>
            </w:r>
            <w:r w:rsidRPr="0073102D">
              <w:rPr>
                <w:color w:val="000000" w:themeColor="text1"/>
              </w:rPr>
              <w:t>Концепция градостроительного развития. Перечень существующих и планируемых объектов местного значения городского округа</w:t>
            </w:r>
          </w:p>
        </w:tc>
      </w:tr>
      <w:tr w:rsidR="00182306" w:rsidRPr="0073102D" w:rsidTr="00673DCA">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rStyle w:val="af6"/>
                <w:color w:val="000000" w:themeColor="text1"/>
              </w:rPr>
            </w:pPr>
            <w:r w:rsidRPr="0073102D">
              <w:rPr>
                <w:rStyle w:val="af6"/>
                <w:color w:val="000000" w:themeColor="text1"/>
              </w:rPr>
              <w:t>Том 3. Раздел «Перечень и характеристика основных факторов риска возникновения чрезвычайных ситуаций природного и техногенного характера»</w:t>
            </w:r>
          </w:p>
        </w:tc>
      </w:tr>
      <w:tr w:rsidR="00182306" w:rsidRPr="0073102D" w:rsidTr="00673DCA">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Том 4. Приложение к материалам по обоснованию. Перечень земельных участков, предлагаемых к переводу из одной категории в другую</w:t>
            </w:r>
          </w:p>
        </w:tc>
      </w:tr>
      <w:tr w:rsidR="00673DCA" w:rsidRPr="0073102D" w:rsidTr="00E44E89">
        <w:trPr>
          <w:trHeight w:val="52"/>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widowControl w:val="0"/>
              <w:jc w:val="center"/>
              <w:rPr>
                <w:color w:val="000000" w:themeColor="text1"/>
              </w:rPr>
            </w:pPr>
            <w:r w:rsidRPr="0073102D">
              <w:rPr>
                <w:rStyle w:val="af6"/>
                <w:i/>
                <w:color w:val="000000" w:themeColor="text1"/>
                <w:sz w:val="22"/>
                <w:szCs w:val="22"/>
              </w:rPr>
              <w:t>Положение о территориальном планировании</w:t>
            </w:r>
          </w:p>
        </w:tc>
      </w:tr>
      <w:tr w:rsidR="00182306" w:rsidRPr="0073102D" w:rsidTr="00673DCA">
        <w:trPr>
          <w:trHeight w:val="415"/>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pStyle w:val="13"/>
              <w:numPr>
                <w:ilvl w:val="0"/>
                <w:numId w:val="0"/>
              </w:numPr>
              <w:snapToGrid w:val="0"/>
              <w:spacing w:before="0" w:after="0"/>
              <w:jc w:val="center"/>
              <w:rPr>
                <w:color w:val="000000" w:themeColor="text1"/>
              </w:rPr>
            </w:pPr>
            <w:r w:rsidRPr="0073102D">
              <w:rPr>
                <w:rStyle w:val="af6"/>
                <w:color w:val="000000" w:themeColor="text1"/>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Положение о территориальном планировании</w:t>
            </w:r>
          </w:p>
        </w:tc>
      </w:tr>
      <w:tr w:rsidR="00673DCA" w:rsidRPr="0073102D" w:rsidTr="00E44E89">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673DCA" w:rsidRPr="0073102D" w:rsidRDefault="00673DCA" w:rsidP="00673DCA">
            <w:pPr>
              <w:pStyle w:val="115"/>
              <w:rPr>
                <w:color w:val="000000" w:themeColor="text1"/>
              </w:rPr>
            </w:pPr>
            <w:r w:rsidRPr="0073102D">
              <w:rPr>
                <w:rStyle w:val="af6"/>
                <w:b/>
                <w:color w:val="000000" w:themeColor="text1"/>
              </w:rPr>
              <w:t>Картографические материалы</w:t>
            </w:r>
          </w:p>
        </w:tc>
      </w:tr>
      <w:tr w:rsidR="00673DCA" w:rsidRPr="0073102D" w:rsidTr="00E44E89">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673DCA" w:rsidRPr="0073102D" w:rsidRDefault="00673DCA" w:rsidP="00673DCA">
            <w:pPr>
              <w:pStyle w:val="115"/>
              <w:rPr>
                <w:color w:val="000000" w:themeColor="text1"/>
              </w:rPr>
            </w:pPr>
            <w:r w:rsidRPr="0073102D">
              <w:rPr>
                <w:rStyle w:val="af6"/>
                <w:i/>
                <w:color w:val="000000" w:themeColor="text1"/>
              </w:rPr>
              <w:t>Положения по территориальному планированию</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302B47">
            <w:pPr>
              <w:pStyle w:val="115"/>
              <w:jc w:val="left"/>
              <w:rPr>
                <w:color w:val="000000" w:themeColor="text1"/>
              </w:rPr>
            </w:pPr>
            <w:r w:rsidRPr="0073102D">
              <w:rPr>
                <w:rStyle w:val="af6"/>
                <w:color w:val="000000" w:themeColor="text1"/>
              </w:rPr>
              <w:t xml:space="preserve">Карта границ населенных пунктов (в том числе границ образуемых населенных пунктов), входящих в состав городского округа </w:t>
            </w:r>
            <w:r w:rsidR="00302B47">
              <w:rPr>
                <w:rStyle w:val="af6"/>
                <w:color w:val="000000" w:themeColor="text1"/>
              </w:rPr>
              <w:t>«</w:t>
            </w:r>
            <w:r w:rsidRPr="0073102D">
              <w:rPr>
                <w:rStyle w:val="af6"/>
                <w:color w:val="000000" w:themeColor="text1"/>
              </w:rPr>
              <w:t>Город Калуга</w:t>
            </w:r>
            <w:r w:rsidR="00302B47">
              <w:rPr>
                <w:rStyle w:val="af6"/>
                <w:color w:val="000000" w:themeColor="text1"/>
              </w:rPr>
              <w:t>»</w:t>
            </w:r>
          </w:p>
        </w:tc>
      </w:tr>
      <w:tr w:rsidR="00182306" w:rsidRPr="0073102D" w:rsidTr="00673DCA">
        <w:trPr>
          <w:trHeight w:val="439"/>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302B47">
            <w:pPr>
              <w:pStyle w:val="115"/>
              <w:jc w:val="left"/>
              <w:rPr>
                <w:color w:val="000000" w:themeColor="text1"/>
              </w:rPr>
            </w:pPr>
            <w:r w:rsidRPr="0073102D">
              <w:rPr>
                <w:color w:val="000000" w:themeColor="text1"/>
              </w:rPr>
              <w:t xml:space="preserve">Карта функциональных зон городского округа </w:t>
            </w:r>
            <w:r w:rsidR="00302B47">
              <w:rPr>
                <w:color w:val="000000" w:themeColor="text1"/>
              </w:rPr>
              <w:t>«Город Калуга»</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color w:val="000000" w:themeColor="text1"/>
              </w:rPr>
              <w:t>Карта планируемого размещения объектов местного значения городского округа «Город Калуга»,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и в иных областях в связи с решением вопросов местного значения городского округа</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color w:val="000000" w:themeColor="text1"/>
              </w:rPr>
              <w:t>Карта планируемого размещения объектов местного значения городского округа «Город Калуга», в области автомобильных дорог местного значениями</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color w:val="000000" w:themeColor="text1"/>
              </w:rPr>
              <w:t>Карта планируемого размещения объектов местного значения городского округа «Город Калуга», в области электро-, тепло-, газо- и водоснабжения населения, водоотведения</w:t>
            </w:r>
          </w:p>
        </w:tc>
      </w:tr>
      <w:tr w:rsidR="00673DCA" w:rsidRPr="0073102D" w:rsidTr="00E44E89">
        <w:trPr>
          <w:trHeight w:val="185"/>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widowControl w:val="0"/>
              <w:jc w:val="center"/>
              <w:rPr>
                <w:color w:val="000000" w:themeColor="text1"/>
              </w:rPr>
            </w:pPr>
            <w:r w:rsidRPr="0073102D">
              <w:rPr>
                <w:rStyle w:val="af6"/>
                <w:i/>
                <w:color w:val="000000" w:themeColor="text1"/>
                <w:sz w:val="22"/>
                <w:szCs w:val="22"/>
              </w:rPr>
              <w:t>Материалы по обоснованию</w:t>
            </w:r>
          </w:p>
        </w:tc>
      </w:tr>
      <w:tr w:rsidR="00182306" w:rsidRPr="0073102D" w:rsidTr="00182306">
        <w:trPr>
          <w:trHeight w:val="506"/>
        </w:trPr>
        <w:tc>
          <w:tcPr>
            <w:tcW w:w="647" w:type="dxa"/>
            <w:tcBorders>
              <w:top w:val="single" w:sz="4" w:space="0" w:color="000000"/>
              <w:left w:val="single" w:sz="4" w:space="0" w:color="000000"/>
              <w:bottom w:val="single" w:sz="4" w:space="0" w:color="000000"/>
            </w:tcBorders>
            <w:shd w:val="clear" w:color="auto" w:fill="auto"/>
            <w:vAlign w:val="center"/>
          </w:tcPr>
          <w:p w:rsidR="00182306" w:rsidRPr="0073102D" w:rsidRDefault="00182306" w:rsidP="00182306">
            <w:pPr>
              <w:jc w:val="center"/>
              <w:rPr>
                <w:color w:val="000000" w:themeColor="text1"/>
              </w:rPr>
            </w:pPr>
            <w:r w:rsidRPr="0073102D">
              <w:rPr>
                <w:rStyle w:val="af6"/>
                <w:color w:val="000000" w:themeColor="text1"/>
                <w:sz w:val="22"/>
                <w:szCs w:val="22"/>
              </w:rPr>
              <w:t>6.</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182306" w:rsidRPr="0073102D" w:rsidRDefault="00182306" w:rsidP="00182306">
            <w:pPr>
              <w:rPr>
                <w:color w:val="000000" w:themeColor="text1"/>
                <w:sz w:val="22"/>
                <w:szCs w:val="22"/>
              </w:rPr>
            </w:pPr>
            <w:r w:rsidRPr="0073102D">
              <w:rPr>
                <w:color w:val="000000" w:themeColor="text1"/>
                <w:sz w:val="22"/>
                <w:szCs w:val="22"/>
              </w:rPr>
              <w:t>Карта границ зон с особыми условиями использования территории городского округа «Город Калуга»</w:t>
            </w:r>
          </w:p>
        </w:tc>
      </w:tr>
      <w:tr w:rsidR="00182306" w:rsidRPr="0073102D" w:rsidTr="00182306">
        <w:trPr>
          <w:trHeight w:val="506"/>
        </w:trPr>
        <w:tc>
          <w:tcPr>
            <w:tcW w:w="647" w:type="dxa"/>
            <w:tcBorders>
              <w:top w:val="single" w:sz="4" w:space="0" w:color="000000"/>
              <w:left w:val="single" w:sz="4" w:space="0" w:color="000000"/>
              <w:bottom w:val="single" w:sz="4" w:space="0" w:color="000000"/>
            </w:tcBorders>
            <w:shd w:val="clear" w:color="auto" w:fill="auto"/>
            <w:vAlign w:val="center"/>
          </w:tcPr>
          <w:p w:rsidR="00182306" w:rsidRPr="0073102D" w:rsidRDefault="00182306" w:rsidP="00182306">
            <w:pPr>
              <w:jc w:val="center"/>
              <w:rPr>
                <w:color w:val="000000" w:themeColor="text1"/>
              </w:rPr>
            </w:pPr>
            <w:r w:rsidRPr="0073102D">
              <w:rPr>
                <w:rStyle w:val="af6"/>
                <w:color w:val="000000" w:themeColor="text1"/>
                <w:sz w:val="22"/>
                <w:szCs w:val="22"/>
              </w:rPr>
              <w:t>7.</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182306" w:rsidRPr="0073102D" w:rsidRDefault="00182306" w:rsidP="00302B47">
            <w:pPr>
              <w:rPr>
                <w:color w:val="000000" w:themeColor="text1"/>
                <w:sz w:val="22"/>
                <w:szCs w:val="22"/>
              </w:rPr>
            </w:pPr>
            <w:r w:rsidRPr="0073102D">
              <w:rPr>
                <w:color w:val="000000" w:themeColor="text1"/>
                <w:sz w:val="22"/>
                <w:szCs w:val="22"/>
              </w:rPr>
              <w:t xml:space="preserve">Карта границ территорий объектов культурного наследия и зон охраны объектов культурного наследия городского округа </w:t>
            </w:r>
            <w:r w:rsidR="00302B47">
              <w:rPr>
                <w:color w:val="000000" w:themeColor="text1"/>
                <w:sz w:val="22"/>
                <w:szCs w:val="22"/>
              </w:rPr>
              <w:t>«</w:t>
            </w:r>
            <w:r w:rsidRPr="0073102D">
              <w:rPr>
                <w:color w:val="000000" w:themeColor="text1"/>
                <w:sz w:val="22"/>
                <w:szCs w:val="22"/>
              </w:rPr>
              <w:t>Город Калуга</w:t>
            </w:r>
            <w:r w:rsidR="00302B47">
              <w:rPr>
                <w:color w:val="000000" w:themeColor="text1"/>
                <w:sz w:val="22"/>
                <w:szCs w:val="22"/>
              </w:rPr>
              <w:t>»</w:t>
            </w:r>
          </w:p>
        </w:tc>
      </w:tr>
      <w:tr w:rsidR="00182306" w:rsidRPr="0073102D" w:rsidTr="00182306">
        <w:trPr>
          <w:trHeight w:val="506"/>
        </w:trPr>
        <w:tc>
          <w:tcPr>
            <w:tcW w:w="647" w:type="dxa"/>
            <w:tcBorders>
              <w:top w:val="single" w:sz="4" w:space="0" w:color="000000"/>
              <w:left w:val="single" w:sz="4" w:space="0" w:color="000000"/>
              <w:bottom w:val="single" w:sz="4" w:space="0" w:color="000000"/>
            </w:tcBorders>
            <w:shd w:val="clear" w:color="auto" w:fill="auto"/>
            <w:vAlign w:val="center"/>
          </w:tcPr>
          <w:p w:rsidR="00182306" w:rsidRPr="0073102D" w:rsidRDefault="00182306" w:rsidP="00182306">
            <w:pPr>
              <w:jc w:val="center"/>
              <w:rPr>
                <w:color w:val="000000" w:themeColor="text1"/>
              </w:rPr>
            </w:pPr>
            <w:r w:rsidRPr="0073102D">
              <w:rPr>
                <w:rStyle w:val="af6"/>
                <w:color w:val="000000" w:themeColor="text1"/>
                <w:sz w:val="22"/>
                <w:szCs w:val="22"/>
              </w:rPr>
              <w:t>8.</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182306" w:rsidRPr="0073102D" w:rsidRDefault="00182306" w:rsidP="00182306">
            <w:pPr>
              <w:rPr>
                <w:color w:val="000000" w:themeColor="text1"/>
                <w:sz w:val="22"/>
                <w:szCs w:val="22"/>
              </w:rPr>
            </w:pPr>
            <w:r w:rsidRPr="0073102D">
              <w:rPr>
                <w:color w:val="000000" w:themeColor="text1"/>
                <w:sz w:val="22"/>
                <w:szCs w:val="22"/>
              </w:rPr>
              <w:t>Карта территорий, подверженных риску возникновения чрезвычайных ситуаций природного и техногенного характера городского округа «Город Калуга»</w:t>
            </w:r>
          </w:p>
        </w:tc>
      </w:tr>
    </w:tbl>
    <w:p w:rsidR="0043753A" w:rsidRPr="0073102D" w:rsidRDefault="0043753A">
      <w:pPr>
        <w:jc w:val="center"/>
        <w:rPr>
          <w:color w:val="000000" w:themeColor="text1"/>
        </w:rPr>
        <w:sectPr w:rsidR="0043753A" w:rsidRPr="0073102D">
          <w:footerReference w:type="default" r:id="rId11"/>
          <w:pgSz w:w="11906" w:h="16838"/>
          <w:pgMar w:top="1134" w:right="1134" w:bottom="1134" w:left="1134" w:header="720" w:footer="709" w:gutter="0"/>
          <w:cols w:space="720"/>
          <w:titlePg/>
          <w:docGrid w:linePitch="360"/>
        </w:sectPr>
      </w:pPr>
    </w:p>
    <w:p w:rsidR="0043753A" w:rsidRPr="0073102D" w:rsidRDefault="0043753A" w:rsidP="0043753A">
      <w:pPr>
        <w:pStyle w:val="1"/>
        <w:spacing w:before="0" w:after="0"/>
        <w:rPr>
          <w:color w:val="000000" w:themeColor="text1"/>
        </w:rPr>
      </w:pPr>
      <w:bookmarkStart w:id="1" w:name="_Toc109228200"/>
      <w:r w:rsidRPr="0073102D">
        <w:rPr>
          <w:color w:val="000000" w:themeColor="text1"/>
        </w:rPr>
        <w:lastRenderedPageBreak/>
        <w:t>ВВЕДЕНИЕ</w:t>
      </w:r>
      <w:bookmarkEnd w:id="1"/>
    </w:p>
    <w:p w:rsidR="0043753A" w:rsidRPr="0073102D" w:rsidRDefault="0043753A" w:rsidP="0043753A">
      <w:pPr>
        <w:pStyle w:val="13"/>
        <w:numPr>
          <w:ilvl w:val="0"/>
          <w:numId w:val="0"/>
        </w:numPr>
        <w:spacing w:before="0" w:after="0"/>
        <w:ind w:firstLine="709"/>
        <w:rPr>
          <w:color w:val="000000" w:themeColor="text1"/>
        </w:rPr>
      </w:pPr>
      <w:r w:rsidRPr="0073102D">
        <w:rPr>
          <w:color w:val="000000" w:themeColor="text1"/>
        </w:rPr>
        <w:t>Генеральный план городского округа «Город Калуга» был утвержден решением Городской Думы г</w:t>
      </w:r>
      <w:r w:rsidR="007B3F98" w:rsidRPr="0073102D">
        <w:rPr>
          <w:color w:val="000000" w:themeColor="text1"/>
        </w:rPr>
        <w:t xml:space="preserve">ородского округа </w:t>
      </w:r>
      <w:r w:rsidR="004A4DE2">
        <w:rPr>
          <w:color w:val="000000" w:themeColor="text1"/>
        </w:rPr>
        <w:t>«</w:t>
      </w:r>
      <w:r w:rsidR="007B3F98" w:rsidRPr="0073102D">
        <w:rPr>
          <w:color w:val="000000" w:themeColor="text1"/>
        </w:rPr>
        <w:t>Город Калуга</w:t>
      </w:r>
      <w:r w:rsidR="004A4DE2">
        <w:rPr>
          <w:color w:val="000000" w:themeColor="text1"/>
        </w:rPr>
        <w:t>»</w:t>
      </w:r>
      <w:r w:rsidR="007B3F98" w:rsidRPr="0073102D">
        <w:rPr>
          <w:color w:val="000000" w:themeColor="text1"/>
        </w:rPr>
        <w:t xml:space="preserve"> </w:t>
      </w:r>
      <w:r w:rsidRPr="0073102D">
        <w:rPr>
          <w:color w:val="000000" w:themeColor="text1"/>
        </w:rPr>
        <w:t xml:space="preserve">от 26.04.2017 № 64 </w:t>
      </w:r>
      <w:r w:rsidR="004A4DE2">
        <w:rPr>
          <w:color w:val="000000" w:themeColor="text1"/>
        </w:rPr>
        <w:t>«</w:t>
      </w:r>
      <w:r w:rsidRPr="0073102D">
        <w:rPr>
          <w:color w:val="000000" w:themeColor="text1"/>
        </w:rPr>
        <w:t xml:space="preserve">Об утверждении Генерального плана городского округа </w:t>
      </w:r>
      <w:r w:rsidR="004A4DE2">
        <w:rPr>
          <w:color w:val="000000" w:themeColor="text1"/>
        </w:rPr>
        <w:t>«</w:t>
      </w:r>
      <w:r w:rsidRPr="0073102D">
        <w:rPr>
          <w:color w:val="000000" w:themeColor="text1"/>
        </w:rPr>
        <w:t>Город Калуга</w:t>
      </w:r>
      <w:r w:rsidR="004A4DE2">
        <w:rPr>
          <w:color w:val="000000" w:themeColor="text1"/>
        </w:rPr>
        <w:t>»</w:t>
      </w:r>
      <w:r w:rsidRPr="0073102D">
        <w:rPr>
          <w:color w:val="000000" w:themeColor="text1"/>
        </w:rPr>
        <w:t>.</w:t>
      </w:r>
    </w:p>
    <w:p w:rsidR="0043753A" w:rsidRPr="006D0C52" w:rsidRDefault="006D0C52" w:rsidP="0043753A">
      <w:pPr>
        <w:pStyle w:val="13"/>
        <w:numPr>
          <w:ilvl w:val="0"/>
          <w:numId w:val="0"/>
        </w:numPr>
        <w:spacing w:before="0" w:after="0"/>
        <w:ind w:firstLine="709"/>
        <w:rPr>
          <w:bCs/>
          <w:color w:val="000000" w:themeColor="text1"/>
        </w:rPr>
      </w:pPr>
      <w:r>
        <w:rPr>
          <w:bCs/>
          <w:color w:val="000000" w:themeColor="text1"/>
        </w:rPr>
        <w:t>Проект в</w:t>
      </w:r>
      <w:r w:rsidR="007E6D16" w:rsidRPr="0073102D">
        <w:rPr>
          <w:bCs/>
          <w:color w:val="000000" w:themeColor="text1"/>
        </w:rPr>
        <w:t>несения изменений в Генеральный план городского округа</w:t>
      </w:r>
      <w:r w:rsidR="007E6D16" w:rsidRPr="006D0C52">
        <w:rPr>
          <w:bCs/>
          <w:color w:val="000000" w:themeColor="text1"/>
        </w:rPr>
        <w:t xml:space="preserve"> «Город </w:t>
      </w:r>
      <w:r w:rsidR="007E6D16" w:rsidRPr="0073102D">
        <w:rPr>
          <w:bCs/>
          <w:color w:val="000000" w:themeColor="text1"/>
        </w:rPr>
        <w:t>Калуга</w:t>
      </w:r>
      <w:r w:rsidR="007E6D16" w:rsidRPr="006D0C52">
        <w:rPr>
          <w:bCs/>
          <w:color w:val="000000" w:themeColor="text1"/>
        </w:rPr>
        <w:t xml:space="preserve">» разработан </w:t>
      </w:r>
      <w:r w:rsidR="0096469B" w:rsidRPr="006D0C52">
        <w:rPr>
          <w:bCs/>
          <w:color w:val="000000" w:themeColor="text1"/>
        </w:rPr>
        <w:t xml:space="preserve">производственным </w:t>
      </w:r>
      <w:r w:rsidR="00C00364" w:rsidRPr="006D0C52">
        <w:rPr>
          <w:bCs/>
          <w:color w:val="000000" w:themeColor="text1"/>
        </w:rPr>
        <w:t>кооперативом «</w:t>
      </w:r>
      <w:r w:rsidR="0096469B" w:rsidRPr="006D0C52">
        <w:rPr>
          <w:bCs/>
          <w:color w:val="000000" w:themeColor="text1"/>
        </w:rPr>
        <w:t>ГЕО»</w:t>
      </w:r>
      <w:r w:rsidR="007E6D16" w:rsidRPr="006D0C52">
        <w:rPr>
          <w:bCs/>
          <w:color w:val="000000" w:themeColor="text1"/>
        </w:rPr>
        <w:t xml:space="preserve">, г. Калуга, в соответствии с Муниципальным контрактом № </w:t>
      </w:r>
      <w:r w:rsidR="00A11AA7" w:rsidRPr="006D0C52">
        <w:rPr>
          <w:bCs/>
          <w:color w:val="000000" w:themeColor="text1"/>
        </w:rPr>
        <w:t>М3-2022-068041</w:t>
      </w:r>
      <w:r w:rsidR="007E6D16" w:rsidRPr="006D0C52">
        <w:rPr>
          <w:bCs/>
          <w:color w:val="000000" w:themeColor="text1"/>
        </w:rPr>
        <w:t xml:space="preserve"> от </w:t>
      </w:r>
      <w:r w:rsidR="00A11AA7">
        <w:rPr>
          <w:bCs/>
          <w:color w:val="000000" w:themeColor="text1"/>
        </w:rPr>
        <w:t>29</w:t>
      </w:r>
      <w:r w:rsidR="00780B43" w:rsidRPr="006D0C52">
        <w:rPr>
          <w:bCs/>
          <w:color w:val="000000" w:themeColor="text1"/>
        </w:rPr>
        <w:t>.</w:t>
      </w:r>
      <w:r w:rsidR="00A11AA7">
        <w:rPr>
          <w:bCs/>
          <w:color w:val="000000" w:themeColor="text1"/>
        </w:rPr>
        <w:t>07</w:t>
      </w:r>
      <w:r w:rsidR="00780B43" w:rsidRPr="006D0C52">
        <w:rPr>
          <w:bCs/>
          <w:color w:val="000000" w:themeColor="text1"/>
        </w:rPr>
        <w:t>.202</w:t>
      </w:r>
      <w:r w:rsidR="00780B43" w:rsidRPr="00780B43">
        <w:rPr>
          <w:bCs/>
          <w:color w:val="000000" w:themeColor="text1"/>
        </w:rPr>
        <w:t>2</w:t>
      </w:r>
      <w:r w:rsidR="007E6D16" w:rsidRPr="006D0C52">
        <w:rPr>
          <w:bCs/>
          <w:color w:val="000000" w:themeColor="text1"/>
        </w:rPr>
        <w:t> г.</w:t>
      </w:r>
    </w:p>
    <w:p w:rsidR="007E6D16" w:rsidRPr="0073102D" w:rsidRDefault="007E6D16" w:rsidP="0043753A">
      <w:pPr>
        <w:pStyle w:val="13"/>
        <w:numPr>
          <w:ilvl w:val="0"/>
          <w:numId w:val="0"/>
        </w:numPr>
        <w:spacing w:before="0" w:after="0"/>
        <w:ind w:firstLine="709"/>
        <w:rPr>
          <w:bCs/>
          <w:color w:val="000000" w:themeColor="text1"/>
          <w:lang w:val="x-none"/>
        </w:rPr>
      </w:pPr>
      <w:r w:rsidRPr="0073102D">
        <w:rPr>
          <w:bCs/>
          <w:color w:val="000000" w:themeColor="text1"/>
          <w:lang w:val="x-none"/>
        </w:rPr>
        <w:t xml:space="preserve">Необходимость разработки </w:t>
      </w:r>
      <w:r w:rsidRPr="0073102D">
        <w:rPr>
          <w:bCs/>
          <w:color w:val="000000" w:themeColor="text1"/>
        </w:rPr>
        <w:t>внесений изменений</w:t>
      </w:r>
      <w:r w:rsidRPr="0073102D">
        <w:rPr>
          <w:bCs/>
          <w:color w:val="000000" w:themeColor="text1"/>
          <w:lang w:val="x-none"/>
        </w:rPr>
        <w:t xml:space="preserve"> </w:t>
      </w:r>
      <w:r w:rsidRPr="0073102D">
        <w:rPr>
          <w:bCs/>
          <w:color w:val="000000" w:themeColor="text1"/>
        </w:rPr>
        <w:t xml:space="preserve">в </w:t>
      </w:r>
      <w:r w:rsidRPr="0073102D">
        <w:rPr>
          <w:bCs/>
          <w:color w:val="000000" w:themeColor="text1"/>
          <w:lang w:val="x-none"/>
        </w:rPr>
        <w:t>Генеральный план была вызвана:</w:t>
      </w:r>
    </w:p>
    <w:p w:rsidR="007E6D16" w:rsidRPr="0073102D" w:rsidRDefault="007E6D16" w:rsidP="0043753A">
      <w:pPr>
        <w:ind w:firstLine="709"/>
        <w:jc w:val="both"/>
        <w:rPr>
          <w:color w:val="000000" w:themeColor="text1"/>
        </w:rPr>
      </w:pPr>
      <w:r w:rsidRPr="0073102D">
        <w:rPr>
          <w:color w:val="000000" w:themeColor="text1"/>
        </w:rPr>
        <w:t xml:space="preserve">- размещением на территории городского </w:t>
      </w:r>
      <w:r w:rsidR="00F8412B">
        <w:rPr>
          <w:color w:val="000000" w:themeColor="text1"/>
        </w:rPr>
        <w:t>округа</w:t>
      </w:r>
      <w:r w:rsidRPr="0073102D">
        <w:rPr>
          <w:color w:val="000000" w:themeColor="text1"/>
        </w:rPr>
        <w:t xml:space="preserve"> объекта УФСИН;</w:t>
      </w:r>
    </w:p>
    <w:p w:rsidR="007E6D16" w:rsidRPr="0073102D" w:rsidRDefault="007E6D16" w:rsidP="0043753A">
      <w:pPr>
        <w:ind w:firstLine="709"/>
        <w:jc w:val="both"/>
        <w:rPr>
          <w:color w:val="000000" w:themeColor="text1"/>
        </w:rPr>
      </w:pPr>
      <w:r w:rsidRPr="0073102D">
        <w:rPr>
          <w:color w:val="000000" w:themeColor="text1"/>
        </w:rPr>
        <w:t xml:space="preserve">- приведением </w:t>
      </w:r>
      <w:r w:rsidR="00B84D50">
        <w:rPr>
          <w:color w:val="000000" w:themeColor="text1"/>
        </w:rPr>
        <w:t>Г</w:t>
      </w:r>
      <w:r w:rsidRPr="0073102D">
        <w:rPr>
          <w:color w:val="000000" w:themeColor="text1"/>
        </w:rPr>
        <w:t>енерального плана в соответствие с Приказом Минэкономразвития РФ №10 от 09.01.2018 г.;</w:t>
      </w:r>
    </w:p>
    <w:p w:rsidR="007E6D16" w:rsidRPr="0073102D" w:rsidRDefault="007E6D16" w:rsidP="0043753A">
      <w:pPr>
        <w:ind w:firstLine="709"/>
        <w:jc w:val="both"/>
        <w:rPr>
          <w:color w:val="000000" w:themeColor="text1"/>
        </w:rPr>
      </w:pPr>
      <w:r w:rsidRPr="0073102D">
        <w:rPr>
          <w:color w:val="000000" w:themeColor="text1"/>
        </w:rPr>
        <w:t xml:space="preserve">- приведением в соответствие Генерального плана с документами территориального планирования: Схемой территориального планирования РФ, Схемой территориального планирования Калужской области. </w:t>
      </w:r>
    </w:p>
    <w:p w:rsidR="00D866E6" w:rsidRPr="0073102D" w:rsidRDefault="00D866E6" w:rsidP="0043753A">
      <w:pPr>
        <w:ind w:firstLine="709"/>
        <w:jc w:val="both"/>
        <w:rPr>
          <w:color w:val="000000" w:themeColor="text1"/>
        </w:rPr>
      </w:pPr>
      <w:r w:rsidRPr="0073102D">
        <w:rPr>
          <w:color w:val="000000" w:themeColor="text1"/>
        </w:rPr>
        <w:t xml:space="preserve">Проект Генерального плана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w:t>
      </w:r>
      <w:r w:rsidR="00302B47">
        <w:rPr>
          <w:color w:val="000000" w:themeColor="text1"/>
        </w:rPr>
        <w:t>«</w:t>
      </w:r>
      <w:r w:rsidRPr="0073102D">
        <w:rPr>
          <w:color w:val="000000" w:themeColor="text1"/>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sidR="00302B47">
        <w:rPr>
          <w:color w:val="000000" w:themeColor="text1"/>
        </w:rPr>
        <w:t>»</w:t>
      </w:r>
      <w:r w:rsidRPr="0073102D">
        <w:rPr>
          <w:color w:val="000000" w:themeColor="text1"/>
        </w:rPr>
        <w:t xml:space="preserve">; Приказа Управления архитектуры и градостроительства Калужской обл.  от 17.07.2015 N 59 (ред. от 29.07.2020) </w:t>
      </w:r>
      <w:r w:rsidR="00302B47">
        <w:rPr>
          <w:color w:val="000000" w:themeColor="text1"/>
        </w:rPr>
        <w:t>«</w:t>
      </w:r>
      <w:r w:rsidRPr="0073102D">
        <w:rPr>
          <w:color w:val="000000" w:themeColor="text1"/>
        </w:rPr>
        <w:t>Об утверждении региональных нормативов градостроительного про</w:t>
      </w:r>
      <w:r w:rsidR="007B3F98" w:rsidRPr="0073102D">
        <w:rPr>
          <w:color w:val="000000" w:themeColor="text1"/>
        </w:rPr>
        <w:t>ектирования Калужской области</w:t>
      </w:r>
      <w:r w:rsidR="00302B47">
        <w:rPr>
          <w:color w:val="000000" w:themeColor="text1"/>
        </w:rPr>
        <w:t>»</w:t>
      </w:r>
      <w:r w:rsidR="007B3F98" w:rsidRPr="0073102D">
        <w:rPr>
          <w:color w:val="000000" w:themeColor="text1"/>
        </w:rPr>
        <w:t>;</w:t>
      </w:r>
      <w:r w:rsidRPr="0073102D">
        <w:rPr>
          <w:color w:val="000000" w:themeColor="text1"/>
        </w:rPr>
        <w:t xml:space="preserve"> с учетом Схемы территориального планирования Калужской области; местных нормативов градостроительного проектирования </w:t>
      </w:r>
      <w:r w:rsidR="007B3F98" w:rsidRPr="0073102D">
        <w:rPr>
          <w:color w:val="000000" w:themeColor="text1"/>
        </w:rPr>
        <w:t>городского округа</w:t>
      </w:r>
      <w:r w:rsidRPr="0073102D">
        <w:rPr>
          <w:color w:val="000000" w:themeColor="text1"/>
        </w:rPr>
        <w:t xml:space="preserve"> и </w:t>
      </w:r>
      <w:r w:rsidR="00DF65B0" w:rsidRPr="0073102D">
        <w:rPr>
          <w:color w:val="000000" w:themeColor="text1"/>
        </w:rPr>
        <w:t>иными законами,</w:t>
      </w:r>
      <w:r w:rsidRPr="0073102D">
        <w:rPr>
          <w:color w:val="000000" w:themeColor="text1"/>
        </w:rPr>
        <w:t xml:space="preserve"> и нормативными правовыми актами Российской Федерации и Калужской области. </w:t>
      </w:r>
    </w:p>
    <w:p w:rsidR="00D866E6" w:rsidRPr="0073102D" w:rsidRDefault="00D866E6" w:rsidP="0043753A">
      <w:pPr>
        <w:ind w:firstLine="709"/>
        <w:jc w:val="both"/>
        <w:rPr>
          <w:color w:val="000000" w:themeColor="text1"/>
        </w:rPr>
      </w:pPr>
      <w:r w:rsidRPr="0073102D">
        <w:rPr>
          <w:color w:val="000000" w:themeColor="text1"/>
        </w:rPr>
        <w:t>В соответствии со ст. 23 Градостроительного кодекса РФ материалы по обоснованию генерального плана в текстовой форме содержат:</w:t>
      </w:r>
    </w:p>
    <w:p w:rsidR="00D866E6" w:rsidRPr="0073102D" w:rsidRDefault="00DF65B0" w:rsidP="0043753A">
      <w:pPr>
        <w:ind w:firstLine="709"/>
        <w:jc w:val="both"/>
        <w:rPr>
          <w:color w:val="000000" w:themeColor="text1"/>
        </w:rPr>
      </w:pPr>
      <w:r w:rsidRPr="0073102D">
        <w:rPr>
          <w:color w:val="000000" w:themeColor="text1"/>
        </w:rPr>
        <w:t>1) </w:t>
      </w:r>
      <w:r w:rsidR="00D866E6" w:rsidRPr="0073102D">
        <w:rPr>
          <w:color w:val="000000" w:themeColor="text1"/>
        </w:rPr>
        <w:t>сведения об утвержденных документах стратегического планирования, указанных в части 5.2 статьи 9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D866E6" w:rsidRPr="0073102D" w:rsidRDefault="00DF65B0" w:rsidP="0043753A">
      <w:pPr>
        <w:ind w:firstLine="709"/>
        <w:jc w:val="both"/>
        <w:rPr>
          <w:color w:val="000000" w:themeColor="text1"/>
        </w:rPr>
      </w:pPr>
      <w:r w:rsidRPr="0073102D">
        <w:rPr>
          <w:color w:val="000000" w:themeColor="text1"/>
        </w:rPr>
        <w:t>2) </w:t>
      </w:r>
      <w:r w:rsidR="00D866E6" w:rsidRPr="0073102D">
        <w:rPr>
          <w:color w:val="000000" w:themeColor="text1"/>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D866E6" w:rsidRPr="0073102D" w:rsidRDefault="00DF65B0" w:rsidP="0043753A">
      <w:pPr>
        <w:ind w:firstLine="709"/>
        <w:jc w:val="both"/>
        <w:rPr>
          <w:color w:val="000000" w:themeColor="text1"/>
        </w:rPr>
      </w:pPr>
      <w:r w:rsidRPr="0073102D">
        <w:rPr>
          <w:color w:val="000000" w:themeColor="text1"/>
        </w:rPr>
        <w:t>3) </w:t>
      </w:r>
      <w:r w:rsidR="00D866E6" w:rsidRPr="0073102D">
        <w:rPr>
          <w:color w:val="000000" w:themeColor="text1"/>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D866E6" w:rsidRPr="0073102D" w:rsidRDefault="00DF65B0" w:rsidP="0043753A">
      <w:pPr>
        <w:ind w:firstLine="709"/>
        <w:jc w:val="both"/>
        <w:rPr>
          <w:color w:val="000000" w:themeColor="text1"/>
        </w:rPr>
      </w:pPr>
      <w:r w:rsidRPr="0073102D">
        <w:rPr>
          <w:color w:val="000000" w:themeColor="text1"/>
        </w:rPr>
        <w:t>4) </w:t>
      </w:r>
      <w:r w:rsidR="00D866E6" w:rsidRPr="0073102D">
        <w:rPr>
          <w:color w:val="000000" w:themeColor="text1"/>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w:t>
      </w:r>
      <w:r w:rsidR="00D866E6" w:rsidRPr="0073102D">
        <w:rPr>
          <w:color w:val="000000" w:themeColor="text1"/>
        </w:rPr>
        <w:lastRenderedPageBreak/>
        <w:t>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866E6" w:rsidRPr="0073102D" w:rsidRDefault="00DF65B0" w:rsidP="0043753A">
      <w:pPr>
        <w:ind w:firstLine="709"/>
        <w:jc w:val="both"/>
        <w:rPr>
          <w:color w:val="000000" w:themeColor="text1"/>
        </w:rPr>
      </w:pPr>
      <w:r w:rsidRPr="0073102D">
        <w:rPr>
          <w:color w:val="000000" w:themeColor="text1"/>
        </w:rPr>
        <w:t>5</w:t>
      </w:r>
      <w:r w:rsidR="00D866E6" w:rsidRPr="0073102D">
        <w:rPr>
          <w:color w:val="000000" w:themeColor="text1"/>
        </w:rPr>
        <w:t>) перечень и характеристику основных факторов риска возникновения чрезвычайных ситуаций природного и техногенного характера;</w:t>
      </w:r>
    </w:p>
    <w:p w:rsidR="00D866E6" w:rsidRPr="0073102D" w:rsidRDefault="00DF65B0" w:rsidP="0043753A">
      <w:pPr>
        <w:ind w:firstLine="709"/>
        <w:jc w:val="both"/>
        <w:rPr>
          <w:color w:val="000000" w:themeColor="text1"/>
        </w:rPr>
      </w:pPr>
      <w:r w:rsidRPr="0073102D">
        <w:rPr>
          <w:color w:val="000000" w:themeColor="text1"/>
        </w:rPr>
        <w:t>6</w:t>
      </w:r>
      <w:r w:rsidR="00D866E6" w:rsidRPr="0073102D">
        <w:rPr>
          <w:color w:val="000000" w:themeColor="text1"/>
        </w:rPr>
        <w:t>)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D866E6" w:rsidRPr="0073102D" w:rsidRDefault="00DF65B0" w:rsidP="0043753A">
      <w:pPr>
        <w:ind w:firstLine="709"/>
        <w:jc w:val="both"/>
        <w:rPr>
          <w:color w:val="000000" w:themeColor="text1"/>
        </w:rPr>
      </w:pPr>
      <w:r w:rsidRPr="0073102D">
        <w:rPr>
          <w:color w:val="000000" w:themeColor="text1"/>
        </w:rPr>
        <w:t>7</w:t>
      </w:r>
      <w:r w:rsidR="00D866E6" w:rsidRPr="0073102D">
        <w:rPr>
          <w:color w:val="000000" w:themeColor="text1"/>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73102D">
        <w:rPr>
          <w:color w:val="000000" w:themeColor="text1"/>
        </w:rPr>
        <w:t xml:space="preserve"> </w:t>
      </w:r>
      <w:r w:rsidRPr="0073102D">
        <w:rPr>
          <w:i/>
          <w:color w:val="000000" w:themeColor="text1"/>
        </w:rPr>
        <w:t>(на территории городского округа отсутствуют);</w:t>
      </w:r>
    </w:p>
    <w:p w:rsidR="00D866E6" w:rsidRPr="0073102D" w:rsidRDefault="00D866E6" w:rsidP="0043753A">
      <w:pPr>
        <w:ind w:firstLine="709"/>
        <w:jc w:val="both"/>
        <w:rPr>
          <w:color w:val="000000" w:themeColor="text1"/>
        </w:rPr>
      </w:pPr>
      <w:r w:rsidRPr="0073102D">
        <w:rPr>
          <w:color w:val="000000" w:themeColor="text1"/>
        </w:rPr>
        <w:t>Материалы по обоснованию генерального плана в виде карт отображают:</w:t>
      </w:r>
    </w:p>
    <w:p w:rsidR="00D866E6" w:rsidRPr="0073102D" w:rsidRDefault="00D866E6" w:rsidP="0043753A">
      <w:pPr>
        <w:ind w:firstLine="709"/>
        <w:jc w:val="both"/>
        <w:rPr>
          <w:color w:val="000000" w:themeColor="text1"/>
        </w:rPr>
      </w:pPr>
      <w:r w:rsidRPr="0073102D">
        <w:rPr>
          <w:color w:val="000000" w:themeColor="text1"/>
        </w:rPr>
        <w:t>1) границы поселения, городского округа;</w:t>
      </w:r>
    </w:p>
    <w:p w:rsidR="00D866E6" w:rsidRPr="0073102D" w:rsidRDefault="00DF65B0" w:rsidP="0043753A">
      <w:pPr>
        <w:ind w:firstLine="709"/>
        <w:jc w:val="both"/>
        <w:rPr>
          <w:color w:val="000000" w:themeColor="text1"/>
        </w:rPr>
      </w:pPr>
      <w:r w:rsidRPr="0073102D">
        <w:rPr>
          <w:color w:val="000000" w:themeColor="text1"/>
        </w:rPr>
        <w:t>2) </w:t>
      </w:r>
      <w:r w:rsidR="00D866E6" w:rsidRPr="0073102D">
        <w:rPr>
          <w:color w:val="000000" w:themeColor="text1"/>
        </w:rPr>
        <w:t>границы существующих населенных пунктов, входящих в состав поселения, городского округа;</w:t>
      </w:r>
    </w:p>
    <w:p w:rsidR="00D866E6" w:rsidRPr="0073102D" w:rsidRDefault="00DF65B0" w:rsidP="0043753A">
      <w:pPr>
        <w:ind w:firstLine="709"/>
        <w:jc w:val="both"/>
        <w:rPr>
          <w:color w:val="000000" w:themeColor="text1"/>
        </w:rPr>
      </w:pPr>
      <w:r w:rsidRPr="0073102D">
        <w:rPr>
          <w:color w:val="000000" w:themeColor="text1"/>
        </w:rPr>
        <w:t>3) </w:t>
      </w:r>
      <w:r w:rsidR="00D866E6" w:rsidRPr="0073102D">
        <w:rPr>
          <w:color w:val="000000" w:themeColor="text1"/>
        </w:rPr>
        <w:t>местоположение существующих и строящихся объектов местного значения поселения, городского округа;</w:t>
      </w:r>
    </w:p>
    <w:p w:rsidR="00D866E6" w:rsidRPr="0073102D" w:rsidRDefault="00D866E6" w:rsidP="0043753A">
      <w:pPr>
        <w:ind w:firstLine="709"/>
        <w:jc w:val="both"/>
        <w:rPr>
          <w:color w:val="000000" w:themeColor="text1"/>
        </w:rPr>
      </w:pPr>
      <w:r w:rsidRPr="0073102D">
        <w:rPr>
          <w:color w:val="000000" w:themeColor="text1"/>
        </w:rPr>
        <w:t xml:space="preserve">4) особые экономические зоны </w:t>
      </w:r>
      <w:r w:rsidRPr="0073102D">
        <w:rPr>
          <w:i/>
          <w:color w:val="000000" w:themeColor="text1"/>
        </w:rPr>
        <w:t xml:space="preserve">(на территории городского </w:t>
      </w:r>
      <w:r w:rsidR="00466221" w:rsidRPr="0073102D">
        <w:rPr>
          <w:i/>
          <w:color w:val="000000" w:themeColor="text1"/>
        </w:rPr>
        <w:t xml:space="preserve">округа </w:t>
      </w:r>
      <w:r w:rsidRPr="0073102D">
        <w:rPr>
          <w:i/>
          <w:color w:val="000000" w:themeColor="text1"/>
        </w:rPr>
        <w:t>отсутствуют);</w:t>
      </w:r>
    </w:p>
    <w:p w:rsidR="00D866E6" w:rsidRPr="0073102D" w:rsidRDefault="00D866E6" w:rsidP="0043753A">
      <w:pPr>
        <w:ind w:firstLine="709"/>
        <w:jc w:val="both"/>
        <w:rPr>
          <w:color w:val="000000" w:themeColor="text1"/>
        </w:rPr>
      </w:pPr>
      <w:r w:rsidRPr="0073102D">
        <w:rPr>
          <w:color w:val="000000" w:themeColor="text1"/>
        </w:rPr>
        <w:t>5) особо охраняемые природные территории федерального, регионального, местного значения.</w:t>
      </w:r>
    </w:p>
    <w:p w:rsidR="00D866E6" w:rsidRPr="0073102D" w:rsidRDefault="00D866E6" w:rsidP="0043753A">
      <w:pPr>
        <w:ind w:firstLine="709"/>
        <w:jc w:val="both"/>
        <w:rPr>
          <w:color w:val="000000" w:themeColor="text1"/>
        </w:rPr>
      </w:pPr>
      <w:r w:rsidRPr="0073102D">
        <w:rPr>
          <w:color w:val="000000" w:themeColor="text1"/>
        </w:rPr>
        <w:t>6) территории объектов культурного наследия.</w:t>
      </w:r>
    </w:p>
    <w:p w:rsidR="00466221" w:rsidRPr="0073102D" w:rsidRDefault="00D866E6" w:rsidP="00466221">
      <w:pPr>
        <w:ind w:firstLine="709"/>
        <w:jc w:val="both"/>
        <w:rPr>
          <w:color w:val="000000" w:themeColor="text1"/>
        </w:rPr>
      </w:pPr>
      <w:r w:rsidRPr="0073102D">
        <w:rPr>
          <w:color w:val="000000" w:themeColor="text1"/>
        </w:rPr>
        <w:t xml:space="preserve">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w:t>
      </w:r>
      <w:r w:rsidR="00302B47">
        <w:rPr>
          <w:color w:val="000000" w:themeColor="text1"/>
        </w:rPr>
        <w:t>«</w:t>
      </w:r>
      <w:r w:rsidRPr="0073102D">
        <w:rPr>
          <w:color w:val="000000" w:themeColor="text1"/>
        </w:rPr>
        <w:t>Об объектах культурного наследия (памятниках истории и культуры) народов Российской Федерации</w:t>
      </w:r>
      <w:r w:rsidR="00302B47">
        <w:rPr>
          <w:color w:val="000000" w:themeColor="text1"/>
        </w:rPr>
        <w:t>»</w:t>
      </w:r>
      <w:r w:rsidRPr="0073102D">
        <w:rPr>
          <w:color w:val="000000" w:themeColor="text1"/>
        </w:rPr>
        <w:t>.</w:t>
      </w:r>
      <w:r w:rsidR="00466221" w:rsidRPr="0073102D">
        <w:rPr>
          <w:color w:val="000000" w:themeColor="text1"/>
        </w:rPr>
        <w:t xml:space="preserve"> </w:t>
      </w:r>
      <w:r w:rsidR="00466221" w:rsidRPr="0073102D">
        <w:rPr>
          <w:i/>
          <w:color w:val="000000" w:themeColor="text1"/>
        </w:rPr>
        <w:t>(на территории городского округа отсутствуют);</w:t>
      </w:r>
    </w:p>
    <w:p w:rsidR="00D866E6" w:rsidRPr="0073102D" w:rsidRDefault="00466221" w:rsidP="0043753A">
      <w:pPr>
        <w:ind w:firstLine="709"/>
        <w:jc w:val="both"/>
        <w:rPr>
          <w:color w:val="000000" w:themeColor="text1"/>
        </w:rPr>
      </w:pPr>
      <w:r w:rsidRPr="0073102D">
        <w:rPr>
          <w:color w:val="000000" w:themeColor="text1"/>
        </w:rPr>
        <w:t>7) </w:t>
      </w:r>
      <w:r w:rsidR="00D866E6" w:rsidRPr="0073102D">
        <w:rPr>
          <w:color w:val="000000" w:themeColor="text1"/>
        </w:rPr>
        <w:t>зоны с особыми условиями использования территорий;</w:t>
      </w:r>
    </w:p>
    <w:p w:rsidR="00D866E6" w:rsidRPr="0073102D" w:rsidRDefault="00466221" w:rsidP="0043753A">
      <w:pPr>
        <w:ind w:firstLine="709"/>
        <w:jc w:val="both"/>
        <w:rPr>
          <w:color w:val="000000" w:themeColor="text1"/>
        </w:rPr>
      </w:pPr>
      <w:r w:rsidRPr="0073102D">
        <w:rPr>
          <w:color w:val="000000" w:themeColor="text1"/>
        </w:rPr>
        <w:t>8) </w:t>
      </w:r>
      <w:r w:rsidR="00D866E6" w:rsidRPr="0073102D">
        <w:rPr>
          <w:color w:val="000000" w:themeColor="text1"/>
        </w:rPr>
        <w:t>территории, подверженные риску возникновения чрезвычайных ситуаций природного и техногенного характера;</w:t>
      </w:r>
    </w:p>
    <w:p w:rsidR="00D866E6" w:rsidRPr="0073102D" w:rsidRDefault="00D866E6" w:rsidP="0043753A">
      <w:pPr>
        <w:ind w:firstLine="709"/>
        <w:jc w:val="both"/>
        <w:rPr>
          <w:color w:val="000000" w:themeColor="text1"/>
        </w:rPr>
      </w:pPr>
      <w:r w:rsidRPr="0073102D">
        <w:rPr>
          <w:color w:val="000000" w:themeColor="text1"/>
        </w:rPr>
        <w:t>8.1) границы лесничеств.</w:t>
      </w:r>
    </w:p>
    <w:p w:rsidR="00D866E6" w:rsidRPr="0073102D" w:rsidRDefault="00D866E6" w:rsidP="0043753A">
      <w:pPr>
        <w:ind w:firstLine="709"/>
        <w:jc w:val="both"/>
        <w:rPr>
          <w:color w:val="000000" w:themeColor="text1"/>
        </w:rPr>
      </w:pPr>
      <w:r w:rsidRPr="0073102D">
        <w:rPr>
          <w:color w:val="000000" w:themeColor="text1"/>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D866E6" w:rsidRPr="0073102D" w:rsidRDefault="00D866E6" w:rsidP="0043753A">
      <w:pPr>
        <w:ind w:firstLine="709"/>
        <w:jc w:val="both"/>
        <w:rPr>
          <w:color w:val="000000" w:themeColor="text1"/>
        </w:rPr>
      </w:pPr>
      <w:r w:rsidRPr="0073102D">
        <w:rPr>
          <w:color w:val="000000" w:themeColor="text1"/>
        </w:rPr>
        <w:t>Карты в составе материалов по обоснованию проекта генерального плана представл</w:t>
      </w:r>
      <w:r w:rsidR="00466221" w:rsidRPr="0073102D">
        <w:rPr>
          <w:color w:val="000000" w:themeColor="text1"/>
        </w:rPr>
        <w:t>ены</w:t>
      </w:r>
      <w:r w:rsidRPr="0073102D">
        <w:rPr>
          <w:color w:val="000000" w:themeColor="text1"/>
        </w:rPr>
        <w:t xml:space="preserve"> в составе:</w:t>
      </w:r>
    </w:p>
    <w:p w:rsidR="00466221" w:rsidRPr="0073102D" w:rsidRDefault="00466221" w:rsidP="00466221">
      <w:pPr>
        <w:ind w:firstLine="709"/>
        <w:jc w:val="both"/>
        <w:rPr>
          <w:color w:val="000000" w:themeColor="text1"/>
        </w:rPr>
      </w:pPr>
      <w:r w:rsidRPr="0073102D">
        <w:rPr>
          <w:color w:val="000000" w:themeColor="text1"/>
        </w:rPr>
        <w:t xml:space="preserve"> - Карта границ зон с особыми условиями использования территории городского округа «Город Калуга»;</w:t>
      </w:r>
    </w:p>
    <w:p w:rsidR="00466221" w:rsidRPr="0073102D" w:rsidRDefault="00466221" w:rsidP="00466221">
      <w:pPr>
        <w:ind w:firstLine="709"/>
        <w:jc w:val="both"/>
        <w:rPr>
          <w:color w:val="000000" w:themeColor="text1"/>
        </w:rPr>
      </w:pPr>
      <w:r w:rsidRPr="0073102D">
        <w:rPr>
          <w:color w:val="000000" w:themeColor="text1"/>
        </w:rPr>
        <w:t xml:space="preserve">- Карта границ территорий объектов культурного наследия и зон охраны объектов культурного наследия городского округа </w:t>
      </w:r>
      <w:r w:rsidR="00302B47">
        <w:rPr>
          <w:color w:val="000000" w:themeColor="text1"/>
        </w:rPr>
        <w:t>«</w:t>
      </w:r>
      <w:r w:rsidRPr="0073102D">
        <w:rPr>
          <w:color w:val="000000" w:themeColor="text1"/>
        </w:rPr>
        <w:t>Город Калуга</w:t>
      </w:r>
      <w:r w:rsidR="00302B47">
        <w:rPr>
          <w:color w:val="000000" w:themeColor="text1"/>
        </w:rPr>
        <w:t>»</w:t>
      </w:r>
      <w:r w:rsidRPr="0073102D">
        <w:rPr>
          <w:color w:val="000000" w:themeColor="text1"/>
        </w:rPr>
        <w:t>;</w:t>
      </w:r>
    </w:p>
    <w:p w:rsidR="00466221" w:rsidRPr="0073102D" w:rsidRDefault="00466221" w:rsidP="00466221">
      <w:pPr>
        <w:ind w:firstLine="709"/>
        <w:jc w:val="both"/>
        <w:rPr>
          <w:color w:val="000000" w:themeColor="text1"/>
        </w:rPr>
      </w:pPr>
      <w:r w:rsidRPr="0073102D">
        <w:rPr>
          <w:color w:val="000000" w:themeColor="text1"/>
        </w:rPr>
        <w:t>- Карта территорий, подверженных риску возникновения чрезвычайных ситуаций природного и техногенного характера городского округа «Город Калуга».</w:t>
      </w:r>
    </w:p>
    <w:p w:rsidR="00F562B5" w:rsidRPr="0073102D" w:rsidRDefault="00F562B5">
      <w:pPr>
        <w:pStyle w:val="1"/>
        <w:spacing w:before="0" w:after="0"/>
        <w:rPr>
          <w:color w:val="000000" w:themeColor="text1"/>
        </w:rPr>
      </w:pPr>
      <w:bookmarkStart w:id="2" w:name="_Toc109228201"/>
      <w:r w:rsidRPr="0073102D">
        <w:rPr>
          <w:color w:val="000000" w:themeColor="text1"/>
        </w:rPr>
        <w:lastRenderedPageBreak/>
        <w:t>АНАЛИЗ современного состояния ТЕРРИТОРИИ, возможных направлений развития и прогнозируемых ограничений ее использования (комплексный градостроительный анализ)</w:t>
      </w:r>
      <w:bookmarkEnd w:id="2"/>
    </w:p>
    <w:p w:rsidR="00F562B5" w:rsidRPr="0073102D" w:rsidRDefault="00F562B5">
      <w:pPr>
        <w:pStyle w:val="2"/>
        <w:spacing w:before="0" w:after="0"/>
        <w:rPr>
          <w:color w:val="000000" w:themeColor="text1"/>
        </w:rPr>
      </w:pPr>
      <w:bookmarkStart w:id="3" w:name="_Toc109228202"/>
      <w:r w:rsidRPr="0073102D">
        <w:rPr>
          <w:color w:val="000000" w:themeColor="text1"/>
        </w:rPr>
        <w:t>Основные сведения о территории</w:t>
      </w:r>
      <w:r w:rsidRPr="0073102D">
        <w:rPr>
          <w:rStyle w:val="af6"/>
          <w:color w:val="000000" w:themeColor="text1"/>
        </w:rPr>
        <w:t>. Краткая историческая справка. Этапы градостроительного развития</w:t>
      </w:r>
      <w:bookmarkEnd w:id="3"/>
    </w:p>
    <w:p w:rsidR="00F562B5" w:rsidRPr="0073102D" w:rsidRDefault="00F562B5">
      <w:pPr>
        <w:pStyle w:val="3"/>
        <w:spacing w:before="0" w:after="0"/>
        <w:rPr>
          <w:color w:val="000000" w:themeColor="text1"/>
        </w:rPr>
      </w:pPr>
      <w:bookmarkStart w:id="4" w:name="_Toc109228203"/>
      <w:r w:rsidRPr="0073102D">
        <w:rPr>
          <w:color w:val="000000" w:themeColor="text1"/>
        </w:rPr>
        <w:t>2.1.1. Основные сведения о территории</w:t>
      </w:r>
      <w:bookmarkEnd w:id="4"/>
    </w:p>
    <w:p w:rsidR="00F562B5" w:rsidRPr="0073102D" w:rsidRDefault="00F562B5">
      <w:pPr>
        <w:autoSpaceDE w:val="0"/>
        <w:ind w:firstLine="397"/>
        <w:jc w:val="both"/>
        <w:rPr>
          <w:color w:val="000000" w:themeColor="text1"/>
        </w:rPr>
      </w:pPr>
      <w:r w:rsidRPr="0073102D">
        <w:rPr>
          <w:color w:val="000000" w:themeColor="text1"/>
        </w:rPr>
        <w:t xml:space="preserve">Калуга является административным центром Калужской области. Статус Калуги как административного центра Калужской области установлен Законом Калужской области от 06.12.2001 № 85-ОЗ </w:t>
      </w:r>
      <w:r w:rsidR="00302B47">
        <w:rPr>
          <w:color w:val="000000" w:themeColor="text1"/>
        </w:rPr>
        <w:t>«</w:t>
      </w:r>
      <w:r w:rsidRPr="0073102D">
        <w:rPr>
          <w:color w:val="000000" w:themeColor="text1"/>
        </w:rPr>
        <w:t>О статусе города Калуги как административного центра Калужской области</w:t>
      </w:r>
      <w:r w:rsidR="00302B47">
        <w:rPr>
          <w:color w:val="000000" w:themeColor="text1"/>
        </w:rPr>
        <w:t>»</w:t>
      </w:r>
      <w:r w:rsidRPr="0073102D">
        <w:rPr>
          <w:color w:val="000000" w:themeColor="text1"/>
        </w:rPr>
        <w:t>.</w:t>
      </w:r>
    </w:p>
    <w:p w:rsidR="00F562B5" w:rsidRPr="0073102D" w:rsidRDefault="00F562B5">
      <w:pPr>
        <w:autoSpaceDE w:val="0"/>
        <w:ind w:firstLine="397"/>
        <w:jc w:val="both"/>
        <w:rPr>
          <w:color w:val="000000" w:themeColor="text1"/>
        </w:rPr>
      </w:pPr>
      <w:r w:rsidRPr="0073102D">
        <w:rPr>
          <w:color w:val="000000" w:themeColor="text1"/>
        </w:rPr>
        <w:t>Калуга и Калужская область входят в состав Центрального федерального округа, а также Центрального экономического района. Железнодорожная станция на линии Москва — Киев.</w:t>
      </w:r>
    </w:p>
    <w:p w:rsidR="00F562B5" w:rsidRPr="0073102D" w:rsidRDefault="00F562B5">
      <w:pPr>
        <w:autoSpaceDE w:val="0"/>
        <w:ind w:firstLine="397"/>
        <w:jc w:val="both"/>
        <w:rPr>
          <w:color w:val="000000" w:themeColor="text1"/>
        </w:rPr>
      </w:pPr>
      <w:r w:rsidRPr="0073102D">
        <w:rPr>
          <w:color w:val="000000" w:themeColor="text1"/>
        </w:rPr>
        <w:t>Муниципальное образование «Город Калуга» наделено статусом городского округа в соответствии с Законом Калужской области от 28.12.2004 № 7-ОЗ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"Жиздринский район", "Жуковский район", "Износковский район", "Козельский район", "Малоярославецкий район", "Мосальский район", "Ферзиковский район", "Хвастовичский район", "Город Калуга", "Город Обнинск", и наделении их статусом городского поселения, сельского поселения, городского округа, муниципального района».</w:t>
      </w:r>
    </w:p>
    <w:p w:rsidR="00F562B5" w:rsidRPr="0073102D" w:rsidRDefault="00F562B5">
      <w:pPr>
        <w:autoSpaceDE w:val="0"/>
        <w:ind w:firstLine="397"/>
        <w:jc w:val="both"/>
        <w:rPr>
          <w:color w:val="000000" w:themeColor="text1"/>
        </w:rPr>
      </w:pPr>
      <w:r w:rsidRPr="0073102D">
        <w:rPr>
          <w:color w:val="000000" w:themeColor="text1"/>
        </w:rPr>
        <w:t xml:space="preserve">В соответствии с данным законом, на территории муниципального образования «Город Калуга» находятся </w:t>
      </w:r>
      <w:r w:rsidR="00ED1764" w:rsidRPr="0073102D">
        <w:rPr>
          <w:color w:val="000000" w:themeColor="text1"/>
        </w:rPr>
        <w:t>73</w:t>
      </w:r>
      <w:r w:rsidRPr="0073102D">
        <w:rPr>
          <w:color w:val="000000" w:themeColor="text1"/>
        </w:rPr>
        <w:t xml:space="preserve"> населенных пункт</w:t>
      </w:r>
      <w:r w:rsidR="00ED06C2" w:rsidRPr="0073102D">
        <w:rPr>
          <w:color w:val="000000" w:themeColor="text1"/>
        </w:rPr>
        <w:t>а</w:t>
      </w:r>
      <w:r w:rsidRPr="0073102D">
        <w:rPr>
          <w:color w:val="000000" w:themeColor="text1"/>
        </w:rPr>
        <w:t>, в том числе город Калуга и сельские населенные пункты:</w:t>
      </w:r>
    </w:p>
    <w:tbl>
      <w:tblPr>
        <w:tblW w:w="0" w:type="auto"/>
        <w:tblInd w:w="1804" w:type="dxa"/>
        <w:tblLayout w:type="fixed"/>
        <w:tblLook w:val="0000" w:firstRow="0" w:lastRow="0" w:firstColumn="0" w:lastColumn="0" w:noHBand="0" w:noVBand="0"/>
      </w:tblPr>
      <w:tblGrid>
        <w:gridCol w:w="816"/>
        <w:gridCol w:w="5549"/>
      </w:tblGrid>
      <w:tr w:rsidR="00F562B5" w:rsidRPr="0073102D">
        <w:trPr>
          <w:trHeight w:val="300"/>
          <w:tblHeader/>
        </w:trPr>
        <w:tc>
          <w:tcPr>
            <w:tcW w:w="816"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rsidP="00ED1764">
            <w:pPr>
              <w:jc w:val="center"/>
              <w:rPr>
                <w:color w:val="000000" w:themeColor="text1"/>
              </w:rPr>
            </w:pPr>
            <w:r w:rsidRPr="0073102D">
              <w:rPr>
                <w:color w:val="000000" w:themeColor="text1"/>
              </w:rPr>
              <w:t>№</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rsidP="00ED1764">
            <w:pPr>
              <w:jc w:val="center"/>
              <w:rPr>
                <w:color w:val="000000" w:themeColor="text1"/>
              </w:rPr>
            </w:pPr>
            <w:r w:rsidRPr="0073102D">
              <w:rPr>
                <w:color w:val="000000" w:themeColor="text1"/>
              </w:rPr>
              <w:t>Статус и наименование населенного пункта</w:t>
            </w:r>
          </w:p>
        </w:tc>
      </w:tr>
      <w:tr w:rsidR="00ED1764" w:rsidRPr="0073102D">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1764" w:rsidRPr="0073102D" w:rsidRDefault="00ED1764" w:rsidP="00ED1764">
            <w:pPr>
              <w:ind w:left="102"/>
              <w:rPr>
                <w:color w:val="000000" w:themeColor="text1"/>
              </w:rPr>
            </w:pPr>
            <w:r w:rsidRPr="0073102D">
              <w:rPr>
                <w:color w:val="000000" w:themeColor="text1"/>
              </w:rPr>
              <w:t>г. Калуга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Мстихино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Плетеневка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Сосновый Бор</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Андреевское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Верхняя Вырка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Георгиевское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Горенское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Животинки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Колюпаново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Некрасово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Нижняя Вырка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Пучково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Сивково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Тинино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Подстанция Колюпановская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Приокское лесничество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Шопино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Воровая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Желыбино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Рождествено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Чижовка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Шахты</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lastRenderedPageBreak/>
              <w:t>24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п. Мирный</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Большая Каменка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ж.-д. ст. Горенская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п. Зеленый</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Муратовка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Рябинки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ж.-д. ст. Тихонова Пустынь</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Юрьевка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Росва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Городок</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Козлово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Николо-Лапиносово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Орешково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Сокорево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Спас</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Угра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Яглово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Бабенки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Белая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Карачево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Горенское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Крутицы</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Муратовского щебзавода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п. Новый</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Пригородного лесничества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Ильинка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Аргуново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Жерело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Лихун</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Лобаново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Марьино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Матюнино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Новоселки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Рожки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Макаровка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Галкино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Григоровка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Груздово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Доможирово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Заречье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Канищево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Малая Каменка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Косарево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Петрово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Починки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lastRenderedPageBreak/>
              <w:t>69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Тимошево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Уварово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Березовка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Калашников Хутор</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Переселенец</w:t>
            </w:r>
          </w:p>
        </w:tc>
      </w:tr>
    </w:tbl>
    <w:p w:rsidR="00F562B5" w:rsidRPr="0073102D" w:rsidRDefault="00F562B5">
      <w:pPr>
        <w:autoSpaceDE w:val="0"/>
        <w:ind w:firstLine="397"/>
        <w:jc w:val="both"/>
        <w:rPr>
          <w:color w:val="000000" w:themeColor="text1"/>
        </w:rPr>
      </w:pPr>
      <w:r w:rsidRPr="0073102D">
        <w:rPr>
          <w:color w:val="000000" w:themeColor="text1"/>
        </w:rPr>
        <w:t xml:space="preserve">В соответствии с действующим </w:t>
      </w:r>
      <w:r w:rsidR="004A2944" w:rsidRPr="0073102D">
        <w:rPr>
          <w:color w:val="000000" w:themeColor="text1"/>
        </w:rPr>
        <w:t>Г</w:t>
      </w:r>
      <w:r w:rsidRPr="0073102D">
        <w:rPr>
          <w:color w:val="000000" w:themeColor="text1"/>
        </w:rPr>
        <w:t>енеральным планом (текстовыми материалами тома Положений и графической частью), а также в соответствии со сведениями управления Росреестра о границах населенных пунктов городского округа Калуга, которые внесены в государственный кадастр недвижимости, населенные пункты д. Плетеневка, с.</w:t>
      </w:r>
      <w:r w:rsidR="004A2944" w:rsidRPr="0073102D">
        <w:rPr>
          <w:color w:val="000000" w:themeColor="text1"/>
        </w:rPr>
        <w:t> </w:t>
      </w:r>
      <w:r w:rsidRPr="0073102D">
        <w:rPr>
          <w:color w:val="000000" w:themeColor="text1"/>
        </w:rPr>
        <w:t>Некрасово, д.</w:t>
      </w:r>
      <w:r w:rsidR="004A2944" w:rsidRPr="0073102D">
        <w:rPr>
          <w:color w:val="000000" w:themeColor="text1"/>
        </w:rPr>
        <w:t> </w:t>
      </w:r>
      <w:r w:rsidRPr="0073102D">
        <w:rPr>
          <w:color w:val="000000" w:themeColor="text1"/>
        </w:rPr>
        <w:t>Пучково, д.</w:t>
      </w:r>
      <w:r w:rsidR="004A2944" w:rsidRPr="0073102D">
        <w:rPr>
          <w:color w:val="000000" w:themeColor="text1"/>
        </w:rPr>
        <w:t> </w:t>
      </w:r>
      <w:r w:rsidRPr="0073102D">
        <w:rPr>
          <w:color w:val="000000" w:themeColor="text1"/>
        </w:rPr>
        <w:t>Тинино, д.</w:t>
      </w:r>
      <w:r w:rsidR="004A2944" w:rsidRPr="0073102D">
        <w:rPr>
          <w:color w:val="000000" w:themeColor="text1"/>
        </w:rPr>
        <w:t> </w:t>
      </w:r>
      <w:r w:rsidRPr="0073102D">
        <w:rPr>
          <w:color w:val="000000" w:themeColor="text1"/>
        </w:rPr>
        <w:t>Галкино, д.</w:t>
      </w:r>
      <w:r w:rsidR="004A2944" w:rsidRPr="0073102D">
        <w:rPr>
          <w:color w:val="000000" w:themeColor="text1"/>
        </w:rPr>
        <w:t> </w:t>
      </w:r>
      <w:r w:rsidRPr="0073102D">
        <w:rPr>
          <w:color w:val="000000" w:themeColor="text1"/>
        </w:rPr>
        <w:t>Канищево и д.</w:t>
      </w:r>
      <w:r w:rsidR="004A2944" w:rsidRPr="0073102D">
        <w:rPr>
          <w:color w:val="000000" w:themeColor="text1"/>
        </w:rPr>
        <w:t> </w:t>
      </w:r>
      <w:r w:rsidRPr="0073102D">
        <w:rPr>
          <w:color w:val="000000" w:themeColor="text1"/>
        </w:rPr>
        <w:t xml:space="preserve">Тимошево </w:t>
      </w:r>
      <w:r w:rsidR="004A2944" w:rsidRPr="0073102D">
        <w:rPr>
          <w:color w:val="000000" w:themeColor="text1"/>
        </w:rPr>
        <w:t>в настоящее время включены</w:t>
      </w:r>
      <w:r w:rsidRPr="0073102D">
        <w:rPr>
          <w:color w:val="000000" w:themeColor="text1"/>
        </w:rPr>
        <w:t xml:space="preserve"> в границу населенного пункта город Калуга</w:t>
      </w:r>
      <w:r w:rsidR="004A2944" w:rsidRPr="0073102D">
        <w:rPr>
          <w:color w:val="000000" w:themeColor="text1"/>
        </w:rPr>
        <w:t>.</w:t>
      </w:r>
      <w:r w:rsidRPr="0073102D">
        <w:rPr>
          <w:color w:val="000000" w:themeColor="text1"/>
        </w:rPr>
        <w:t xml:space="preserve"> </w:t>
      </w:r>
    </w:p>
    <w:p w:rsidR="00F562B5" w:rsidRPr="0073102D" w:rsidRDefault="00F562B5">
      <w:pPr>
        <w:autoSpaceDE w:val="0"/>
        <w:ind w:firstLine="397"/>
        <w:jc w:val="both"/>
        <w:rPr>
          <w:color w:val="000000" w:themeColor="text1"/>
        </w:rPr>
      </w:pPr>
      <w:r w:rsidRPr="0073102D">
        <w:rPr>
          <w:color w:val="000000" w:themeColor="text1"/>
        </w:rPr>
        <w:t>До 2012 года город Калуга делилась на три административных района: Ленинский, Московский, Октябрьский, в которых условно выделяли микрорайоны, жилые массивы и посёлки в городской черте. В 2012 году Ленинский, Московский и Октябрьский округа города Калуги упразднены (по данным официального статистического сборника «Численность населения Российской Федерации по муниципальным образованиям на 1 января 2013 года» – М.: Федеральная служба государственной статистики Росстат, 2013. – 528 с., Табл. 15. Изменения в муниципально-территориальном устройстве субъектов Российской Федерации в 2012 году).</w:t>
      </w:r>
    </w:p>
    <w:p w:rsidR="00F562B5" w:rsidRDefault="00F562B5">
      <w:pPr>
        <w:autoSpaceDE w:val="0"/>
        <w:ind w:firstLine="397"/>
        <w:jc w:val="both"/>
        <w:rPr>
          <w:b/>
          <w:bCs/>
          <w:color w:val="000000" w:themeColor="text1"/>
        </w:rPr>
      </w:pPr>
      <w:r w:rsidRPr="0073102D">
        <w:rPr>
          <w:color w:val="000000" w:themeColor="text1"/>
        </w:rPr>
        <w:t xml:space="preserve">Общая площадь территории </w:t>
      </w:r>
      <w:r w:rsidR="000C0948">
        <w:rPr>
          <w:color w:val="000000" w:themeColor="text1"/>
        </w:rPr>
        <w:t>городского округа</w:t>
      </w:r>
      <w:r w:rsidRPr="0073102D">
        <w:rPr>
          <w:color w:val="000000" w:themeColor="text1"/>
        </w:rPr>
        <w:t xml:space="preserve"> «Город Калуга» составляет </w:t>
      </w:r>
      <w:r w:rsidR="00D918BA" w:rsidRPr="0073102D">
        <w:rPr>
          <w:b/>
          <w:color w:val="000000" w:themeColor="text1"/>
        </w:rPr>
        <w:t xml:space="preserve">54702,0 </w:t>
      </w:r>
      <w:r w:rsidRPr="0073102D">
        <w:rPr>
          <w:b/>
          <w:color w:val="000000" w:themeColor="text1"/>
        </w:rPr>
        <w:t>га</w:t>
      </w:r>
      <w:r w:rsidRPr="0073102D">
        <w:rPr>
          <w:b/>
          <w:bCs/>
          <w:color w:val="000000" w:themeColor="text1"/>
        </w:rPr>
        <w:t>.</w:t>
      </w:r>
    </w:p>
    <w:p w:rsidR="00306C71" w:rsidRPr="0073102D" w:rsidRDefault="00306C71" w:rsidP="00306C71">
      <w:pPr>
        <w:autoSpaceDE w:val="0"/>
        <w:ind w:firstLine="397"/>
        <w:jc w:val="both"/>
        <w:rPr>
          <w:color w:val="000000" w:themeColor="text1"/>
        </w:rPr>
      </w:pPr>
      <w:r w:rsidRPr="0073102D">
        <w:rPr>
          <w:color w:val="000000" w:themeColor="text1"/>
        </w:rPr>
        <w:t>Общая площадь территории города Калуг</w:t>
      </w:r>
      <w:r w:rsidR="000C0948">
        <w:rPr>
          <w:color w:val="000000" w:themeColor="text1"/>
        </w:rPr>
        <w:t>и</w:t>
      </w:r>
      <w:r w:rsidRPr="0073102D">
        <w:rPr>
          <w:color w:val="000000" w:themeColor="text1"/>
        </w:rPr>
        <w:t xml:space="preserve"> составляет </w:t>
      </w:r>
      <w:r w:rsidRPr="0073102D">
        <w:rPr>
          <w:b/>
          <w:bCs/>
          <w:color w:val="000000" w:themeColor="text1"/>
        </w:rPr>
        <w:t>16872, 8 га.</w:t>
      </w:r>
    </w:p>
    <w:p w:rsidR="00F562B5" w:rsidRPr="0073102D" w:rsidRDefault="00F562B5" w:rsidP="00D918BA">
      <w:pPr>
        <w:ind w:firstLine="426"/>
        <w:jc w:val="both"/>
        <w:rPr>
          <w:color w:val="000000" w:themeColor="text1"/>
        </w:rPr>
      </w:pPr>
      <w:r w:rsidRPr="0073102D">
        <w:rPr>
          <w:color w:val="000000" w:themeColor="text1"/>
        </w:rPr>
        <w:t>Численность населения на 1 января 20</w:t>
      </w:r>
      <w:r w:rsidR="00D918BA" w:rsidRPr="0073102D">
        <w:rPr>
          <w:color w:val="000000" w:themeColor="text1"/>
        </w:rPr>
        <w:t>22</w:t>
      </w:r>
      <w:r w:rsidRPr="0073102D">
        <w:rPr>
          <w:color w:val="000000" w:themeColor="text1"/>
        </w:rPr>
        <w:t xml:space="preserve"> года</w:t>
      </w:r>
      <w:r w:rsidR="00D918BA" w:rsidRPr="0073102D">
        <w:rPr>
          <w:color w:val="000000" w:themeColor="text1"/>
        </w:rPr>
        <w:t xml:space="preserve"> по данным службы государственной статистики</w:t>
      </w:r>
      <w:r w:rsidRPr="0073102D">
        <w:rPr>
          <w:color w:val="000000" w:themeColor="text1"/>
        </w:rPr>
        <w:t xml:space="preserve"> </w:t>
      </w:r>
      <w:r w:rsidR="00D918BA" w:rsidRPr="0073102D">
        <w:rPr>
          <w:color w:val="000000" w:themeColor="text1"/>
        </w:rPr>
        <w:t>составляет</w:t>
      </w:r>
      <w:r w:rsidRPr="0073102D">
        <w:rPr>
          <w:color w:val="000000" w:themeColor="text1"/>
        </w:rPr>
        <w:t xml:space="preserve"> </w:t>
      </w:r>
      <w:r w:rsidR="00D918BA" w:rsidRPr="0073102D">
        <w:rPr>
          <w:b/>
          <w:color w:val="000000" w:themeColor="text1"/>
        </w:rPr>
        <w:t>350,667 тыс. человек</w:t>
      </w:r>
      <w:r w:rsidR="00D918BA" w:rsidRPr="0073102D">
        <w:rPr>
          <w:color w:val="000000" w:themeColor="text1"/>
        </w:rPr>
        <w:t>, в том числе городское население – 335,599 тыс. человек и сельское население – 15,068 тыс. человек.</w:t>
      </w:r>
    </w:p>
    <w:p w:rsidR="00F562B5" w:rsidRPr="0073102D" w:rsidRDefault="00F562B5">
      <w:pPr>
        <w:autoSpaceDE w:val="0"/>
        <w:ind w:firstLine="397"/>
        <w:jc w:val="both"/>
        <w:rPr>
          <w:color w:val="000000" w:themeColor="text1"/>
        </w:rPr>
      </w:pPr>
      <w:r w:rsidRPr="0073102D">
        <w:rPr>
          <w:color w:val="000000" w:themeColor="text1"/>
        </w:rPr>
        <w:t xml:space="preserve">Город расположен на обоих берегах реки Оки и на притоке Оки реке Яченке, в 160 км от Москвы. </w:t>
      </w:r>
    </w:p>
    <w:p w:rsidR="00F562B5" w:rsidRPr="0073102D" w:rsidRDefault="00F562B5">
      <w:pPr>
        <w:autoSpaceDE w:val="0"/>
        <w:ind w:firstLine="397"/>
        <w:jc w:val="both"/>
        <w:rPr>
          <w:color w:val="000000" w:themeColor="text1"/>
        </w:rPr>
      </w:pPr>
      <w:r w:rsidRPr="0073102D">
        <w:rPr>
          <w:color w:val="000000" w:themeColor="text1"/>
        </w:rPr>
        <w:t>Муниципальное образование «Город Калуга» граничит с Малоярославецким, Ферзиковским, Перемышльским, Бабынинским и Дзержинским муниципальными районами Калужской области.</w:t>
      </w:r>
    </w:p>
    <w:p w:rsidR="00F562B5" w:rsidRPr="0073102D" w:rsidRDefault="00F562B5">
      <w:pPr>
        <w:autoSpaceDE w:val="0"/>
        <w:ind w:firstLine="397"/>
        <w:jc w:val="both"/>
        <w:rPr>
          <w:color w:val="000000" w:themeColor="text1"/>
        </w:rPr>
      </w:pPr>
      <w:r w:rsidRPr="0073102D">
        <w:rPr>
          <w:color w:val="000000" w:themeColor="text1"/>
        </w:rPr>
        <w:t xml:space="preserve">В настоящее время Калуга – динамично развивающийся многофункциональный город, выполняющий административно-управленческие, транспортно-распределительные, промышленные, научно-образовательные, торгово-бытовые функции. </w:t>
      </w:r>
    </w:p>
    <w:p w:rsidR="00F562B5" w:rsidRPr="0073102D" w:rsidRDefault="00F562B5">
      <w:pPr>
        <w:autoSpaceDE w:val="0"/>
        <w:ind w:firstLine="397"/>
        <w:jc w:val="both"/>
        <w:rPr>
          <w:color w:val="000000" w:themeColor="text1"/>
        </w:rPr>
      </w:pPr>
      <w:r w:rsidRPr="0073102D">
        <w:rPr>
          <w:color w:val="000000" w:themeColor="text1"/>
        </w:rPr>
        <w:t xml:space="preserve">Город Калуга является крупным транспортным узлом межрегионального значения, внешние транспортные связи которого ориентированы преимущественно на автомобильный и железнодорожный транспорт. </w:t>
      </w:r>
    </w:p>
    <w:p w:rsidR="00F562B5" w:rsidRPr="0073102D" w:rsidRDefault="00F562B5">
      <w:pPr>
        <w:autoSpaceDE w:val="0"/>
        <w:ind w:firstLine="397"/>
        <w:jc w:val="both"/>
        <w:rPr>
          <w:color w:val="000000" w:themeColor="text1"/>
        </w:rPr>
      </w:pPr>
      <w:r w:rsidRPr="0073102D">
        <w:rPr>
          <w:color w:val="000000" w:themeColor="text1"/>
        </w:rPr>
        <w:t>В настоящее время на территории города Калуги действует международный аэропорт «</w:t>
      </w:r>
      <w:r w:rsidR="00D86574">
        <w:rPr>
          <w:color w:val="000000" w:themeColor="text1"/>
        </w:rPr>
        <w:t>Калуга</w:t>
      </w:r>
      <w:r w:rsidRPr="0073102D">
        <w:rPr>
          <w:color w:val="000000" w:themeColor="text1"/>
        </w:rPr>
        <w:t>»</w:t>
      </w:r>
      <w:r w:rsidR="00D86574">
        <w:rPr>
          <w:color w:val="000000" w:themeColor="text1"/>
        </w:rPr>
        <w:t xml:space="preserve"> (Грабцево) им. К.Э</w:t>
      </w:r>
      <w:r w:rsidRPr="0073102D">
        <w:rPr>
          <w:color w:val="000000" w:themeColor="text1"/>
        </w:rPr>
        <w:t>.</w:t>
      </w:r>
      <w:r w:rsidR="00D86574">
        <w:rPr>
          <w:color w:val="000000" w:themeColor="text1"/>
        </w:rPr>
        <w:t xml:space="preserve"> Циолковского.</w:t>
      </w:r>
    </w:p>
    <w:p w:rsidR="00D918BA" w:rsidRPr="0073102D" w:rsidRDefault="00D918BA" w:rsidP="00735969">
      <w:pPr>
        <w:pStyle w:val="3"/>
        <w:spacing w:before="0" w:after="0" w:line="276" w:lineRule="auto"/>
        <w:rPr>
          <w:color w:val="000000" w:themeColor="text1"/>
        </w:rPr>
      </w:pPr>
      <w:bookmarkStart w:id="5" w:name="_Toc109228204"/>
      <w:r w:rsidRPr="0073102D">
        <w:rPr>
          <w:color w:val="000000" w:themeColor="text1"/>
        </w:rPr>
        <w:t>2.1.</w:t>
      </w:r>
      <w:r w:rsidR="00735969" w:rsidRPr="0073102D">
        <w:rPr>
          <w:color w:val="000000" w:themeColor="text1"/>
        </w:rPr>
        <w:t>2</w:t>
      </w:r>
      <w:r w:rsidRPr="0073102D">
        <w:rPr>
          <w:color w:val="000000" w:themeColor="text1"/>
        </w:rPr>
        <w:t>. Краткая историческая справка</w:t>
      </w:r>
      <w:bookmarkEnd w:id="5"/>
    </w:p>
    <w:p w:rsidR="00F562B5" w:rsidRPr="0073102D" w:rsidRDefault="00F562B5" w:rsidP="00D918BA">
      <w:pPr>
        <w:ind w:firstLine="426"/>
        <w:jc w:val="both"/>
        <w:rPr>
          <w:color w:val="000000" w:themeColor="text1"/>
        </w:rPr>
      </w:pPr>
      <w:r w:rsidRPr="0073102D">
        <w:rPr>
          <w:color w:val="000000" w:themeColor="text1"/>
        </w:rPr>
        <w:t xml:space="preserve">Территория города Калуги археологически изучена недостаточно полно, но на основе имеющихся сведений можно говорить о том, что эта территория была заселена достаточно давно. Первые археологические исследования древних поселений и городищ на территории современного города и в его окрестностях начались в XVIII в. и продолжились позднее в XIX-XX вв. В результате этих работ были выявлены ряд древнерусских поселений, расположенных в бассейне нижнего течения р. Калужки и р. Яченки, а также ряд более ранних памятников. Проводимые раскопки и исторические исследования из разных источников датируют образование поселений на месте Калуги примерно от 7 до 5 тыс. лет до нашей эры, хотя нет точных подтверждений о постоянстве данных поселений. </w:t>
      </w:r>
    </w:p>
    <w:p w:rsidR="00F562B5" w:rsidRPr="0073102D" w:rsidRDefault="00F562B5" w:rsidP="00D918BA">
      <w:pPr>
        <w:ind w:firstLine="426"/>
        <w:jc w:val="both"/>
        <w:rPr>
          <w:color w:val="000000" w:themeColor="text1"/>
        </w:rPr>
      </w:pPr>
      <w:r w:rsidRPr="0073102D">
        <w:rPr>
          <w:color w:val="000000" w:themeColor="text1"/>
        </w:rPr>
        <w:t>Археологические исследования указывают, что в VI—XII веках в бассейне реки Оки, на территории современной калужской земли обитал восточнославянский племенной союз вятичи.</w:t>
      </w:r>
    </w:p>
    <w:p w:rsidR="00F562B5" w:rsidRPr="0073102D" w:rsidRDefault="00F562B5" w:rsidP="00D918BA">
      <w:pPr>
        <w:ind w:firstLine="426"/>
        <w:jc w:val="both"/>
        <w:rPr>
          <w:color w:val="000000" w:themeColor="text1"/>
        </w:rPr>
      </w:pPr>
      <w:r w:rsidRPr="0073102D">
        <w:rPr>
          <w:color w:val="000000" w:themeColor="text1"/>
        </w:rPr>
        <w:lastRenderedPageBreak/>
        <w:t>Точный год образования города Калуга неизвестен. Датой основания принято условно считать 1371 г. – первое известное упоминание о городе в грамоте великого литовского князя Ольгерда. Близ современной Калуги сохранились три городища. Город или трижды переносили на новое место, или существовали три самостоятельных поселения в разные периоды истории, которые впоследствии заложили основу образования современного города. Причиной отсутствия упоминания Калуги в более ранних письменных источниках мог быть её нейтральный статус, находящийся вне политических и имущественных споров между русскими и литовскими князьями. Это могло быть, только в том случае, если Калуга с волостью являлась «особой» территорией, на которую распространялась юрисдикция Золотой Орды. На золотоордынской территории строились города и с преобладанием русского населения, в число которых вошла и Калуга. Это были резиденции и опорные гарнизоны баскачества. Формирование баскачества на Руси происходило в 1250—1260-х гг. Наиболее вероятно, что в административно-налоговую функцию «Калужского баскачества» входили Верховские удельные княжества и водные торговые пути в верховьях р. Оки. Золотоордынский анклав «тин Колыган» обладал статусом «неприкасаемой территории» в междоусобицах князей, что обеспечивало ему безопасность и, естественным образом, привлекало сюда ремесленников и торговцев. В результате до второй половины XIV века город не испытал на себе вооружённых нападений. Со временем, по мере продвижения литовской экспансии на Русский Улус Золотой Орды, расширились и административно-налоговые функции «Калужского баскачества», в которые, вероятно, вошли все литовские владения, расположенные на правом берегу пограничных рек Оки и Угры, но и тогда город имел нейтральный статус. Такое положение Калуги, как бы оставляло её в тени происходивших исторических процессов соперничества Литовского и Московского великих княжеств за влияние на русских землях, в результате чего первый век своего существования «тин Колыган» (Калуга) не упоминается в летописной истории России.</w:t>
      </w:r>
    </w:p>
    <w:p w:rsidR="00F562B5" w:rsidRPr="0073102D" w:rsidRDefault="00F562B5" w:rsidP="00D918BA">
      <w:pPr>
        <w:ind w:firstLine="426"/>
        <w:jc w:val="both"/>
        <w:rPr>
          <w:color w:val="000000" w:themeColor="text1"/>
        </w:rPr>
      </w:pPr>
      <w:r w:rsidRPr="0073102D">
        <w:rPr>
          <w:color w:val="000000" w:themeColor="text1"/>
        </w:rPr>
        <w:t>В начавшейся литовско-русской войны 1367—1375 гг. калужская крепость оставалась недостроенной, что и объясняет ту лёгкость, с которой она отошла к Московскому княжеству во время брянского похода князя Дмитрия Ивановича в 1369—1370 гг. После этого Калуга, почти полтора века, являлась пограничной крепостью с Литовским княжеством на юго-западном рубеже Московского государства.</w:t>
      </w:r>
    </w:p>
    <w:p w:rsidR="00F562B5" w:rsidRPr="0073102D" w:rsidRDefault="00F562B5" w:rsidP="00D918BA">
      <w:pPr>
        <w:ind w:firstLine="426"/>
        <w:jc w:val="both"/>
        <w:rPr>
          <w:color w:val="000000" w:themeColor="text1"/>
        </w:rPr>
      </w:pPr>
      <w:r w:rsidRPr="0073102D">
        <w:rPr>
          <w:color w:val="000000" w:themeColor="text1"/>
        </w:rPr>
        <w:t>Что касается заставы «тин Колыган» на реке Городенке (Калужке), то её оборонительные укрепления изначально не предназначались для отражения неприятельских нападений. Само место сбора золотоордынской дани внушало всем трепетный ужас, что являлось лучшей защитой от любых посягательств. Но, со временем, многие деревянные постройки пришли в негодность и, ввиду строительства новой крепости не ремонтировались. В один из дней, приходящая в ветхость, застава сгорела, оставив после себя уцелевшую ямскую слободу.</w:t>
      </w:r>
    </w:p>
    <w:p w:rsidR="00F562B5" w:rsidRPr="0073102D" w:rsidRDefault="00F562B5" w:rsidP="00D918BA">
      <w:pPr>
        <w:ind w:firstLine="426"/>
        <w:jc w:val="both"/>
        <w:rPr>
          <w:color w:val="000000" w:themeColor="text1"/>
        </w:rPr>
      </w:pPr>
      <w:r w:rsidRPr="0073102D">
        <w:rPr>
          <w:color w:val="000000" w:themeColor="text1"/>
        </w:rPr>
        <w:t>Позднее Калуга упоминается в 1389 г. в завещании Дмитрия Донского. В конце ХIV в. город вошел в состав удельного Можайского княжества и выполнял функции пограничного форпоста для обороны юго-западных рубежей Древней Руси от вторжений литовцев, а позднее и крымских татар.</w:t>
      </w:r>
    </w:p>
    <w:p w:rsidR="00F562B5" w:rsidRPr="0073102D" w:rsidRDefault="00F562B5" w:rsidP="00D918BA">
      <w:pPr>
        <w:ind w:firstLine="426"/>
        <w:jc w:val="both"/>
        <w:rPr>
          <w:color w:val="000000" w:themeColor="text1"/>
        </w:rPr>
      </w:pPr>
      <w:r w:rsidRPr="0073102D">
        <w:rPr>
          <w:color w:val="000000" w:themeColor="text1"/>
        </w:rPr>
        <w:t>В 1451 г. Калуга от Можайского княжества присоединяется к Московскому и становится с этого времени феодально-княжеским городом с административными функциями, городом общерусским, а не удельного княжества. Таковым она упоминается в летописи 1480 г. На берегах реки Угры в 1480 г., недалеко от города Калуги, в «Великом стоянии» было окончательно преодолено монголо-татарское иго.</w:t>
      </w:r>
    </w:p>
    <w:p w:rsidR="00F562B5" w:rsidRPr="0073102D" w:rsidRDefault="00F562B5" w:rsidP="00D918BA">
      <w:pPr>
        <w:ind w:firstLine="426"/>
        <w:jc w:val="both"/>
        <w:rPr>
          <w:color w:val="000000" w:themeColor="text1"/>
        </w:rPr>
      </w:pPr>
      <w:r w:rsidRPr="0073102D">
        <w:rPr>
          <w:color w:val="000000" w:themeColor="text1"/>
        </w:rPr>
        <w:t>Иван Ш завещал город в «удел» своему сыну Симеону, и в течение 13 лет (1505-1518 гг.) существовало зависимое от Москвы, но считавшееся самостоятельным, удельное Калужское княжество. Калуга в этот период была достаточно хорошо укрепленным пунктом. В 1512 г. ей удалось отразить нашествие крымских татар. В ХVI в. во главе войска, собиравшегося в поход на Казань, в Калугу прибыл Иван Грозный.</w:t>
      </w:r>
    </w:p>
    <w:p w:rsidR="00F562B5" w:rsidRPr="0073102D" w:rsidRDefault="00F562B5" w:rsidP="00D918BA">
      <w:pPr>
        <w:ind w:firstLine="426"/>
        <w:jc w:val="both"/>
        <w:rPr>
          <w:color w:val="000000" w:themeColor="text1"/>
        </w:rPr>
      </w:pPr>
      <w:r w:rsidRPr="0073102D">
        <w:rPr>
          <w:color w:val="000000" w:themeColor="text1"/>
        </w:rPr>
        <w:lastRenderedPageBreak/>
        <w:t xml:space="preserve">Перенос города на берег Оки был, вероятно, связан с начатым в ХV-ХVI вв. московским правительством планомерным созданием оборонительных рубежей для укрепления южных и восточных границ государства. С этого времени Калуга уже часто упоминается в летописях. </w:t>
      </w:r>
    </w:p>
    <w:p w:rsidR="00F562B5" w:rsidRPr="0073102D" w:rsidRDefault="00F562B5" w:rsidP="00D918BA">
      <w:pPr>
        <w:ind w:firstLine="426"/>
        <w:jc w:val="both"/>
        <w:rPr>
          <w:color w:val="000000" w:themeColor="text1"/>
        </w:rPr>
      </w:pPr>
      <w:r w:rsidRPr="0073102D">
        <w:rPr>
          <w:color w:val="000000" w:themeColor="text1"/>
        </w:rPr>
        <w:t>Для сооружения крепости было выбрано очень выгодное в стратегическом отношении плато на левом берегу Оки, возвышающееся на 25 м над уровнем реки. С юго-востока и северо-запада оно было ограничено оврагами речек Городенки (позднее Городецкий ручей) и Березуйки. К «городу», окруженному деревянными стенами, с северо-востока примыкал посад, сильно разросшийся уже к началу XVII в.</w:t>
      </w:r>
    </w:p>
    <w:p w:rsidR="00F562B5" w:rsidRPr="0073102D" w:rsidRDefault="00F562B5" w:rsidP="00D918BA">
      <w:pPr>
        <w:ind w:firstLine="426"/>
        <w:jc w:val="both"/>
        <w:rPr>
          <w:color w:val="000000" w:themeColor="text1"/>
        </w:rPr>
      </w:pPr>
      <w:r w:rsidRPr="0073102D">
        <w:rPr>
          <w:color w:val="000000" w:themeColor="text1"/>
        </w:rPr>
        <w:t>Укрепленная земляным валом с тыном и двойным рвом территория посада получила наименование «острога» (после возведения в 1622 г. деревянных стен «нового острога» эту часть города стали называть «Старым Острогом»). Описания Калужской крепости XVI в. отсутствуют, известно только, что она была достаточно мощной. О дополнительном укреплении крепости позаботился Иван Болотников, благодаря чему зимой 1606-1607 г.г. восставшие смогли выдержать четырехмесячную осаду и принудить войско московских воевод к отступлению. В то время Калуга росла медленно, численность ее населения колебалась в пределах от одной до трех тысяч человек. Крепость несколько раз горела и восстанавливалась, неоднократно заново отстраивался острог.</w:t>
      </w:r>
    </w:p>
    <w:p w:rsidR="00F562B5" w:rsidRPr="0073102D" w:rsidRDefault="00F562B5" w:rsidP="00D918BA">
      <w:pPr>
        <w:ind w:firstLine="426"/>
        <w:jc w:val="both"/>
        <w:rPr>
          <w:color w:val="000000" w:themeColor="text1"/>
        </w:rPr>
      </w:pPr>
      <w:r w:rsidRPr="0073102D">
        <w:rPr>
          <w:color w:val="000000" w:themeColor="text1"/>
        </w:rPr>
        <w:t>После воссоединения Украины с Россией Калуга утрачивает значение пограничной сторожевой крепости, но оказывается на перекрестке транзитных гужевых и водных путей, в связи, с чем приобретает значение как торговый пункт. В этот же период в городе процветает искусство иконописи, о котором можно судить по экспонатам местного художественно музея, а также различные ремесла – возникают полотняные, щетинные, маслобойные, воскобойные, пеньковые предприятия.</w:t>
      </w:r>
    </w:p>
    <w:p w:rsidR="00F562B5" w:rsidRPr="0073102D" w:rsidRDefault="00F562B5" w:rsidP="00D918BA">
      <w:pPr>
        <w:ind w:firstLine="426"/>
        <w:jc w:val="both"/>
        <w:rPr>
          <w:color w:val="000000" w:themeColor="text1"/>
        </w:rPr>
      </w:pPr>
      <w:r w:rsidRPr="0073102D">
        <w:rPr>
          <w:color w:val="000000" w:themeColor="text1"/>
        </w:rPr>
        <w:t>В течение ХVI-ХVII вв. город несколько раз подвергался разрушениям, пожарам, мору, но возрождался и продолжал расти. Во второй половине XVII в. и соотечественники, и иностранцы восторженно отзывались о красоте Калуги, отмечая характерную черту русского города – живописность его силуэта, создаваемую контрастным сочетанием высоких шатровых колоколен и разнообразных выразительных завершений церквей с низкой рядовой жилой застройкой.</w:t>
      </w:r>
    </w:p>
    <w:p w:rsidR="00F562B5" w:rsidRPr="0073102D" w:rsidRDefault="00F562B5" w:rsidP="00D918BA">
      <w:pPr>
        <w:ind w:firstLine="426"/>
        <w:jc w:val="both"/>
        <w:rPr>
          <w:color w:val="000000" w:themeColor="text1"/>
        </w:rPr>
      </w:pPr>
      <w:r w:rsidRPr="0073102D">
        <w:rPr>
          <w:color w:val="000000" w:themeColor="text1"/>
        </w:rPr>
        <w:t>В начале ХVII в. город был центром крестьянского восстания под предводительством Ивана Болотникова. В 1609-1610 гг. Лжедмитрий играл роль «калужского царька», сохранившиеся до наших дней палаты ХVII до сих пор часто ошибочно называют «домом Марины Мнишек».</w:t>
      </w:r>
    </w:p>
    <w:p w:rsidR="00F562B5" w:rsidRPr="0073102D" w:rsidRDefault="00F562B5" w:rsidP="00D918BA">
      <w:pPr>
        <w:ind w:firstLine="426"/>
        <w:jc w:val="both"/>
        <w:rPr>
          <w:color w:val="000000" w:themeColor="text1"/>
        </w:rPr>
      </w:pPr>
      <w:r w:rsidRPr="0073102D">
        <w:rPr>
          <w:color w:val="000000" w:themeColor="text1"/>
        </w:rPr>
        <w:t>Несмотря на стихийные бедствия, постигшие Калугу в ХVIII в., экономические условия для развития города были настолько благоприятными, что Калуга продолжала усиленно застраиваться не только деревянными, но и каменными зданиями. В связи с большим каменным строительством в городе получило развитие производство кирпича и художественных печных изразцов. Намного выросло число рабочих и различных строительных профессий, среди них были весьма искусные мастера своего дела, которые под руководством талантливых архитекторов воздвигли немало интересных сооружений, являющихся украшением Калуги и в наши дни.</w:t>
      </w:r>
    </w:p>
    <w:p w:rsidR="00F562B5" w:rsidRPr="0073102D" w:rsidRDefault="00F562B5" w:rsidP="00D918BA">
      <w:pPr>
        <w:ind w:firstLine="426"/>
        <w:jc w:val="both"/>
        <w:rPr>
          <w:color w:val="000000" w:themeColor="text1"/>
        </w:rPr>
      </w:pPr>
      <w:r w:rsidRPr="0073102D">
        <w:rPr>
          <w:color w:val="000000" w:themeColor="text1"/>
        </w:rPr>
        <w:t>При организации административной системы губерний в России в 1708 г. Калуга была приписана к Московской губернии. В ее же состав вошла и учрежденная в 1719 г. Калужская провинция. В 1776 г. было учреждено Калужское наместничество. Открытие наместничества способствовало дальнейшему экономическому процветанию города. Развивается торговля, появляется промышленное производство. В 1785 г. заводов и фабрик в Калуге насчитывалось около 120.</w:t>
      </w:r>
    </w:p>
    <w:p w:rsidR="00F562B5" w:rsidRPr="0073102D" w:rsidRDefault="00F562B5" w:rsidP="00D918BA">
      <w:pPr>
        <w:ind w:firstLine="426"/>
        <w:jc w:val="both"/>
        <w:rPr>
          <w:color w:val="000000" w:themeColor="text1"/>
        </w:rPr>
      </w:pPr>
      <w:r w:rsidRPr="0073102D">
        <w:rPr>
          <w:color w:val="000000" w:themeColor="text1"/>
        </w:rPr>
        <w:t>В городе было много каменщиков и штукатуров. Процветали и художественные ремесла: резьба по дереву, серебряное дело, золотошвейное мастерство, домашнее ткачество и плетение кружев. Город начал застраиваться по «регулярному плану», утвержденному Сенатом в 1778 г. (План был разработан под руководством архитектора П.Р.Никитина).</w:t>
      </w:r>
    </w:p>
    <w:p w:rsidR="00F562B5" w:rsidRPr="0073102D" w:rsidRDefault="00F562B5" w:rsidP="00D918BA">
      <w:pPr>
        <w:ind w:firstLine="426"/>
        <w:jc w:val="both"/>
        <w:rPr>
          <w:color w:val="000000" w:themeColor="text1"/>
        </w:rPr>
      </w:pPr>
      <w:r w:rsidRPr="0073102D">
        <w:rPr>
          <w:color w:val="000000" w:themeColor="text1"/>
        </w:rPr>
        <w:lastRenderedPageBreak/>
        <w:t>В 1812 г. Калуга была главным пунктом формирования войска и базой снабжения русской армии.</w:t>
      </w:r>
    </w:p>
    <w:p w:rsidR="00F562B5" w:rsidRPr="0073102D" w:rsidRDefault="00F562B5" w:rsidP="00D918BA">
      <w:pPr>
        <w:ind w:firstLine="426"/>
        <w:jc w:val="both"/>
        <w:rPr>
          <w:color w:val="000000" w:themeColor="text1"/>
        </w:rPr>
      </w:pPr>
      <w:r w:rsidRPr="0073102D">
        <w:rPr>
          <w:color w:val="000000" w:themeColor="text1"/>
        </w:rPr>
        <w:t>С конца 1830-х годов в связи с образованием новых торговых центров и возникновением железнодорожных путей сообщения начинается очень быстрый упадок экономической жизни города. Обмеление р. Оки вместе с открытием в 1874 г. участка Сызранско-Вяземской железной дороги, соединившей Калугу с Тулой, были причинами почти полного прекращения перевоза товаров по воде. Город утратил прежнее свое значение крупного транзитного пункта. Заглохла оптовая торговля хлебом и лесом, прекратился прогон крупного рогатого скота из восточных и южных губерний. Изделия местного производства не могли конкурировать с продукцией других промышленных центров. В результате к концу XIX в. калужская обрабатывающая промышленность почти прекратила свое существование. Только некоторые художественные ремесла, приспосабливаясь к изменившимся условиям, не утратили полностью самобытного характера. Уже к 1860-м годам Калуга стала тихим провинциальным городом.</w:t>
      </w:r>
    </w:p>
    <w:p w:rsidR="00F562B5" w:rsidRPr="0073102D" w:rsidRDefault="00F562B5" w:rsidP="00D918BA">
      <w:pPr>
        <w:ind w:firstLine="426"/>
        <w:jc w:val="both"/>
        <w:rPr>
          <w:color w:val="000000" w:themeColor="text1"/>
        </w:rPr>
      </w:pPr>
      <w:r w:rsidRPr="0073102D">
        <w:rPr>
          <w:color w:val="000000" w:themeColor="text1"/>
        </w:rPr>
        <w:t>При проведении в 1899 г. Московско-Брянской железной дороги Калуга была соединена с ней лишь веткой и осталась в стороне от магистрали. Строительство почти не велось. На 62-х карликовых заводах и фабриках в 90-х годах ХIХ в. работало только 1,4 тыс. рабочих, в кустарных ремесленных заведениях было занято примерно столько же. Численность населения города составляла около 50 тыс. человек.</w:t>
      </w:r>
    </w:p>
    <w:p w:rsidR="00F562B5" w:rsidRPr="0073102D" w:rsidRDefault="00F562B5" w:rsidP="00D918BA">
      <w:pPr>
        <w:ind w:firstLine="426"/>
        <w:jc w:val="both"/>
        <w:rPr>
          <w:color w:val="000000" w:themeColor="text1"/>
        </w:rPr>
      </w:pPr>
      <w:r w:rsidRPr="0073102D">
        <w:rPr>
          <w:color w:val="000000" w:themeColor="text1"/>
        </w:rPr>
        <w:t>В царское время Калуга служила местом ссылки. В городе жили последний крымский хан Шагин Гирей (1786-1787 гг.), султан Мамай Киргизской Орды Аригази-Абдул-Азис (1823-1863 гг.), дагестанский имам Шамиль (1859-1868 гг.).</w:t>
      </w:r>
    </w:p>
    <w:p w:rsidR="00F562B5" w:rsidRPr="0073102D" w:rsidRDefault="00F562B5" w:rsidP="00D918BA">
      <w:pPr>
        <w:ind w:firstLine="426"/>
        <w:jc w:val="both"/>
        <w:rPr>
          <w:color w:val="000000" w:themeColor="text1"/>
        </w:rPr>
      </w:pPr>
      <w:r w:rsidRPr="0073102D">
        <w:rPr>
          <w:color w:val="000000" w:themeColor="text1"/>
        </w:rPr>
        <w:t>Калугу посещали и жили в городе Г.Р. Державин, А.С. Пушкин, Н.В. Гоголь, В.Г. Белинский, А.К. Толстой, И.С. Аксаков, Ф.М. Достоевский, Л.Н. Толстой и многие другие представители русской культуры. Позднее здесь жили вернувшиеся из ссылки декабристы Батеньков, Оболенский и Свистунов.</w:t>
      </w:r>
    </w:p>
    <w:p w:rsidR="00F562B5" w:rsidRPr="0073102D" w:rsidRDefault="00F562B5" w:rsidP="00D918BA">
      <w:pPr>
        <w:ind w:firstLine="426"/>
        <w:jc w:val="both"/>
        <w:rPr>
          <w:color w:val="000000" w:themeColor="text1"/>
        </w:rPr>
      </w:pPr>
      <w:r w:rsidRPr="0073102D">
        <w:rPr>
          <w:color w:val="000000" w:themeColor="text1"/>
        </w:rPr>
        <w:t>В конце ХIХ в. некоторое время в городе пребывали ссыльные большевики Луначарский, Дубровинский, Доброхотов, Скворцов-Степанов.</w:t>
      </w:r>
    </w:p>
    <w:p w:rsidR="00F562B5" w:rsidRPr="0073102D" w:rsidRDefault="00F562B5" w:rsidP="00D918BA">
      <w:pPr>
        <w:ind w:firstLine="426"/>
        <w:jc w:val="both"/>
        <w:rPr>
          <w:color w:val="000000" w:themeColor="text1"/>
        </w:rPr>
      </w:pPr>
      <w:r w:rsidRPr="0073102D">
        <w:rPr>
          <w:color w:val="000000" w:themeColor="text1"/>
        </w:rPr>
        <w:t xml:space="preserve">В годы Советской власти Калуга начинает быстро развиваться как значительный промышленный центр. Накануне Великой Отечественной войны в городе работало 35 промышленных предприятий с численностью кадров свыше 15 тыс. человек. Численность населения города составляла 90 тыс. человек. Кратковременная оккупация города (с 11 октября по 30 декабря 1941 г.) сопровождалась значительными разрушениями. В 1944 года была образована Калужская область. С этого времени город стал быстро развиваться. </w:t>
      </w:r>
    </w:p>
    <w:p w:rsidR="00F562B5" w:rsidRPr="0073102D" w:rsidRDefault="00F562B5" w:rsidP="00D918BA">
      <w:pPr>
        <w:ind w:firstLine="426"/>
        <w:jc w:val="both"/>
        <w:rPr>
          <w:color w:val="000000" w:themeColor="text1"/>
        </w:rPr>
      </w:pPr>
      <w:r w:rsidRPr="0073102D">
        <w:rPr>
          <w:color w:val="000000" w:themeColor="text1"/>
        </w:rPr>
        <w:t>В наши дни Калуга это один из красивейших старинных городов России. В связи с развитием космонавтики город, связанный с жизнью и творчеством основоположника науки по освоению космического пространства К.Э. Циолковского, получил всемирную известность.</w:t>
      </w:r>
    </w:p>
    <w:p w:rsidR="00F562B5" w:rsidRPr="0073102D" w:rsidRDefault="00F562B5">
      <w:pPr>
        <w:pStyle w:val="a3"/>
        <w:spacing w:before="0" w:after="0"/>
        <w:rPr>
          <w:color w:val="000000" w:themeColor="text1"/>
        </w:rPr>
      </w:pPr>
    </w:p>
    <w:p w:rsidR="00735969" w:rsidRPr="0073102D" w:rsidRDefault="00735969" w:rsidP="00735969">
      <w:pPr>
        <w:pStyle w:val="3"/>
        <w:spacing w:before="0" w:after="0" w:line="276" w:lineRule="auto"/>
        <w:rPr>
          <w:color w:val="000000" w:themeColor="text1"/>
        </w:rPr>
      </w:pPr>
      <w:bookmarkStart w:id="6" w:name="_Toc109228205"/>
      <w:r w:rsidRPr="0073102D">
        <w:rPr>
          <w:color w:val="000000" w:themeColor="text1"/>
        </w:rPr>
        <w:t>2.1.3. Этапы градостроительного развития</w:t>
      </w:r>
      <w:bookmarkEnd w:id="6"/>
    </w:p>
    <w:p w:rsidR="00F562B5" w:rsidRPr="0073102D" w:rsidRDefault="00F562B5" w:rsidP="00735969">
      <w:pPr>
        <w:ind w:firstLine="426"/>
        <w:jc w:val="both"/>
        <w:rPr>
          <w:color w:val="000000" w:themeColor="text1"/>
        </w:rPr>
      </w:pPr>
      <w:r w:rsidRPr="0073102D">
        <w:rPr>
          <w:color w:val="000000" w:themeColor="text1"/>
        </w:rPr>
        <w:t xml:space="preserve">Одна из основных методических и творческих позиций Генерального плана – преемственность в развитии планировочной структуры города. Очень важным для понимания градостроительных закономерностей является изучение его </w:t>
      </w:r>
      <w:r w:rsidR="00302B47">
        <w:rPr>
          <w:color w:val="000000" w:themeColor="text1"/>
        </w:rPr>
        <w:t>«</w:t>
      </w:r>
      <w:r w:rsidRPr="0073102D">
        <w:rPr>
          <w:color w:val="000000" w:themeColor="text1"/>
        </w:rPr>
        <w:t>корней</w:t>
      </w:r>
      <w:r w:rsidR="00302B47">
        <w:rPr>
          <w:color w:val="000000" w:themeColor="text1"/>
        </w:rPr>
        <w:t>»</w:t>
      </w:r>
      <w:r w:rsidRPr="0073102D">
        <w:rPr>
          <w:color w:val="000000" w:themeColor="text1"/>
        </w:rPr>
        <w:t xml:space="preserve"> - основных этапов градостроительного формирования городского организма.</w:t>
      </w:r>
    </w:p>
    <w:p w:rsidR="00F562B5" w:rsidRPr="0073102D" w:rsidRDefault="00F562B5" w:rsidP="00735969">
      <w:pPr>
        <w:spacing w:line="276" w:lineRule="auto"/>
        <w:ind w:firstLine="426"/>
        <w:jc w:val="both"/>
        <w:rPr>
          <w:b/>
          <w:color w:val="000000" w:themeColor="text1"/>
        </w:rPr>
      </w:pPr>
      <w:r w:rsidRPr="0073102D">
        <w:rPr>
          <w:b/>
          <w:color w:val="000000" w:themeColor="text1"/>
        </w:rPr>
        <w:t>1 этап (начало XIV в. – начало XVI в.)</w:t>
      </w:r>
    </w:p>
    <w:p w:rsidR="00F562B5" w:rsidRPr="0073102D" w:rsidRDefault="00F562B5" w:rsidP="00735969">
      <w:pPr>
        <w:ind w:firstLine="426"/>
        <w:jc w:val="both"/>
        <w:rPr>
          <w:color w:val="000000" w:themeColor="text1"/>
        </w:rPr>
      </w:pPr>
      <w:r w:rsidRPr="0073102D">
        <w:rPr>
          <w:color w:val="000000" w:themeColor="text1"/>
        </w:rPr>
        <w:t>Впервые упомянутый в 1371 г. город Калуга изначально являлся пограничным форпостом для обороны юго-западных рубежей Древней Руси от вторжений врагов с запада и юга. Деревянная крепость на высоком мысу, образуемом оврагами Березуйским и Городецким, была, по-видимому, возведена сыном Ивана Калиты Симеоном, бывшим великим князем Московским с 1341 по 1353 гг.</w:t>
      </w:r>
    </w:p>
    <w:p w:rsidR="00F562B5" w:rsidRPr="0073102D" w:rsidRDefault="00F562B5" w:rsidP="00735969">
      <w:pPr>
        <w:ind w:firstLine="426"/>
        <w:jc w:val="both"/>
        <w:rPr>
          <w:color w:val="000000" w:themeColor="text1"/>
        </w:rPr>
      </w:pPr>
      <w:r w:rsidRPr="0073102D">
        <w:rPr>
          <w:color w:val="000000" w:themeColor="text1"/>
        </w:rPr>
        <w:t xml:space="preserve">Вопрос о местоположении г. Калуги в эпоху, наиболее близкую ко времени первого упоминания о городе не решен до сих пор. Местоположение Калуги в XIV-XVI вв. на месте городского парка традиционно связывается с преданием о том, что к началу XVII века город </w:t>
      </w:r>
      <w:r w:rsidRPr="0073102D">
        <w:rPr>
          <w:color w:val="000000" w:themeColor="text1"/>
        </w:rPr>
        <w:lastRenderedPageBreak/>
        <w:t>менял местоположение уже 4 раза. В 1994 г. для определения времени освоения этой части города были проведены археологические исследования, на основании которых, ввиду отсутствия не только слоев, но и находок массового материала (керамики), датируемой ранее XVI в., возможно сделать предварительный вывод о том, что территория городского парка была освоена в XVI - XVII вв.</w:t>
      </w:r>
    </w:p>
    <w:p w:rsidR="00F562B5" w:rsidRPr="0073102D" w:rsidRDefault="00F562B5" w:rsidP="00735969">
      <w:pPr>
        <w:ind w:firstLine="426"/>
        <w:jc w:val="both"/>
        <w:rPr>
          <w:b/>
          <w:color w:val="000000" w:themeColor="text1"/>
        </w:rPr>
      </w:pPr>
      <w:r w:rsidRPr="0073102D">
        <w:rPr>
          <w:b/>
          <w:color w:val="000000" w:themeColor="text1"/>
        </w:rPr>
        <w:t>2 этап (конец XVI- 1776гг.)</w:t>
      </w:r>
    </w:p>
    <w:p w:rsidR="00F562B5" w:rsidRPr="0073102D" w:rsidRDefault="00F562B5" w:rsidP="00735969">
      <w:pPr>
        <w:ind w:firstLine="426"/>
        <w:jc w:val="both"/>
        <w:rPr>
          <w:color w:val="000000" w:themeColor="text1"/>
        </w:rPr>
      </w:pPr>
      <w:r w:rsidRPr="0073102D">
        <w:rPr>
          <w:color w:val="000000" w:themeColor="text1"/>
        </w:rPr>
        <w:t>На этом этапе развития города закладывались основы его будущей градостроительной структуры. Калуга в первую четверть XVII-го столетия состояла из двух главных частей: города и острога. Городом в то время называли центральную укрепленную часть поселения (крепость или кремль). За пределами крепости с течением времени возникал посад. Посад также имел укрепления, но менее прочные, состоящие из вала со рвом и тына на валу – острог. За его пределом, как правило, располагались слободы. Отсутствие посадских дворов вне укреплений острога в 20-е годы XVII столетия объясняется тем, что жители покинули свои дворы в самом начале военных действий 1617-1618 годов до прихода под Калугу черкесов, т.е. малороссийских казаков гетмана Сагайдачнаго.</w:t>
      </w:r>
    </w:p>
    <w:p w:rsidR="00F562B5" w:rsidRPr="0073102D" w:rsidRDefault="00F562B5" w:rsidP="00735969">
      <w:pPr>
        <w:ind w:firstLine="426"/>
        <w:jc w:val="both"/>
        <w:rPr>
          <w:color w:val="000000" w:themeColor="text1"/>
        </w:rPr>
      </w:pPr>
      <w:r w:rsidRPr="0073102D">
        <w:rPr>
          <w:color w:val="000000" w:themeColor="text1"/>
        </w:rPr>
        <w:t>В 1700 г. стен крепости уже не существовало, они сгорели в конце столетия кроме одной проезжей башни. Однако сохранилась застройка посадов. Поэтому можно предположить, что существовавший до 1700 г. кремль был построен в 1622 г. на территории ограниченной обрывами: Березуйского оврага, р. Оки и Ильинского (Полицейского позднее Городецкого) оврага. По гребню вала была выстроена стена с 12 башнями. Четыре шестиугольные возвышались по углам этой крепости. Между ними по четырем фасадам было еще восемь башен, из них три - с проезжими воротами. Юго-восточный фасад кремля, обращенный к оврагу Ильинскому (Полицейскому), простирался на 185 сажен, кроме башен, а всего около 200 сажен, северо-восточный – около 160 сажен, северо-западный (над Березуем) – около 204 сажен и юго-западный, обращенный к Оке, - около 180 сажен, всего около 744 саж.</w:t>
      </w:r>
    </w:p>
    <w:p w:rsidR="00F562B5" w:rsidRPr="0073102D" w:rsidRDefault="00F562B5" w:rsidP="00735969">
      <w:pPr>
        <w:ind w:firstLine="426"/>
        <w:jc w:val="both"/>
        <w:rPr>
          <w:color w:val="000000" w:themeColor="text1"/>
        </w:rPr>
      </w:pPr>
      <w:r w:rsidRPr="0073102D">
        <w:rPr>
          <w:color w:val="000000" w:themeColor="text1"/>
        </w:rPr>
        <w:t>В кремле в 1626 г. было 4 церкви, они выстроены на месте существовавших до пожара 1622 г. деревянных церквей. Вокруг церквей располагались дома священников и причта. На территории кремля также находился дом воеводы, Приказная изба, кладовая для казенных запасов, тюрьма и осадные дворы для служивых и посадских людей. В 1617 г. посадские люди Калуги делились на 6 сотен, каждая из которых формировала свои посады: Покровскую, Архангельскую, Егорьевскую, Богоявленскую, Рождественскую и Воробьевскую. Главные дворы посадов включались в острог. К 1626 году был возведен новый острог, охвативший меньшие территории, чем старый. П.А. Трейтер выполнил реконструкцию планировки города XVII века и совместил ее с современным (конца XIX века) планом.</w:t>
      </w:r>
    </w:p>
    <w:p w:rsidR="00F562B5" w:rsidRPr="0073102D" w:rsidRDefault="00F562B5" w:rsidP="00735969">
      <w:pPr>
        <w:ind w:firstLine="426"/>
        <w:jc w:val="both"/>
        <w:rPr>
          <w:color w:val="000000" w:themeColor="text1"/>
        </w:rPr>
      </w:pPr>
      <w:r w:rsidRPr="0073102D">
        <w:rPr>
          <w:color w:val="000000" w:themeColor="text1"/>
        </w:rPr>
        <w:t>В XVII веке происходит бурный рост города. Городские посады разрастаются за пределы земляного вала. Рост посадов происходит в западном, северном и восточном направлениях. Возникает большое количество храмов, как в «городе», так и на посадах. Город перестает выполнять оборонительные функции и становится торговым центром. Этому способствует его расположение по отношению к основным транспортным коммуникациям того времени.</w:t>
      </w:r>
    </w:p>
    <w:p w:rsidR="00F562B5" w:rsidRPr="0073102D" w:rsidRDefault="00F562B5" w:rsidP="00735969">
      <w:pPr>
        <w:ind w:firstLine="426"/>
        <w:jc w:val="both"/>
        <w:rPr>
          <w:color w:val="000000" w:themeColor="text1"/>
        </w:rPr>
      </w:pPr>
      <w:r w:rsidRPr="0073102D">
        <w:rPr>
          <w:color w:val="000000" w:themeColor="text1"/>
        </w:rPr>
        <w:t>Как уже было сказано к 1700 г. кремль перестает существовать. Конец ХVII в. ознаменовался началом каменного строительства. Строятся кирпичные храмы и жилые дома. Некоторые из них сохранились до наших дней. Несмотря на частые пожары, церкви всегда возводились на прежних местах.</w:t>
      </w:r>
    </w:p>
    <w:p w:rsidR="00F562B5" w:rsidRPr="0073102D" w:rsidRDefault="00F562B5" w:rsidP="00735969">
      <w:pPr>
        <w:ind w:firstLine="426"/>
        <w:jc w:val="both"/>
        <w:rPr>
          <w:color w:val="000000" w:themeColor="text1"/>
        </w:rPr>
      </w:pPr>
      <w:r w:rsidRPr="0073102D">
        <w:rPr>
          <w:color w:val="000000" w:themeColor="text1"/>
        </w:rPr>
        <w:t>В 1708 г. Калуга становится уездным городом, в 1719 г. – центром провинции. Город продолжает быстро строиться. По-прежнему Калуга планировочно делится на «город», укрепления которого больше не существовали, и на 8 слобод, занимающих территорию, окруженную в начале XVII в. острогом. Новые слободы также именовались по церквам и улицам, как и старые, образовавшиеся из «сотен». К концу столетия сформировалась планировочная структура.</w:t>
      </w:r>
    </w:p>
    <w:p w:rsidR="00F562B5" w:rsidRPr="0073102D" w:rsidRDefault="00F562B5" w:rsidP="00735969">
      <w:pPr>
        <w:ind w:firstLine="426"/>
        <w:jc w:val="both"/>
        <w:rPr>
          <w:color w:val="000000" w:themeColor="text1"/>
        </w:rPr>
      </w:pPr>
      <w:r w:rsidRPr="0073102D">
        <w:rPr>
          <w:color w:val="000000" w:themeColor="text1"/>
        </w:rPr>
        <w:t xml:space="preserve">Город не получил законченной кольцевой или радиальной системы планировки. Сеть его улиц сложилась под влиянием двух существенных факторов – реки Оки и перпендикулярной </w:t>
      </w:r>
      <w:r w:rsidRPr="0073102D">
        <w:rPr>
          <w:color w:val="000000" w:themeColor="text1"/>
        </w:rPr>
        <w:lastRenderedPageBreak/>
        <w:t>ей дороги в Москву, сформировав веерную структуру. Планировка и застройка города отражена на первой топографической съемке города, произведенной в мае 1776 г.</w:t>
      </w:r>
    </w:p>
    <w:p w:rsidR="00F562B5" w:rsidRPr="0073102D" w:rsidRDefault="00F562B5" w:rsidP="00735969">
      <w:pPr>
        <w:ind w:firstLine="426"/>
        <w:jc w:val="both"/>
        <w:rPr>
          <w:b/>
          <w:color w:val="000000" w:themeColor="text1"/>
        </w:rPr>
      </w:pPr>
      <w:r w:rsidRPr="0073102D">
        <w:rPr>
          <w:b/>
          <w:color w:val="000000" w:themeColor="text1"/>
        </w:rPr>
        <w:t>3 этап (1777-1874 гг.)</w:t>
      </w:r>
    </w:p>
    <w:p w:rsidR="00F562B5" w:rsidRPr="0073102D" w:rsidRDefault="00F562B5" w:rsidP="00735969">
      <w:pPr>
        <w:ind w:firstLine="426"/>
        <w:jc w:val="both"/>
        <w:rPr>
          <w:color w:val="000000" w:themeColor="text1"/>
        </w:rPr>
      </w:pPr>
      <w:r w:rsidRPr="0073102D">
        <w:rPr>
          <w:color w:val="000000" w:themeColor="text1"/>
        </w:rPr>
        <w:t>В конце ХVIII в. было открыто наместничество, в 1777 г. Калуга становится губернским городом. Новый статус города потребовал составления проекта генерального плана города, который должен был отвечать новым градостроительным требованиям. Осенью 1777 г. калужский наместник М.Н. Кречетников направил разработанный в Калуге под руководством архитектора П.Р. Никитина проект плана города в Петербург. Но «Комиссия о каменном строении» вернула его, ввиду того, что на чертеже не были указаны существующие каменные здания. В марте следующего года план Калуги снова был представлен на утверждение.</w:t>
      </w:r>
    </w:p>
    <w:p w:rsidR="00F562B5" w:rsidRPr="0073102D" w:rsidRDefault="00F562B5" w:rsidP="00735969">
      <w:pPr>
        <w:ind w:firstLine="426"/>
        <w:jc w:val="both"/>
        <w:rPr>
          <w:color w:val="000000" w:themeColor="text1"/>
        </w:rPr>
      </w:pPr>
      <w:r w:rsidRPr="0073102D">
        <w:rPr>
          <w:color w:val="000000" w:themeColor="text1"/>
        </w:rPr>
        <w:t>В Петербурге проект, вторично представленный Кречетниковым, подвергся значительной переработке, без изменений была оставлена только предложенная планировка административного центра. В результате был создан «регулярный» план города, утвержденный 13 июня 1778 г. В нем сочетались приемы веерной, лучевой и прямоугольной организации планировочной структуры. Граница города образовывалась рвом и валом, имела очертание правильной трапеции с примыкавшими территориями прямоугольной формы двух Ямских слобод. В утвержденном проекте была регламентирована каменная застройка в центральных кварталах и по красным линиям главнейших улиц. На чертеже сделано совмещение проектируемой и существующей планировочных структур.</w:t>
      </w:r>
    </w:p>
    <w:p w:rsidR="00F562B5" w:rsidRPr="0073102D" w:rsidRDefault="00F562B5" w:rsidP="00735969">
      <w:pPr>
        <w:ind w:firstLine="426"/>
        <w:jc w:val="both"/>
        <w:rPr>
          <w:color w:val="000000" w:themeColor="text1"/>
        </w:rPr>
      </w:pPr>
      <w:r w:rsidRPr="0073102D">
        <w:rPr>
          <w:color w:val="000000" w:themeColor="text1"/>
        </w:rPr>
        <w:t>Долгое время работы по реализации генерального плана почти не велись. Однако в 1779 г. была проложена Новая Большая Московская улица – от главного народного училища до Московских ворот, в 1784 г. проложили поперечную улицу – Садовую (ныне Кирова).</w:t>
      </w:r>
    </w:p>
    <w:p w:rsidR="00F562B5" w:rsidRPr="0073102D" w:rsidRDefault="00F562B5" w:rsidP="00735969">
      <w:pPr>
        <w:ind w:firstLine="426"/>
        <w:jc w:val="both"/>
        <w:rPr>
          <w:color w:val="000000" w:themeColor="text1"/>
        </w:rPr>
      </w:pPr>
      <w:r w:rsidRPr="0073102D">
        <w:rPr>
          <w:color w:val="000000" w:themeColor="text1"/>
        </w:rPr>
        <w:t>В 1782 г. не был полностью закончен снос строений на территории Кремля, необходимый для возведения Присутственных мест. В последней четверти XVIII в. и начале XIX в. велись активные работы, правда, с существенными изменениями утвержденного плана. Не был осуществлен один из ведущих элементов планировочной структуры, предложенной в проекте – трех лучевой композиции с острием трезубца у въезда в город. Создать въезд в город на оси главной улицы и центральной площади Ямской слободы, как это было запроектировано в Петербурге, оказалось невозможным. Комиссией не было учтено созданное в 1777 г. архитектурное оформление Московской заставы Триумфальной аркой, Кордегардиями и обелисками.</w:t>
      </w:r>
    </w:p>
    <w:p w:rsidR="00F562B5" w:rsidRPr="0073102D" w:rsidRDefault="00F562B5" w:rsidP="00735969">
      <w:pPr>
        <w:ind w:firstLine="426"/>
        <w:jc w:val="both"/>
        <w:rPr>
          <w:color w:val="000000" w:themeColor="text1"/>
        </w:rPr>
      </w:pPr>
      <w:r w:rsidRPr="0073102D">
        <w:rPr>
          <w:color w:val="000000" w:themeColor="text1"/>
        </w:rPr>
        <w:t>Новый вариант плана был разработан архитектором И.Д. Ясныгиным, калужским губернским архитектором. Он сумел увязать предложения утвержденного Генерального плана с существующей градостроительной ситуацией. По этому плану проводилась дальнейшая планировка и застройка города. Пробиваются и застраиваются улицы Беговая, Казинская, Хлюстинская, Рождественская, Говенская, Знаменская, Бахметьевская, Касмодемьянская, Теренинская и др.</w:t>
      </w:r>
    </w:p>
    <w:p w:rsidR="00F562B5" w:rsidRPr="0073102D" w:rsidRDefault="00F562B5" w:rsidP="00735969">
      <w:pPr>
        <w:ind w:firstLine="426"/>
        <w:jc w:val="both"/>
        <w:rPr>
          <w:color w:val="000000" w:themeColor="text1"/>
        </w:rPr>
      </w:pPr>
      <w:r w:rsidRPr="0073102D">
        <w:rPr>
          <w:color w:val="000000" w:themeColor="text1"/>
        </w:rPr>
        <w:t>В этот период срываются валы потерявшей значение крепости, новые улицы прокладываются по старым трассам и уничтоженным земляным валам, засыпается Городецский овраг. Каменные храмы, административные здания, торговые ряды – строятся на местах старых деревянных зданий за исключением нескольких церквей, которые были разобраны и возведены в последствии на окраине города. Калуга получает законченную, очень красивую сеть улиц и систему общественных площадей, которая ныне оценивается как памятник градостроительного искусства.</w:t>
      </w:r>
    </w:p>
    <w:p w:rsidR="00F562B5" w:rsidRPr="0073102D" w:rsidRDefault="00F562B5" w:rsidP="00735969">
      <w:pPr>
        <w:ind w:firstLine="426"/>
        <w:jc w:val="both"/>
        <w:rPr>
          <w:b/>
          <w:color w:val="000000" w:themeColor="text1"/>
        </w:rPr>
      </w:pPr>
      <w:r w:rsidRPr="0073102D">
        <w:rPr>
          <w:b/>
          <w:color w:val="000000" w:themeColor="text1"/>
        </w:rPr>
        <w:t>4 этап (1875- 1916 гг.)</w:t>
      </w:r>
    </w:p>
    <w:p w:rsidR="00F562B5" w:rsidRPr="0073102D" w:rsidRDefault="00F562B5" w:rsidP="00735969">
      <w:pPr>
        <w:ind w:firstLine="426"/>
        <w:jc w:val="both"/>
        <w:rPr>
          <w:color w:val="000000" w:themeColor="text1"/>
        </w:rPr>
      </w:pPr>
      <w:r w:rsidRPr="0073102D">
        <w:rPr>
          <w:color w:val="000000" w:themeColor="text1"/>
        </w:rPr>
        <w:t>К концу ХIХ в. вся территория в границах регулярного плана была уже освоена городом. Дополнительно к ней в плане 1912 г. показано лишь несколько регулярных кварталов в районе Хлюстинской богадельни, железнодорожный вокзал, ипподром и несколько промышленно-складских предприятий.</w:t>
      </w:r>
    </w:p>
    <w:p w:rsidR="00F562B5" w:rsidRPr="0073102D" w:rsidRDefault="00F562B5" w:rsidP="00735969">
      <w:pPr>
        <w:ind w:firstLine="426"/>
        <w:jc w:val="both"/>
        <w:rPr>
          <w:color w:val="000000" w:themeColor="text1"/>
        </w:rPr>
      </w:pPr>
      <w:r w:rsidRPr="0073102D">
        <w:rPr>
          <w:color w:val="000000" w:themeColor="text1"/>
        </w:rPr>
        <w:t xml:space="preserve">В связи с обмелением Оки Калуга оказалась в стороне от новых магистральных дорог, хозяйственных и административных центров страны. Сызранско-Вяземская (первоначально Ряжско-Вяземская) железная дорога, построенная в 1874 г. на участке Вязьма – Павелец, не </w:t>
      </w:r>
      <w:r w:rsidRPr="0073102D">
        <w:rPr>
          <w:color w:val="000000" w:themeColor="text1"/>
        </w:rPr>
        <w:lastRenderedPageBreak/>
        <w:t>оказала значительной роли в хозяйственном развитии города, продолженная позднее Московско-Киевская железная дорога (Москва – Брянск, 1899 г.п.) прошла мимо города. Калуга потеряла свое значение крупного транзитного города и стала тихим провинциальным городом.</w:t>
      </w:r>
    </w:p>
    <w:p w:rsidR="00F562B5" w:rsidRPr="0073102D" w:rsidRDefault="00F562B5" w:rsidP="00735969">
      <w:pPr>
        <w:ind w:firstLine="426"/>
        <w:jc w:val="both"/>
        <w:rPr>
          <w:color w:val="000000" w:themeColor="text1"/>
        </w:rPr>
      </w:pPr>
      <w:r w:rsidRPr="0073102D">
        <w:rPr>
          <w:color w:val="000000" w:themeColor="text1"/>
        </w:rPr>
        <w:t>На этом этапе Калуга начала развиваться уже как промышленный город. Появилась железная дорога с вокзалом, сформировались зоны промышленных предприятий, завершилась застройка кирпичными зданиями центральной части города.</w:t>
      </w:r>
    </w:p>
    <w:p w:rsidR="00F562B5" w:rsidRPr="0073102D" w:rsidRDefault="00F562B5" w:rsidP="00735969">
      <w:pPr>
        <w:ind w:firstLine="426"/>
        <w:jc w:val="both"/>
        <w:rPr>
          <w:b/>
          <w:color w:val="000000" w:themeColor="text1"/>
        </w:rPr>
      </w:pPr>
      <w:r w:rsidRPr="0073102D">
        <w:rPr>
          <w:b/>
          <w:color w:val="000000" w:themeColor="text1"/>
        </w:rPr>
        <w:t>5 этап (1917-1944 гг.)</w:t>
      </w:r>
    </w:p>
    <w:p w:rsidR="00F562B5" w:rsidRPr="0073102D" w:rsidRDefault="00F562B5" w:rsidP="00735969">
      <w:pPr>
        <w:ind w:firstLine="426"/>
        <w:jc w:val="both"/>
        <w:rPr>
          <w:color w:val="000000" w:themeColor="text1"/>
        </w:rPr>
      </w:pPr>
      <w:r w:rsidRPr="0073102D">
        <w:rPr>
          <w:color w:val="000000" w:themeColor="text1"/>
        </w:rPr>
        <w:t>После Октябрьской революции до 1924 г. Калуга была губернским городом, а затем на продолжительный период стала административным центром округа. При упразднении округов город был включен в состав Московской, а затем Тульской области.</w:t>
      </w:r>
    </w:p>
    <w:p w:rsidR="00F562B5" w:rsidRPr="0073102D" w:rsidRDefault="00F562B5" w:rsidP="00735969">
      <w:pPr>
        <w:ind w:firstLine="426"/>
        <w:jc w:val="both"/>
        <w:rPr>
          <w:color w:val="000000" w:themeColor="text1"/>
        </w:rPr>
      </w:pPr>
      <w:r w:rsidRPr="0073102D">
        <w:rPr>
          <w:color w:val="000000" w:themeColor="text1"/>
        </w:rPr>
        <w:t>В этот период Калуга продолжает развиваться как промышленный центр. Старые предприятия реконструируются и строятся новые: швейная фабрика имени Димитрова, спичечная фабрика «Гигант», электромеханический завод, созданный на базе телеграфно-телефонных мастерских вблизи старой окской пристани, машиностроительный завод возведен на месте главных железнодорожных мастерских. В 1936 году началось строительство комбината синтетических душистых веществ (СДВ), готовилась закладка турбинного завода.</w:t>
      </w:r>
    </w:p>
    <w:p w:rsidR="00F562B5" w:rsidRPr="0073102D" w:rsidRDefault="00F562B5" w:rsidP="00735969">
      <w:pPr>
        <w:ind w:firstLine="426"/>
        <w:jc w:val="both"/>
        <w:rPr>
          <w:b/>
          <w:color w:val="000000" w:themeColor="text1"/>
        </w:rPr>
      </w:pPr>
      <w:r w:rsidRPr="0073102D">
        <w:rPr>
          <w:b/>
          <w:color w:val="000000" w:themeColor="text1"/>
        </w:rPr>
        <w:t>6 этап (1944 г. - 1964 г.)</w:t>
      </w:r>
    </w:p>
    <w:p w:rsidR="00F562B5" w:rsidRPr="0073102D" w:rsidRDefault="00F562B5" w:rsidP="00735969">
      <w:pPr>
        <w:ind w:firstLine="426"/>
        <w:jc w:val="both"/>
        <w:rPr>
          <w:color w:val="000000" w:themeColor="text1"/>
        </w:rPr>
      </w:pPr>
      <w:r w:rsidRPr="0073102D">
        <w:rPr>
          <w:color w:val="000000" w:themeColor="text1"/>
        </w:rPr>
        <w:t>5 июля 1944 г. образовалась Калужская область, и Калуга стала областным центром. В сентябре 1945 г. начались работы по составлению генерального плана Калуги, который был утвержден в 1949 г. Расширение города намечалось в северном направлении. Для нужд индивидуального жилищного строительства были выделены крупные территории в районе поселков Малинники, Маяковского и стекольного завода. Полностью генплан не был реализован по причине недостатка мощности строительных организаций и нехватки строительных материалов. Жилой фонд к 1960 г. составил порядка 900 тыс. квадратных метров. За год вводилось не более 10 тысяч квадратных метров жилой площади. Здания строились двух- и трехэтажные и, как исключение, четырехэтажные. По генеральному плану 1949 г. основным звеном застройки являлся квартал. Проводится реконструкция центральных улиц города и площадей.</w:t>
      </w:r>
    </w:p>
    <w:p w:rsidR="00F562B5" w:rsidRPr="0073102D" w:rsidRDefault="00F562B5" w:rsidP="00735969">
      <w:pPr>
        <w:ind w:firstLine="426"/>
        <w:jc w:val="both"/>
        <w:rPr>
          <w:color w:val="000000" w:themeColor="text1"/>
        </w:rPr>
      </w:pPr>
      <w:r w:rsidRPr="0073102D">
        <w:rPr>
          <w:color w:val="000000" w:themeColor="text1"/>
        </w:rPr>
        <w:t>В этот период продолжает формироваться промышленная зона города – на базе предприятия по выпуску электрических счетчиков создается завод электрооборудования. Возобновляется сооружение комбината синтетических душистых веществ и турбинного завода, начавших работу в 1947 г. В этом же году начинает работу фабрика музыкальных инструментов «Аккорд» и мельничный комбинат. Ведущими в отраслевой структуре промышленности г. Калуги становятся предприятия машиностроения и приборостроения.</w:t>
      </w:r>
    </w:p>
    <w:p w:rsidR="00F562B5" w:rsidRPr="0073102D" w:rsidRDefault="00F562B5" w:rsidP="00735969">
      <w:pPr>
        <w:ind w:firstLine="426"/>
        <w:jc w:val="both"/>
        <w:rPr>
          <w:b/>
          <w:color w:val="000000" w:themeColor="text1"/>
        </w:rPr>
      </w:pPr>
      <w:r w:rsidRPr="0073102D">
        <w:rPr>
          <w:b/>
          <w:color w:val="000000" w:themeColor="text1"/>
        </w:rPr>
        <w:t>7 этап (1965 – 1985г.)</w:t>
      </w:r>
    </w:p>
    <w:p w:rsidR="00F562B5" w:rsidRPr="0073102D" w:rsidRDefault="00F562B5" w:rsidP="00735969">
      <w:pPr>
        <w:ind w:firstLine="426"/>
        <w:jc w:val="both"/>
        <w:rPr>
          <w:color w:val="000000" w:themeColor="text1"/>
        </w:rPr>
      </w:pPr>
      <w:r w:rsidRPr="0073102D">
        <w:rPr>
          <w:color w:val="000000" w:themeColor="text1"/>
        </w:rPr>
        <w:t>К 1965 г. Гипрогором (г. Москва) был разработан новый Генеральный план Калуги и утвержден Советом Министров РСФСР 3 февраля 1966 г. Постановлением № 123.</w:t>
      </w:r>
    </w:p>
    <w:p w:rsidR="00F562B5" w:rsidRPr="0073102D" w:rsidRDefault="00F562B5" w:rsidP="00735969">
      <w:pPr>
        <w:ind w:firstLine="426"/>
        <w:jc w:val="both"/>
        <w:rPr>
          <w:color w:val="000000" w:themeColor="text1"/>
        </w:rPr>
      </w:pPr>
      <w:r w:rsidRPr="0073102D">
        <w:rPr>
          <w:color w:val="000000" w:themeColor="text1"/>
        </w:rPr>
        <w:t>При проектировании были учтены новые подходы к формированию жилой застройки. За планировочную единицу был принят микрорайон. Он рассматривался как комплекс, имеющий в своем составе всю сеть обслуживания. Получил широкое применение прием свободной планировки. Предполагалось увеличение численности населения к 1980 г. до 200-250 тыс. человек. Проект предлагал переход городской застройки на правый берег реки Оки. Новый Правобережный район должен был возникнуть на свободных территориях правого берега реки Оки. Где предполагалось разместить до 40% населения города. Этот планировочный район предусматривалось осваивать одновременно под жилую и промышленную функции. Застройку левого берега планировалось осуществлять, главным образом, на реконструируемых территориях и лишь в северной части города, за промышленной зоной намечалась организация нового Северного жилого района на свободных территориях на 18-20 тыс. человек. Правобережный и левобережный районы предполагалось соединить двумя мостами. В проекте предложено строительство водохранилища в пойме реки Яченки.</w:t>
      </w:r>
    </w:p>
    <w:p w:rsidR="00F562B5" w:rsidRPr="0073102D" w:rsidRDefault="00F562B5" w:rsidP="00735969">
      <w:pPr>
        <w:ind w:firstLine="426"/>
        <w:jc w:val="both"/>
        <w:rPr>
          <w:color w:val="000000" w:themeColor="text1"/>
        </w:rPr>
      </w:pPr>
      <w:r w:rsidRPr="0073102D">
        <w:rPr>
          <w:color w:val="000000" w:themeColor="text1"/>
        </w:rPr>
        <w:lastRenderedPageBreak/>
        <w:t>Основные предложения проекта не были реализованы. К 1985 г. численность населения, планировочная структура и система расселения города не соответствовали сложившейся градостроительной ситуации. Промышленные предприятия близкие по профилю к объектам, предлагаемым для развития правобережного района, были размещены в Северной промышленной зоне. Существующие промышленные предприятия были значительно расширены в больших масштабах, чем это было предусмотрено проектом 1965 г.</w:t>
      </w:r>
    </w:p>
    <w:p w:rsidR="00F562B5" w:rsidRPr="0073102D" w:rsidRDefault="00F562B5" w:rsidP="00735969">
      <w:pPr>
        <w:ind w:firstLine="426"/>
        <w:jc w:val="both"/>
        <w:rPr>
          <w:color w:val="000000" w:themeColor="text1"/>
        </w:rPr>
      </w:pPr>
      <w:r w:rsidRPr="0073102D">
        <w:rPr>
          <w:color w:val="000000" w:themeColor="text1"/>
        </w:rPr>
        <w:t>Преобладающая часть нового жилищного строительства размещалась на освоенных территориях за счет сноса и уплотнения малоценной одноэтажной застройки. Уплотнение жилой застройки привело к невозможности прокладки транспортных магистралей, намечаемых генеральным планом и к отсутствию свободных территорий для развития системы соцкультбыта. Город не вышел на новые территории. Незначительное строительство осуществлялось в поселках Малинники, Ольговского кирпичного завода, Азаровского завода стеновых материалов, Дубрава, Ан</w:t>
      </w:r>
      <w:r w:rsidR="00D75CDF" w:rsidRPr="0073102D">
        <w:rPr>
          <w:color w:val="000000" w:themeColor="text1"/>
        </w:rPr>
        <w:t>н</w:t>
      </w:r>
      <w:r w:rsidRPr="0073102D">
        <w:rPr>
          <w:color w:val="000000" w:themeColor="text1"/>
        </w:rPr>
        <w:t>енки, Калуга–II, Турынино, Терепецкий. Разбросанность небольших поселков, обуславливает трудности в их транспортном и культурно-бытовом обслуживании.</w:t>
      </w:r>
    </w:p>
    <w:p w:rsidR="00F562B5" w:rsidRPr="0073102D" w:rsidRDefault="00F562B5" w:rsidP="00735969">
      <w:pPr>
        <w:ind w:firstLine="426"/>
        <w:jc w:val="both"/>
        <w:rPr>
          <w:b/>
          <w:color w:val="000000" w:themeColor="text1"/>
        </w:rPr>
      </w:pPr>
      <w:r w:rsidRPr="0073102D">
        <w:rPr>
          <w:b/>
          <w:color w:val="000000" w:themeColor="text1"/>
        </w:rPr>
        <w:t>8 этап (1986- 2014 г.)</w:t>
      </w:r>
    </w:p>
    <w:p w:rsidR="00F562B5" w:rsidRPr="0073102D" w:rsidRDefault="00F562B5" w:rsidP="00735969">
      <w:pPr>
        <w:ind w:firstLine="426"/>
        <w:jc w:val="both"/>
        <w:rPr>
          <w:color w:val="000000" w:themeColor="text1"/>
        </w:rPr>
      </w:pPr>
      <w:r w:rsidRPr="0073102D">
        <w:rPr>
          <w:color w:val="000000" w:themeColor="text1"/>
        </w:rPr>
        <w:t>Градостроительное развитие с момента начала Перестройки и до наших дней характеризуется противоречивыми тенденциями. С одной стороны, с конца 1980-х гг. началось активное освоение под жилую и производственную застройку правобережного района (с. Ромоданово и его окрестности), с другой стороны с учетом общего спада экономического развития в стране в течение 1990-х гг., краха многих предприятий, в историческом центре города началась хаотичная точечная застройка современными высотными зданиями, диссонирующими с окружающей их исторической средой.</w:t>
      </w:r>
    </w:p>
    <w:p w:rsidR="00F562B5" w:rsidRPr="0073102D" w:rsidRDefault="00F562B5" w:rsidP="00735969">
      <w:pPr>
        <w:ind w:firstLine="426"/>
        <w:jc w:val="both"/>
        <w:rPr>
          <w:color w:val="000000" w:themeColor="text1"/>
        </w:rPr>
      </w:pPr>
      <w:r w:rsidRPr="0073102D">
        <w:rPr>
          <w:color w:val="000000" w:themeColor="text1"/>
        </w:rPr>
        <w:t>Последующее освоение территории города и городского округа ознаменовалось реализацией в 2000-2014-е гг. проектов жилой застройки (микрорайоны 30, 31) и размещением в границах округа ряда индустриальных парков (Калуга-Юг, Росва, Грабцево), что способствовало бурной индустриализации Калужской области. В то же время продолжается тенденция застройки бывших промышленных территорий (ЖК Мельница. мкрн. Хрустальный и др.), продолжается точечная уплотнительная застройка центра.</w:t>
      </w:r>
    </w:p>
    <w:p w:rsidR="00D75CDF" w:rsidRPr="0073102D" w:rsidRDefault="00F562B5" w:rsidP="00735969">
      <w:pPr>
        <w:ind w:firstLine="426"/>
        <w:jc w:val="both"/>
        <w:rPr>
          <w:color w:val="000000" w:themeColor="text1"/>
        </w:rPr>
      </w:pPr>
      <w:r w:rsidRPr="0073102D">
        <w:rPr>
          <w:color w:val="000000" w:themeColor="text1"/>
        </w:rPr>
        <w:t>Несмотря на наличие проектов развития застроенных территорий и их реализацию (районы комплексной реконструкции ветхой и аварийной малоэтажной застройки) этот процесс происходит медленно и хаотично, сохраняются значительные территории, занятые гаражными кооперативами в центральной части города и на окраинах. К числу положительных характеристик следует отнести сохранение в границах городского округа существенных по площади лесных массивов (в составе зеленой зоны города).</w:t>
      </w:r>
    </w:p>
    <w:p w:rsidR="00D75CDF" w:rsidRPr="0073102D" w:rsidRDefault="00D75CDF" w:rsidP="00735969">
      <w:pPr>
        <w:ind w:firstLine="426"/>
        <w:jc w:val="both"/>
        <w:rPr>
          <w:color w:val="000000" w:themeColor="text1"/>
        </w:rPr>
      </w:pPr>
    </w:p>
    <w:p w:rsidR="00D75CDF" w:rsidRPr="0073102D" w:rsidRDefault="00D75CDF" w:rsidP="00735969">
      <w:pPr>
        <w:ind w:firstLine="426"/>
        <w:jc w:val="both"/>
        <w:rPr>
          <w:color w:val="000000" w:themeColor="text1"/>
        </w:rPr>
        <w:sectPr w:rsidR="00D75CDF"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7" w:name="_Toc109228206"/>
      <w:r w:rsidRPr="0073102D">
        <w:rPr>
          <w:color w:val="000000" w:themeColor="text1"/>
        </w:rPr>
        <w:lastRenderedPageBreak/>
        <w:t>Природные условия и ресурсы</w:t>
      </w:r>
      <w:bookmarkEnd w:id="7"/>
    </w:p>
    <w:p w:rsidR="00F562B5" w:rsidRPr="0073102D" w:rsidRDefault="00F562B5">
      <w:pPr>
        <w:pStyle w:val="3"/>
        <w:spacing w:before="0" w:after="0"/>
        <w:rPr>
          <w:color w:val="000000" w:themeColor="text1"/>
        </w:rPr>
      </w:pPr>
      <w:bookmarkStart w:id="8" w:name="_Toc109228207"/>
      <w:r w:rsidRPr="0073102D">
        <w:rPr>
          <w:color w:val="000000" w:themeColor="text1"/>
        </w:rPr>
        <w:t>2.2.1. Климат</w:t>
      </w:r>
      <w:bookmarkEnd w:id="8"/>
    </w:p>
    <w:p w:rsidR="00F562B5" w:rsidRPr="0073102D" w:rsidRDefault="00F562B5">
      <w:pPr>
        <w:pStyle w:val="a3"/>
        <w:spacing w:before="0" w:after="0"/>
        <w:rPr>
          <w:color w:val="000000" w:themeColor="text1"/>
        </w:rPr>
      </w:pPr>
      <w:r w:rsidRPr="0073102D">
        <w:rPr>
          <w:color w:val="000000" w:themeColor="text1"/>
        </w:rPr>
        <w:t xml:space="preserve">Городской округ </w:t>
      </w:r>
      <w:r w:rsidR="007A47FF">
        <w:rPr>
          <w:color w:val="000000" w:themeColor="text1"/>
        </w:rPr>
        <w:t xml:space="preserve">«Город Калуга» </w:t>
      </w:r>
      <w:r w:rsidRPr="0073102D">
        <w:rPr>
          <w:color w:val="000000" w:themeColor="text1"/>
        </w:rPr>
        <w:t>характеризуется умеренно-континентальным климатом с холодной зимой и умеренно-теплым летом. Основные климатические характеристики и их изменение по территории округа определяются влиянием общих и местных факторов: солнечной радиации, циркуляции атмосферы и характером подстилающей поверхности.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Западный тип атмосферной циркуляции характеризуется значительной устойчивостью и нередко сохраняется на протяжении до двух месяцев. 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F562B5" w:rsidRPr="0073102D" w:rsidRDefault="00F562B5">
      <w:pPr>
        <w:pStyle w:val="a3"/>
        <w:spacing w:before="0" w:after="0"/>
        <w:rPr>
          <w:color w:val="000000" w:themeColor="text1"/>
        </w:rPr>
      </w:pPr>
      <w:r w:rsidRPr="0073102D">
        <w:rPr>
          <w:color w:val="000000" w:themeColor="text1"/>
        </w:rPr>
        <w:t>Согласно строительно-климатическому районированию г. Калуга находится в подрайоне IIВ, характеризующимся в целом благоприятными условиями для строительства.</w:t>
      </w:r>
    </w:p>
    <w:p w:rsidR="00F562B5" w:rsidRPr="0073102D" w:rsidRDefault="00F562B5">
      <w:pPr>
        <w:pStyle w:val="a3"/>
        <w:spacing w:before="0" w:after="0"/>
        <w:rPr>
          <w:rFonts w:eastAsia="Symbol" w:cs="Symbol"/>
          <w:color w:val="000000" w:themeColor="text1"/>
        </w:rPr>
      </w:pPr>
      <w:r w:rsidRPr="0073102D">
        <w:rPr>
          <w:color w:val="000000" w:themeColor="text1"/>
        </w:rPr>
        <w:t>Средняя годовая температура воздуха в городском округе составляет 3,8</w:t>
      </w:r>
      <w:r w:rsidRPr="0073102D">
        <w:rPr>
          <w:rFonts w:ascii="Symbol" w:eastAsia="Symbol" w:hAnsi="Symbol" w:cs="Symbol"/>
          <w:color w:val="000000" w:themeColor="text1"/>
        </w:rPr>
        <w:t></w:t>
      </w:r>
      <w:r w:rsidRPr="0073102D">
        <w:rPr>
          <w:rFonts w:eastAsia="Symbol" w:cs="Symbol"/>
          <w:color w:val="000000" w:themeColor="text1"/>
        </w:rPr>
        <w:t>С. Средняя температура самого холодного месяца в году (январь) равна -10</w:t>
      </w:r>
      <w:r w:rsidRPr="0073102D">
        <w:rPr>
          <w:rFonts w:ascii="Symbol" w:eastAsia="Symbol" w:hAnsi="Symbol" w:cs="Symbol"/>
          <w:color w:val="000000" w:themeColor="text1"/>
        </w:rPr>
        <w:t></w:t>
      </w:r>
      <w:r w:rsidRPr="0073102D">
        <w:rPr>
          <w:rFonts w:eastAsia="Symbol" w:cs="Symbol"/>
          <w:color w:val="000000" w:themeColor="text1"/>
        </w:rPr>
        <w:t>С, а самого теплого месяца года (июль) - +17,6</w:t>
      </w:r>
      <w:r w:rsidRPr="0073102D">
        <w:rPr>
          <w:rFonts w:ascii="Symbol" w:eastAsia="Symbol" w:hAnsi="Symbol" w:cs="Symbol"/>
          <w:color w:val="000000" w:themeColor="text1"/>
        </w:rPr>
        <w:t></w:t>
      </w:r>
      <w:r w:rsidRPr="0073102D">
        <w:rPr>
          <w:rFonts w:eastAsia="Symbol" w:cs="Symbol"/>
          <w:color w:val="000000" w:themeColor="text1"/>
        </w:rPr>
        <w:t>С. Минимальная температура воздуха составляет -46</w:t>
      </w:r>
      <w:r w:rsidRPr="0073102D">
        <w:rPr>
          <w:rFonts w:ascii="Symbol" w:eastAsia="Symbol" w:hAnsi="Symbol" w:cs="Symbol"/>
          <w:color w:val="000000" w:themeColor="text1"/>
        </w:rPr>
        <w:t></w:t>
      </w:r>
      <w:r w:rsidRPr="0073102D">
        <w:rPr>
          <w:rFonts w:eastAsia="Symbol" w:cs="Symbol"/>
          <w:color w:val="000000" w:themeColor="text1"/>
        </w:rPr>
        <w:t>С, а максимальная +38</w:t>
      </w:r>
      <w:r w:rsidRPr="0073102D">
        <w:rPr>
          <w:rFonts w:ascii="Symbol" w:eastAsia="Symbol" w:hAnsi="Symbol" w:cs="Symbol"/>
          <w:color w:val="000000" w:themeColor="text1"/>
        </w:rPr>
        <w:t></w:t>
      </w:r>
      <w:r w:rsidRPr="0073102D">
        <w:rPr>
          <w:rFonts w:eastAsia="Symbol" w:cs="Symbol"/>
          <w:color w:val="000000" w:themeColor="text1"/>
        </w:rPr>
        <w:t xml:space="preserve">С.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Сведения о температуре воздуха представлены в таблице ниже.</w:t>
      </w:r>
    </w:p>
    <w:p w:rsidR="00F562B5" w:rsidRPr="0073102D" w:rsidRDefault="00F562B5">
      <w:pPr>
        <w:pStyle w:val="afffb"/>
        <w:rPr>
          <w:rFonts w:eastAsia="Symbol" w:cs="Symbol"/>
          <w:color w:val="000000" w:themeColor="text1"/>
        </w:rPr>
      </w:pPr>
      <w:r w:rsidRPr="0073102D">
        <w:rPr>
          <w:rFonts w:eastAsia="Symbol" w:cs="Symbol"/>
          <w:color w:val="000000" w:themeColor="text1"/>
        </w:rPr>
        <w:t>Таблица 2.2.1.</w:t>
      </w:r>
    </w:p>
    <w:p w:rsidR="00F562B5" w:rsidRPr="0073102D" w:rsidRDefault="00F562B5">
      <w:pPr>
        <w:pStyle w:val="affff1"/>
        <w:spacing w:after="0"/>
        <w:rPr>
          <w:rFonts w:eastAsia="Symbol" w:cs="Symbol"/>
          <w:color w:val="000000" w:themeColor="text1"/>
        </w:rPr>
      </w:pPr>
      <w:r w:rsidRPr="0073102D">
        <w:rPr>
          <w:rFonts w:eastAsia="Symbol" w:cs="Symbol"/>
          <w:color w:val="000000" w:themeColor="text1"/>
        </w:rPr>
        <w:t>Средняя месячная, годовая, минимальная и максимальная температура воздуха</w:t>
      </w:r>
    </w:p>
    <w:tbl>
      <w:tblPr>
        <w:tblW w:w="0" w:type="auto"/>
        <w:tblInd w:w="-10" w:type="dxa"/>
        <w:tblLayout w:type="fixed"/>
        <w:tblLook w:val="0000" w:firstRow="0" w:lastRow="0" w:firstColumn="0" w:lastColumn="0" w:noHBand="0" w:noVBand="0"/>
      </w:tblPr>
      <w:tblGrid>
        <w:gridCol w:w="1008"/>
        <w:gridCol w:w="720"/>
        <w:gridCol w:w="744"/>
        <w:gridCol w:w="625"/>
        <w:gridCol w:w="625"/>
        <w:gridCol w:w="667"/>
        <w:gridCol w:w="667"/>
        <w:gridCol w:w="667"/>
        <w:gridCol w:w="667"/>
        <w:gridCol w:w="667"/>
        <w:gridCol w:w="626"/>
        <w:gridCol w:w="626"/>
        <w:gridCol w:w="626"/>
        <w:gridCol w:w="656"/>
      </w:tblGrid>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Месяцы</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II</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III</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IV</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VI</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VII</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VIII</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IX</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X</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XI</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XII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Год</w:t>
            </w:r>
          </w:p>
        </w:tc>
      </w:tr>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Средняя</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-10,4</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-9,6</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-4,9</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11,9</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15,5</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17,6</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16,0</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10,5</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4,2</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-2,0</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-7,4</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r>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eastAsia="Symbol" w:cs="Symbol"/>
                <w:color w:val="000000" w:themeColor="text1"/>
              </w:rPr>
            </w:pPr>
            <w:r w:rsidRPr="0073102D">
              <w:rPr>
                <w:rFonts w:eastAsia="Symbol" w:cs="Symbol"/>
                <w:color w:val="000000" w:themeColor="text1"/>
              </w:rPr>
              <w:t>Абс.</w:t>
            </w:r>
          </w:p>
          <w:p w:rsidR="00F562B5" w:rsidRPr="0073102D" w:rsidRDefault="00F562B5">
            <w:pPr>
              <w:pStyle w:val="118"/>
              <w:rPr>
                <w:color w:val="000000" w:themeColor="text1"/>
              </w:rPr>
            </w:pPr>
            <w:r w:rsidRPr="0073102D">
              <w:rPr>
                <w:rFonts w:eastAsia="Symbol" w:cs="Symbol"/>
                <w:color w:val="000000" w:themeColor="text1"/>
              </w:rPr>
              <w:t>min.</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-46</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-37</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-31</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-22</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-7</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-6</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-20</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-32</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-46</w:t>
            </w:r>
          </w:p>
        </w:tc>
      </w:tr>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eastAsia="Symbol" w:cs="Symbol"/>
                <w:color w:val="000000" w:themeColor="text1"/>
              </w:rPr>
            </w:pPr>
            <w:r w:rsidRPr="0073102D">
              <w:rPr>
                <w:rFonts w:eastAsia="Symbol" w:cs="Symbol"/>
                <w:color w:val="000000" w:themeColor="text1"/>
              </w:rPr>
              <w:t>Абс.</w:t>
            </w:r>
          </w:p>
          <w:p w:rsidR="00F562B5" w:rsidRPr="0073102D" w:rsidRDefault="00F562B5">
            <w:pPr>
              <w:pStyle w:val="118"/>
              <w:rPr>
                <w:color w:val="000000" w:themeColor="text1"/>
              </w:rPr>
            </w:pPr>
            <w:r w:rsidRPr="0073102D">
              <w:rPr>
                <w:rFonts w:eastAsia="Symbol" w:cs="Symbol"/>
                <w:color w:val="000000" w:themeColor="text1"/>
              </w:rPr>
              <w:t>max.</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6</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6</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5</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27</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33</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34</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33</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25</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14</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9</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r>
    </w:tbl>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течение холодного периода (с ноября по март месяц) часты оттепели. В некоторые теплые зимы оттепели следуют одна за другой, перемежаясь с непродолжительными и несущественными похолоданиями.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Последний мороз в районе г. Калуги отмечается 4-12 мая, первый – от 20 сентября до 1 октября. Продолжительность безморозного периода колеблется в пределах от 99 до 183 суток, в среднем - 149 суток.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таблице ниже представлены основные строительно-климатические характеристики температурного режима.</w:t>
      </w:r>
    </w:p>
    <w:p w:rsidR="00F562B5" w:rsidRPr="0073102D" w:rsidRDefault="00F562B5">
      <w:pPr>
        <w:pStyle w:val="afffb"/>
        <w:rPr>
          <w:rFonts w:eastAsia="Symbol" w:cs="Symbol"/>
          <w:color w:val="000000" w:themeColor="text1"/>
        </w:rPr>
      </w:pPr>
      <w:r w:rsidRPr="0073102D">
        <w:rPr>
          <w:rFonts w:eastAsia="Symbol" w:cs="Symbol"/>
          <w:color w:val="000000" w:themeColor="text1"/>
        </w:rPr>
        <w:t>Таблица 2.2.2.</w:t>
      </w:r>
    </w:p>
    <w:p w:rsidR="00F562B5" w:rsidRPr="0073102D" w:rsidRDefault="00F562B5">
      <w:pPr>
        <w:pStyle w:val="affff1"/>
        <w:spacing w:after="0"/>
        <w:rPr>
          <w:rFonts w:eastAsia="Symbol" w:cs="Symbol"/>
          <w:color w:val="000000" w:themeColor="text1"/>
        </w:rPr>
      </w:pPr>
      <w:r w:rsidRPr="0073102D">
        <w:rPr>
          <w:rFonts w:eastAsia="Symbol" w:cs="Symbol"/>
          <w:color w:val="000000" w:themeColor="text1"/>
        </w:rPr>
        <w:t>Расчетные показатели температурного режима в г. Калуга</w:t>
      </w:r>
    </w:p>
    <w:tbl>
      <w:tblPr>
        <w:tblW w:w="0" w:type="auto"/>
        <w:tblInd w:w="-10" w:type="dxa"/>
        <w:tblLayout w:type="fixed"/>
        <w:tblLook w:val="0000" w:firstRow="0" w:lastRow="0" w:firstColumn="0" w:lastColumn="0" w:noHBand="0" w:noVBand="0"/>
      </w:tblPr>
      <w:tblGrid>
        <w:gridCol w:w="1368"/>
        <w:gridCol w:w="1440"/>
        <w:gridCol w:w="1440"/>
        <w:gridCol w:w="1620"/>
        <w:gridCol w:w="2111"/>
        <w:gridCol w:w="1612"/>
      </w:tblGrid>
      <w:tr w:rsidR="00F562B5" w:rsidRPr="0073102D">
        <w:trPr>
          <w:cantSplit/>
        </w:trPr>
        <w:tc>
          <w:tcPr>
            <w:tcW w:w="5868" w:type="dxa"/>
            <w:gridSpan w:val="4"/>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 xml:space="preserve">Средняя температура наружного воздуха, </w:t>
            </w:r>
            <w:r w:rsidRPr="0073102D">
              <w:rPr>
                <w:rFonts w:ascii="Symbol" w:eastAsia="Symbol" w:hAnsi="Symbol" w:cs="Symbol"/>
                <w:color w:val="000000" w:themeColor="text1"/>
              </w:rPr>
              <w:t></w:t>
            </w:r>
            <w:r w:rsidRPr="0073102D">
              <w:rPr>
                <w:rFonts w:eastAsia="Symbol" w:cs="Symbol"/>
                <w:color w:val="000000" w:themeColor="text1"/>
              </w:rPr>
              <w:t>С</w:t>
            </w:r>
          </w:p>
        </w:tc>
        <w:tc>
          <w:tcPr>
            <w:tcW w:w="3723"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Продолжительность периода, сут.</w:t>
            </w:r>
          </w:p>
        </w:tc>
      </w:tr>
      <w:tr w:rsidR="00F562B5" w:rsidRPr="0073102D">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Наиболее</w:t>
            </w:r>
          </w:p>
          <w:p w:rsidR="00F562B5" w:rsidRPr="0073102D" w:rsidRDefault="00F562B5">
            <w:pPr>
              <w:pStyle w:val="115"/>
              <w:rPr>
                <w:rFonts w:eastAsia="Symbol" w:cs="Symbol"/>
                <w:color w:val="000000" w:themeColor="text1"/>
              </w:rPr>
            </w:pPr>
            <w:r w:rsidRPr="0073102D">
              <w:rPr>
                <w:color w:val="000000" w:themeColor="text1"/>
              </w:rPr>
              <w:t xml:space="preserve"> </w:t>
            </w:r>
            <w:r w:rsidRPr="0073102D">
              <w:rPr>
                <w:rFonts w:eastAsia="Symbol" w:cs="Symbol"/>
                <w:color w:val="000000" w:themeColor="text1"/>
              </w:rPr>
              <w:t>холодных</w:t>
            </w:r>
          </w:p>
          <w:p w:rsidR="00F562B5" w:rsidRPr="0073102D" w:rsidRDefault="00F562B5">
            <w:pPr>
              <w:pStyle w:val="115"/>
              <w:rPr>
                <w:color w:val="000000" w:themeColor="text1"/>
              </w:rPr>
            </w:pPr>
            <w:r w:rsidRPr="0073102D">
              <w:rPr>
                <w:rFonts w:eastAsia="Symbol" w:cs="Symbol"/>
                <w:color w:val="000000" w:themeColor="text1"/>
              </w:rPr>
              <w:t>суток</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Наиболее</w:t>
            </w:r>
          </w:p>
          <w:p w:rsidR="00F562B5" w:rsidRPr="0073102D" w:rsidRDefault="00F562B5">
            <w:pPr>
              <w:pStyle w:val="115"/>
              <w:rPr>
                <w:rFonts w:eastAsia="Symbol" w:cs="Symbol"/>
                <w:color w:val="000000" w:themeColor="text1"/>
              </w:rPr>
            </w:pPr>
            <w:r w:rsidRPr="0073102D">
              <w:rPr>
                <w:color w:val="000000" w:themeColor="text1"/>
              </w:rPr>
              <w:t xml:space="preserve"> </w:t>
            </w:r>
            <w:r w:rsidRPr="0073102D">
              <w:rPr>
                <w:rFonts w:eastAsia="Symbol" w:cs="Symbol"/>
                <w:color w:val="000000" w:themeColor="text1"/>
              </w:rPr>
              <w:t xml:space="preserve">холодной </w:t>
            </w:r>
          </w:p>
          <w:p w:rsidR="00F562B5" w:rsidRPr="0073102D" w:rsidRDefault="00F562B5">
            <w:pPr>
              <w:pStyle w:val="115"/>
              <w:rPr>
                <w:color w:val="000000" w:themeColor="text1"/>
              </w:rPr>
            </w:pPr>
            <w:r w:rsidRPr="0073102D">
              <w:rPr>
                <w:rFonts w:eastAsia="Symbol" w:cs="Symbol"/>
                <w:color w:val="000000" w:themeColor="text1"/>
              </w:rPr>
              <w:t>пятидневки</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Наиболее</w:t>
            </w:r>
          </w:p>
          <w:p w:rsidR="00F562B5" w:rsidRPr="0073102D" w:rsidRDefault="00F562B5">
            <w:pPr>
              <w:pStyle w:val="115"/>
              <w:rPr>
                <w:color w:val="000000" w:themeColor="text1"/>
              </w:rPr>
            </w:pPr>
            <w:r w:rsidRPr="0073102D">
              <w:rPr>
                <w:color w:val="000000" w:themeColor="text1"/>
              </w:rPr>
              <w:t xml:space="preserve"> </w:t>
            </w:r>
            <w:r w:rsidRPr="0073102D">
              <w:rPr>
                <w:rFonts w:eastAsia="Symbol" w:cs="Symbol"/>
                <w:color w:val="000000" w:themeColor="text1"/>
              </w:rPr>
              <w:t>холодного периода</w:t>
            </w:r>
          </w:p>
        </w:tc>
        <w:tc>
          <w:tcPr>
            <w:tcW w:w="16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Отопительного периода</w:t>
            </w:r>
          </w:p>
        </w:tc>
        <w:tc>
          <w:tcPr>
            <w:tcW w:w="211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 xml:space="preserve">Со среднесуточной температурой </w:t>
            </w:r>
            <w:r w:rsidRPr="0073102D">
              <w:rPr>
                <w:rFonts w:ascii="Symbol" w:eastAsia="Symbol" w:hAnsi="Symbol" w:cs="Symbol"/>
                <w:color w:val="000000" w:themeColor="text1"/>
              </w:rPr>
              <w:t></w:t>
            </w:r>
            <w:r w:rsidRPr="0073102D">
              <w:rPr>
                <w:rFonts w:eastAsia="Symbol" w:cs="Symbol"/>
                <w:color w:val="000000" w:themeColor="text1"/>
              </w:rPr>
              <w:t>8</w:t>
            </w:r>
            <w:r w:rsidRPr="0073102D">
              <w:rPr>
                <w:rFonts w:ascii="Symbol" w:eastAsia="Symbol" w:hAnsi="Symbol" w:cs="Symbol"/>
                <w:color w:val="000000" w:themeColor="text1"/>
              </w:rPr>
              <w:t></w:t>
            </w:r>
            <w:r w:rsidRPr="0073102D">
              <w:rPr>
                <w:rFonts w:eastAsia="Symbol" w:cs="Symbol"/>
                <w:color w:val="000000" w:themeColor="text1"/>
              </w:rPr>
              <w:t>С (отопительного</w:t>
            </w:r>
          </w:p>
          <w:p w:rsidR="00F562B5" w:rsidRPr="0073102D" w:rsidRDefault="00F562B5">
            <w:pPr>
              <w:pStyle w:val="115"/>
              <w:rPr>
                <w:color w:val="000000" w:themeColor="text1"/>
              </w:rPr>
            </w:pPr>
            <w:r w:rsidRPr="0073102D">
              <w:rPr>
                <w:color w:val="000000" w:themeColor="text1"/>
              </w:rPr>
              <w:t xml:space="preserve"> </w:t>
            </w:r>
            <w:r w:rsidRPr="0073102D">
              <w:rPr>
                <w:rFonts w:eastAsia="Symbol" w:cs="Symbol"/>
                <w:color w:val="000000" w:themeColor="text1"/>
              </w:rPr>
              <w:t xml:space="preserve">периода </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 xml:space="preserve">Со средней суточной температурой воздуха </w:t>
            </w:r>
            <w:r w:rsidRPr="0073102D">
              <w:rPr>
                <w:rFonts w:ascii="Symbol" w:eastAsia="Symbol" w:hAnsi="Symbol" w:cs="Symbol"/>
                <w:color w:val="000000" w:themeColor="text1"/>
              </w:rPr>
              <w:t></w:t>
            </w:r>
            <w:r w:rsidRPr="0073102D">
              <w:rPr>
                <w:rFonts w:eastAsia="Symbol" w:cs="Symbol"/>
                <w:color w:val="000000" w:themeColor="text1"/>
              </w:rPr>
              <w:t>0</w:t>
            </w:r>
            <w:r w:rsidRPr="0073102D">
              <w:rPr>
                <w:rFonts w:ascii="Symbol" w:eastAsia="Symbol" w:hAnsi="Symbol" w:cs="Symbol"/>
                <w:color w:val="000000" w:themeColor="text1"/>
              </w:rPr>
              <w:t></w:t>
            </w:r>
            <w:r w:rsidRPr="0073102D">
              <w:rPr>
                <w:rFonts w:eastAsia="Symbol" w:cs="Symbol"/>
                <w:color w:val="000000" w:themeColor="text1"/>
              </w:rPr>
              <w:t>С</w:t>
            </w:r>
          </w:p>
        </w:tc>
      </w:tr>
      <w:tr w:rsidR="00F562B5" w:rsidRPr="0073102D">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-31</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-27</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-14</w:t>
            </w:r>
          </w:p>
        </w:tc>
        <w:tc>
          <w:tcPr>
            <w:tcW w:w="16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-3,5</w:t>
            </w:r>
          </w:p>
        </w:tc>
        <w:tc>
          <w:tcPr>
            <w:tcW w:w="211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214</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150</w:t>
            </w:r>
          </w:p>
        </w:tc>
      </w:tr>
    </w:tbl>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Городской округ </w:t>
      </w:r>
      <w:r w:rsidR="00AA36DE">
        <w:rPr>
          <w:rFonts w:eastAsia="Symbol" w:cs="Symbol"/>
          <w:color w:val="000000" w:themeColor="text1"/>
        </w:rPr>
        <w:t xml:space="preserve">«Город </w:t>
      </w:r>
      <w:r w:rsidRPr="0073102D">
        <w:rPr>
          <w:rFonts w:eastAsia="Symbol" w:cs="Symbol"/>
          <w:color w:val="000000" w:themeColor="text1"/>
        </w:rPr>
        <w:t>Калуга</w:t>
      </w:r>
      <w:r w:rsidR="00AA36DE">
        <w:rPr>
          <w:rFonts w:eastAsia="Symbol" w:cs="Symbol"/>
          <w:color w:val="000000" w:themeColor="text1"/>
        </w:rPr>
        <w:t>»</w:t>
      </w:r>
      <w:r w:rsidRPr="0073102D">
        <w:rPr>
          <w:rFonts w:eastAsia="Symbol" w:cs="Symbol"/>
          <w:color w:val="000000" w:themeColor="text1"/>
        </w:rPr>
        <w:t xml:space="preserve"> находится в зоне достаточного увлажнения. За год выпадает 738 мм осадков, из них – 467 мм приходится на теплый период года и 271 мм – на </w:t>
      </w:r>
      <w:r w:rsidRPr="0073102D">
        <w:rPr>
          <w:rFonts w:eastAsia="Symbol" w:cs="Symbol"/>
          <w:color w:val="000000" w:themeColor="text1"/>
        </w:rPr>
        <w:lastRenderedPageBreak/>
        <w:t xml:space="preserve">холодный. Самым дождливым месяцем является июль, когда выпадает в среднем 95 мм осадков, а самый «сухой» - март (44 мм осадков).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Средняя месячная относительная влажность воздуха колеблется от 68% до 87%. Число дней с относительной влажностью 80% и более за год составляет 125-133.</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Ветровой режим г. Калуги характеризуется небольшим колебанием повторяемости ветра по различным направлениям. Наибольшую повторяемость в среднем за год имеют юго-западные (19%) и западные (15%) ветры, наименьшую – северо-западные (11%), северные (10%) и северо-восточные (9%). В зимний период преобладают ветры юго-западного направления (23%), в летний – западные (17%), северные (14%) и северо-восточные (14%).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Средняя годовая скорость ветра равна 3,6 м/с. Самые ветреные месяца со средней скоростью ветра 4,0 м/с и более – это период с ноября по март включительно. Из них ноябрь наиболее ветреный, скорость ветра достигает 4,3 м/с. Наименьшие скорости ветра отмечаются в августе. Максимальные скорости ветра в зимний период фиксируются при ветрах южных и юго-западных направлений (4,9-5 м/сек), в летний период – при ветрах северо-западного и западного направления (3,3-3,8 м/сек).</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Ветровой режим оказывает существенное влияние на перенос и рассеивание загрязняющих веществ. Особенно это относится к ветрам со скоростью 0-1 м/сек. В Калуге повторяемость ветров этой градации за год составляет 20-30%. Увеличение повторяемости слабых ветров и штилей отмечается в летние месяцы, достигая максимума в августе.</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Потенциал загрязнения атмосферы (ПЗА) на рассматриваемой территории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Важное значение в формировании ветрового режима играют орографические особенности рельефа. В непродуваемых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w:t>
      </w:r>
    </w:p>
    <w:p w:rsidR="00F562B5" w:rsidRPr="0073102D" w:rsidRDefault="00F562B5">
      <w:pPr>
        <w:pStyle w:val="a3"/>
        <w:spacing w:before="0" w:after="0"/>
        <w:rPr>
          <w:rFonts w:eastAsia="Symbol" w:cs="Symbol"/>
          <w:color w:val="000000" w:themeColor="text1"/>
        </w:rPr>
      </w:pPr>
    </w:p>
    <w:p w:rsidR="00F562B5" w:rsidRPr="0073102D" w:rsidRDefault="00F562B5">
      <w:pPr>
        <w:pStyle w:val="3"/>
        <w:spacing w:before="0" w:after="0"/>
        <w:rPr>
          <w:rFonts w:eastAsia="Symbol" w:cs="Symbol"/>
          <w:color w:val="000000" w:themeColor="text1"/>
        </w:rPr>
      </w:pPr>
      <w:bookmarkStart w:id="9" w:name="_Toc109228208"/>
      <w:r w:rsidRPr="0073102D">
        <w:rPr>
          <w:rFonts w:eastAsia="Symbol" w:cs="Symbol"/>
          <w:color w:val="000000" w:themeColor="text1"/>
        </w:rPr>
        <w:t>2.2.2. Гидрологические условия</w:t>
      </w:r>
      <w:bookmarkEnd w:id="9"/>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Городской округ расположен в бассейне р. Оки.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Общая длина р. Оки 1500 км, водосборная площадь 245 тыс. км². На рассматриваемой территории в пределах широтного отрезка долина реки Оки узкая с высокими крутыми склонами – террасами, расчлененными оврагами, а в пределах меридионального отрезка - широкая с поймой от 800 м до 2 км с отмелями – косами. Русло реки прямолинейное. Ширина реки около 300 м, глубина – 3,5 м, скорость течения – 0,3 м/сек. Уклон водной поверхности – 4,5 см на километр.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Основным источником питания реки являются талые воды. 87% годового стока приходится на март – май. Расходы воды р. Ока сильно варьируют от года в год: в межень изменяются от 58,2 до 824 куб.м./сек, в паводок – от 232 до 3950 куб. м/сек.</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Режим уровней воды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Продолжительность ледостава от 106 до 179 суток, средняя 146 суток. Средний годовой сток составляет 5,5 л/с/км. Из них 69% снегового питания и 40% дождевого и грунтового.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Река Яченка – левый приток р. Ока. Длина ее 31 км. Площадь водосбора 238 кв.км. В верховьях река имеет широкую долину с крутыми берегами. В приустьевой части долина ассиметрична с крутым до 30 градусов левым и пологим правым склонами. Крутые склоны разрезаны оврагами. Русло р. Яченка извилистое, шириной от 3 до 10-12 м. Скорость течения 0,3-0,5 м/сек. В долине реки наблюдаются выходы источников из окского горизонта, которые </w:t>
      </w:r>
      <w:r w:rsidRPr="0073102D">
        <w:rPr>
          <w:rFonts w:eastAsia="Symbol" w:cs="Symbol"/>
          <w:color w:val="000000" w:themeColor="text1"/>
        </w:rPr>
        <w:lastRenderedPageBreak/>
        <w:t xml:space="preserve">играют большую роль в питании реки. Доля снегового питания составляет 60%, дождевого – 20%, Режим реки отличается высоким весенним половодьем, низкой летней меженью. Отмечается один хороший паводок в конце марта – начале апреля. Он совпадает с началом ледохода. Река перегорожена Смоленской дамбой. Отметка порога водослива равна 127,0 м. В меженный период при закрытых донных отверстиях в р. Яченке поддерживается зеркало воды на отметке 127,0 м.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Река Яченка имеет притоки – ручей Каменец и р. Терепец. Общая длина притоков 43 км. В долине реки расположено оз. Резванское, озеро старичного типа.</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Яченское водохранилище организовано в 1980 г. в устьевой части р. Яченка. Длина водохранилища 2,5 км, максимальная ширина до 800 м. Максимальная глубина 7,0 м. За время эксплуатации водохранилища на дне сформировался ил глинистого и суглинистого состава. Мощность ила достигает 1,0-1,5 м. Данные анализов воды и ила Яченского водохранилища по материалам детальных геолого-экологических исследований 1993 г. показывают влияние на него промышленно-хозяйственной деятельности человека. В илистых грунтах происходит постепенное накопление загрязняющих веществ.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Река Терепец имеет длину 22 км, площадь водосбора 802 км². Ширина русла – 10 м, глубина в межень – 0,2-0,4 м, уклон в пределах 0,0018-0,002 на спокойных участках, перемежаемых порогами и водопадами со значительными скоростями. Скорость на спокойных участках составляет 0,5-0,7 м³/с. Среднегодовые расходы при 50% обеспеченности равны 0,47 м³, 75% - 0,38 м³/с, 95% - 0,27 м³/с и при 97% обеспеченности – 0,25 м³/с.</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Река Киевка – левый приток р. Оки. Расположена на восточной окраине г. Калуги, течет с севера на юг. Площадь водосбора составляет 30 км², длина реки 10 км, берега изрезаны глубокими оврагами и ложбинами. Русло имеет ширину 4-10 м. Скорость на спокойных участках составляет 0,5-0,7 м³/с. Режим р. Киевка связан с режимом р. Оки и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Весеннее половодье происходит на 1,5-2,0 декады раньше, чем на р. Оке, средняя продолжительность его 30-60 дней.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Река Угра – левый приток р. Оки. Общая длина 399 км, площадь водосбора - 15700 км². Впадает в Оку в западной части городского округа. </w:t>
      </w:r>
    </w:p>
    <w:p w:rsidR="00F562B5" w:rsidRPr="0073102D" w:rsidRDefault="00F562B5">
      <w:pPr>
        <w:pStyle w:val="a3"/>
        <w:spacing w:before="0" w:after="0"/>
        <w:rPr>
          <w:rFonts w:eastAsia="TimesNewRomanOOEnc" w:cs="Symbol"/>
          <w:color w:val="000000" w:themeColor="text1"/>
        </w:rPr>
      </w:pPr>
      <w:r w:rsidRPr="0073102D">
        <w:rPr>
          <w:rFonts w:eastAsia="Symbol" w:cs="Symbol"/>
          <w:color w:val="000000" w:themeColor="text1"/>
        </w:rPr>
        <w:t xml:space="preserve">Рассматриваемая территория характеризуется довольно большим количеством ручьев, истоком которых служат восходящие родники. Территория вокруг этих ручьев заболочена. </w:t>
      </w:r>
    </w:p>
    <w:p w:rsidR="00F562B5" w:rsidRPr="0073102D" w:rsidRDefault="00F562B5">
      <w:pPr>
        <w:pStyle w:val="a3"/>
        <w:spacing w:before="0" w:after="0"/>
        <w:rPr>
          <w:rStyle w:val="af6"/>
          <w:rFonts w:cs="Symbol"/>
          <w:color w:val="000000" w:themeColor="text1"/>
        </w:rPr>
      </w:pPr>
      <w:r w:rsidRPr="0073102D">
        <w:rPr>
          <w:rFonts w:eastAsia="TimesNewRomanOOEnc" w:cs="Symbol"/>
          <w:color w:val="000000" w:themeColor="text1"/>
        </w:rPr>
        <w:t xml:space="preserve">Паводковый горизонт воды 1 % обеспеченности (повторяемостью один раз в 100 лет) </w:t>
      </w:r>
      <w:r w:rsidRPr="0073102D">
        <w:rPr>
          <w:rStyle w:val="af6"/>
          <w:rFonts w:cs="Symbol"/>
          <w:color w:val="000000" w:themeColor="text1"/>
        </w:rPr>
        <w:t>по водопосту г. Калуги</w:t>
      </w:r>
      <w:r w:rsidRPr="0073102D">
        <w:rPr>
          <w:rFonts w:eastAsia="TimesNewRomanOOEnc" w:cs="Symbol"/>
          <w:color w:val="000000" w:themeColor="text1"/>
        </w:rPr>
        <w:t xml:space="preserve"> находится на отметке </w:t>
      </w:r>
      <w:r w:rsidRPr="0073102D">
        <w:rPr>
          <w:rStyle w:val="af6"/>
          <w:rFonts w:cs="Symbol"/>
          <w:color w:val="000000" w:themeColor="text1"/>
        </w:rPr>
        <w:t>134,5 м</w:t>
      </w:r>
      <w:r w:rsidRPr="0073102D">
        <w:rPr>
          <w:rFonts w:eastAsia="TimesNewRomanOOEnc" w:cs="Symbol"/>
          <w:color w:val="000000" w:themeColor="text1"/>
        </w:rPr>
        <w:t>.</w:t>
      </w:r>
      <w:r w:rsidRPr="0073102D">
        <w:rPr>
          <w:rStyle w:val="af6"/>
          <w:rFonts w:cs="Symbol"/>
          <w:color w:val="000000" w:themeColor="text1"/>
        </w:rPr>
        <w:t xml:space="preserve"> Расчетные уровни воды паводка 10% обеспеченности - 130,47 м.</w:t>
      </w:r>
    </w:p>
    <w:p w:rsidR="00136FBD" w:rsidRPr="0073102D" w:rsidRDefault="00136FBD">
      <w:pPr>
        <w:pStyle w:val="a3"/>
        <w:spacing w:before="0" w:after="0"/>
        <w:rPr>
          <w:rFonts w:cs="Symbol"/>
          <w:color w:val="000000" w:themeColor="text1"/>
        </w:rPr>
      </w:pPr>
    </w:p>
    <w:p w:rsidR="00F562B5" w:rsidRPr="0073102D" w:rsidRDefault="00F562B5">
      <w:pPr>
        <w:pStyle w:val="3"/>
        <w:spacing w:before="0" w:after="0"/>
        <w:rPr>
          <w:rFonts w:cs="Symbol"/>
          <w:color w:val="000000" w:themeColor="text1"/>
        </w:rPr>
      </w:pPr>
      <w:bookmarkStart w:id="10" w:name="_Toc109228209"/>
      <w:r w:rsidRPr="0073102D">
        <w:rPr>
          <w:rFonts w:cs="Symbol"/>
          <w:color w:val="000000" w:themeColor="text1"/>
        </w:rPr>
        <w:t>2.2.3. Гидрогеологические условия</w:t>
      </w:r>
      <w:bookmarkEnd w:id="10"/>
    </w:p>
    <w:p w:rsidR="00F562B5" w:rsidRPr="0073102D" w:rsidRDefault="00F562B5">
      <w:pPr>
        <w:pStyle w:val="a3"/>
        <w:spacing w:before="0" w:after="0"/>
        <w:rPr>
          <w:rFonts w:cs="Symbol"/>
          <w:color w:val="000000" w:themeColor="text1"/>
        </w:rPr>
      </w:pPr>
      <w:r w:rsidRPr="0073102D">
        <w:rPr>
          <w:rFonts w:cs="Symbol"/>
          <w:color w:val="000000" w:themeColor="text1"/>
        </w:rPr>
        <w:t>Город Калуга расположен в пределах Московского артезианского бассейна. Пресные подземные воды встречаются в интервале глубин от 2-3 м до 120 м. Они приурочены к отложениям каменноугольного, юрского, мелового третичного и четвертичного возрастов.</w:t>
      </w:r>
    </w:p>
    <w:p w:rsidR="00F562B5" w:rsidRPr="0073102D" w:rsidRDefault="00F562B5">
      <w:pPr>
        <w:pStyle w:val="a3"/>
        <w:spacing w:before="0" w:after="0"/>
        <w:rPr>
          <w:rFonts w:cs="Symbol"/>
          <w:color w:val="000000" w:themeColor="text1"/>
        </w:rPr>
      </w:pPr>
      <w:r w:rsidRPr="0073102D">
        <w:rPr>
          <w:rFonts w:cs="Symbol"/>
          <w:color w:val="000000" w:themeColor="text1"/>
        </w:rPr>
        <w:t>Для централизованного водоснабжения используются в основном подземные воды, залегающие в известняках упинского, окско-тарусского, в песках нижне-тульского горизонтов.</w:t>
      </w:r>
    </w:p>
    <w:p w:rsidR="00F562B5" w:rsidRPr="0073102D" w:rsidRDefault="00F562B5">
      <w:pPr>
        <w:pStyle w:val="a3"/>
        <w:spacing w:before="0" w:after="0"/>
        <w:rPr>
          <w:rFonts w:cs="Symbol"/>
          <w:color w:val="000000" w:themeColor="text1"/>
        </w:rPr>
      </w:pPr>
      <w:r w:rsidRPr="0073102D">
        <w:rPr>
          <w:rFonts w:cs="Symbol"/>
          <w:color w:val="000000" w:themeColor="text1"/>
        </w:rPr>
        <w:t>Окско-тарусский водоносный горизонт, безнапорный, дренируется речной сетью. Водовмещающими отложениями служат трещиноватые известняки мощностью до 20 м. Абсолютные отметки статистического уровня изменяются от 132 м в долине р. Оки до 188 м на водоразделах, а глубины залегания уровня от 1-2 до 100 м.</w:t>
      </w:r>
    </w:p>
    <w:p w:rsidR="00F562B5" w:rsidRPr="0073102D" w:rsidRDefault="00F562B5">
      <w:pPr>
        <w:pStyle w:val="a3"/>
        <w:spacing w:before="0" w:after="0"/>
        <w:rPr>
          <w:rFonts w:cs="Symbol"/>
          <w:color w:val="000000" w:themeColor="text1"/>
        </w:rPr>
      </w:pPr>
      <w:r w:rsidRPr="0073102D">
        <w:rPr>
          <w:rFonts w:cs="Symbol"/>
          <w:color w:val="000000" w:themeColor="text1"/>
        </w:rPr>
        <w:t>Нижнетульский водоносный горизонт представлен мелкозернистыми песками с обводненной мощностью в среднем 18-20 м, иногда до 50 м, залегает на бобриковских глинах или на упинских известняках. Горизонт перекрывается четвертичными отложениями. Питание горизонта осуществляется как за счет перетекания вод из поверхностных водоисточников, так и за счет переноса из смежных горизонтов.</w:t>
      </w:r>
    </w:p>
    <w:p w:rsidR="00F562B5" w:rsidRPr="0073102D" w:rsidRDefault="00F562B5">
      <w:pPr>
        <w:pStyle w:val="a3"/>
        <w:spacing w:before="0" w:after="0"/>
        <w:rPr>
          <w:rFonts w:cs="Symbol"/>
          <w:color w:val="000000" w:themeColor="text1"/>
        </w:rPr>
      </w:pPr>
      <w:r w:rsidRPr="0073102D">
        <w:rPr>
          <w:rFonts w:cs="Symbol"/>
          <w:color w:val="000000" w:themeColor="text1"/>
        </w:rPr>
        <w:lastRenderedPageBreak/>
        <w:t>Удельный дебиты скважин составляют в среднем 1 л/сек, а коэффициент фильтрации составляет 0,5-5 м/сутки.</w:t>
      </w:r>
    </w:p>
    <w:p w:rsidR="00F562B5" w:rsidRPr="0073102D" w:rsidRDefault="00F562B5">
      <w:pPr>
        <w:pStyle w:val="a3"/>
        <w:spacing w:before="0" w:after="0"/>
        <w:rPr>
          <w:rFonts w:cs="Symbol"/>
          <w:color w:val="000000" w:themeColor="text1"/>
        </w:rPr>
      </w:pPr>
      <w:r w:rsidRPr="0073102D">
        <w:rPr>
          <w:rFonts w:cs="Symbol"/>
          <w:color w:val="000000" w:themeColor="text1"/>
        </w:rPr>
        <w:t>Упинский водоносный горизонт распространен на всей изучаемой территории. Водовмешающими породами являются трещиноватые известняки, подстилаемые водоупорными глинами малевского горизонта мощностью 8-12 м.</w:t>
      </w:r>
    </w:p>
    <w:p w:rsidR="00F562B5" w:rsidRPr="0073102D" w:rsidRDefault="00F562B5">
      <w:pPr>
        <w:pStyle w:val="a3"/>
        <w:spacing w:before="0" w:after="0"/>
        <w:rPr>
          <w:rStyle w:val="af3"/>
          <w:rFonts w:cs="Symbol"/>
          <w:color w:val="000000" w:themeColor="text1"/>
        </w:rPr>
      </w:pPr>
      <w:r w:rsidRPr="0073102D">
        <w:rPr>
          <w:rFonts w:cs="Symbol"/>
          <w:color w:val="000000" w:themeColor="text1"/>
        </w:rPr>
        <w:t>В районе Калужского кольцевого вала, в долинах рек Ока, Яченка горизонт залегает на глубинах от 10 до 50 м. Удельный дебит скважин достигает 10-20 л/сек. На водоразделах водостабильность горизонта снижается (дебит скважины 0,1-1 л/сек.). Коэффициент фильтрации в долинах рек 25-40 м/сут, на водоразделах 2-6 м/сутки.</w:t>
      </w:r>
    </w:p>
    <w:p w:rsidR="00F562B5" w:rsidRPr="0073102D" w:rsidRDefault="00F562B5">
      <w:pPr>
        <w:pStyle w:val="a3"/>
        <w:rPr>
          <w:rFonts w:cs="Symbol"/>
          <w:color w:val="000000" w:themeColor="text1"/>
        </w:rPr>
      </w:pPr>
      <w:r w:rsidRPr="0073102D">
        <w:rPr>
          <w:rStyle w:val="af3"/>
          <w:rFonts w:cs="Symbol"/>
          <w:color w:val="000000" w:themeColor="text1"/>
        </w:rPr>
        <w:t>Пресные подземные воды</w:t>
      </w:r>
    </w:p>
    <w:p w:rsidR="00F562B5" w:rsidRPr="0073102D" w:rsidRDefault="00F562B5">
      <w:pPr>
        <w:pStyle w:val="a3"/>
        <w:spacing w:before="0" w:after="0"/>
        <w:rPr>
          <w:rFonts w:cs="Symbol"/>
          <w:color w:val="000000" w:themeColor="text1"/>
        </w:rPr>
      </w:pPr>
      <w:r w:rsidRPr="0073102D">
        <w:rPr>
          <w:rFonts w:cs="Symbol"/>
          <w:color w:val="000000" w:themeColor="text1"/>
        </w:rPr>
        <w:t>В разделе использованы материалы ГУ Центра природопользования и охраны окружающей среды Всероссийский НИИ экономики минерального сырья и недропользования (ВИЭМС) Калужский филиал.</w:t>
      </w:r>
    </w:p>
    <w:p w:rsidR="00F562B5" w:rsidRPr="0073102D" w:rsidRDefault="00F562B5">
      <w:pPr>
        <w:pStyle w:val="a3"/>
        <w:spacing w:before="0" w:after="0"/>
        <w:rPr>
          <w:rFonts w:cs="Symbol"/>
          <w:color w:val="000000" w:themeColor="text1"/>
        </w:rPr>
      </w:pPr>
      <w:r w:rsidRPr="0073102D">
        <w:rPr>
          <w:rFonts w:cs="Symbol"/>
          <w:color w:val="000000" w:themeColor="text1"/>
        </w:rPr>
        <w:t>На территории г. Калуги и пригорода разведано одиннадцать месторождений (37 участков) пресных подземных вод с утвержденными эксплуатационными запасами категорий А+В+С1+С2 – 276,6 тыс. м³/сут, в том числе по категориям: А – 154,6 тыс. м³/сут, В –20,2 тыс. м³/сут, С1 – 79,3 тыс. м³/сут, С2 – 22,5 тыс. м³/сут, что составляет 23,4 % от разведанных эксплуатационных запасов Калужской области. Краткая характеристика месторождений пресных подземных вод приведена в таблице 2.2.3.</w:t>
      </w:r>
    </w:p>
    <w:p w:rsidR="00F562B5" w:rsidRPr="0073102D" w:rsidRDefault="00F562B5">
      <w:pPr>
        <w:pStyle w:val="a3"/>
        <w:spacing w:before="0" w:after="0"/>
        <w:rPr>
          <w:rFonts w:cs="Symbol"/>
          <w:color w:val="000000" w:themeColor="text1"/>
        </w:rPr>
      </w:pPr>
      <w:r w:rsidRPr="0073102D">
        <w:rPr>
          <w:rFonts w:cs="Symbol"/>
          <w:color w:val="000000" w:themeColor="text1"/>
        </w:rPr>
        <w:t>В эксплуатации находятся двадцать два участка семи месторождений.</w:t>
      </w:r>
    </w:p>
    <w:p w:rsidR="00F562B5" w:rsidRPr="0073102D" w:rsidRDefault="00F562B5">
      <w:pPr>
        <w:pStyle w:val="a3"/>
        <w:spacing w:before="0" w:after="0"/>
        <w:rPr>
          <w:rFonts w:cs="Symbol"/>
          <w:color w:val="000000" w:themeColor="text1"/>
        </w:rPr>
      </w:pPr>
      <w:r w:rsidRPr="0073102D">
        <w:rPr>
          <w:rFonts w:cs="Symbol"/>
          <w:color w:val="000000" w:themeColor="text1"/>
        </w:rPr>
        <w:t>Водоотбор подземных вод составаляет около 91 тыс. м³/сут, в том числе: на участках с утвержденными запасами ~ 87,5 тыс. м³/сут, на участках с неутвержденными запасами ~ 3,7 тыс. м³/сут. Обеспеченность разведанными эксплуатационными запасами подземных вод на человека ~ 0,8 м³/сут.</w:t>
      </w:r>
    </w:p>
    <w:p w:rsidR="00F562B5" w:rsidRPr="0073102D" w:rsidRDefault="00F562B5">
      <w:pPr>
        <w:pStyle w:val="a3"/>
        <w:spacing w:before="0" w:after="0"/>
        <w:rPr>
          <w:rFonts w:cs="Symbol"/>
          <w:color w:val="000000" w:themeColor="text1"/>
        </w:rPr>
      </w:pPr>
      <w:r w:rsidRPr="0073102D">
        <w:rPr>
          <w:rFonts w:cs="Symbol"/>
          <w:color w:val="000000" w:themeColor="text1"/>
        </w:rPr>
        <w:t>Утвержденные запасы подземных вод по существующим водозаборам составляют:</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Северный водозабор (в долине р. Яченка) – 34 тыс. м³/сут.;</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Южный водозабор (скважины вдоль р. Оки, по берегам Яченкского водохранилища) – 28,6 тыс. м³/сут.;</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ГНС (в южной части г. Калуга по обоим берегам р. Оки) – 39,9 тыс.м³/сутки.</w:t>
      </w:r>
    </w:p>
    <w:p w:rsidR="00F562B5" w:rsidRPr="0073102D" w:rsidRDefault="00F562B5">
      <w:pPr>
        <w:pStyle w:val="a3"/>
        <w:spacing w:before="0" w:after="0"/>
        <w:rPr>
          <w:rFonts w:cs="Symbol"/>
          <w:color w:val="000000" w:themeColor="text1"/>
        </w:rPr>
      </w:pPr>
      <w:r w:rsidRPr="0073102D">
        <w:rPr>
          <w:rFonts w:cs="Symbol"/>
          <w:color w:val="000000" w:themeColor="text1"/>
        </w:rPr>
        <w:t>Ресурсы пресных подземных вод, пригодных для хозяйственно-питьвого потребления ограничены. Для Калуги актуальна проблема обеспечения населения качественной питьевой водой.</w:t>
      </w:r>
    </w:p>
    <w:p w:rsidR="00F562B5" w:rsidRPr="0073102D" w:rsidRDefault="00F562B5">
      <w:pPr>
        <w:pStyle w:val="a3"/>
        <w:spacing w:before="0" w:after="0"/>
        <w:rPr>
          <w:rFonts w:cs="Symbol"/>
          <w:color w:val="000000" w:themeColor="text1"/>
        </w:rPr>
      </w:pPr>
    </w:p>
    <w:p w:rsidR="00F562B5" w:rsidRPr="0073102D" w:rsidRDefault="00F562B5">
      <w:pPr>
        <w:rPr>
          <w:color w:val="000000" w:themeColor="text1"/>
        </w:rPr>
        <w:sectPr w:rsidR="00F562B5" w:rsidRPr="0073102D">
          <w:pgSz w:w="11906" w:h="16838"/>
          <w:pgMar w:top="1134" w:right="1134" w:bottom="1134" w:left="1134" w:header="720" w:footer="709" w:gutter="0"/>
          <w:cols w:space="720"/>
          <w:titlePg/>
          <w:docGrid w:linePitch="360"/>
        </w:sectPr>
      </w:pPr>
    </w:p>
    <w:p w:rsidR="00F562B5" w:rsidRPr="0073102D" w:rsidRDefault="00F562B5">
      <w:pPr>
        <w:pStyle w:val="afffb"/>
        <w:rPr>
          <w:rFonts w:cs="Symbol"/>
          <w:color w:val="000000" w:themeColor="text1"/>
        </w:rPr>
      </w:pPr>
      <w:r w:rsidRPr="0073102D">
        <w:rPr>
          <w:rFonts w:cs="Symbol"/>
          <w:color w:val="000000" w:themeColor="text1"/>
        </w:rPr>
        <w:lastRenderedPageBreak/>
        <w:t>Таблица 2.2.3.</w:t>
      </w:r>
    </w:p>
    <w:p w:rsidR="00F562B5" w:rsidRPr="0073102D" w:rsidRDefault="00F562B5">
      <w:pPr>
        <w:pStyle w:val="affff1"/>
        <w:rPr>
          <w:color w:val="000000" w:themeColor="text1"/>
        </w:rPr>
      </w:pPr>
      <w:r w:rsidRPr="0073102D">
        <w:rPr>
          <w:rFonts w:cs="Symbol"/>
          <w:color w:val="000000" w:themeColor="text1"/>
        </w:rPr>
        <w:t>Краткая характеристика месторождений пресных подземных вод</w:t>
      </w:r>
    </w:p>
    <w:tbl>
      <w:tblPr>
        <w:tblW w:w="0" w:type="auto"/>
        <w:tblInd w:w="-10" w:type="dxa"/>
        <w:tblLayout w:type="fixed"/>
        <w:tblLook w:val="0000" w:firstRow="0" w:lastRow="0" w:firstColumn="0" w:lastColumn="0" w:noHBand="0" w:noVBand="0"/>
      </w:tblPr>
      <w:tblGrid>
        <w:gridCol w:w="660"/>
        <w:gridCol w:w="2062"/>
        <w:gridCol w:w="1488"/>
        <w:gridCol w:w="2478"/>
        <w:gridCol w:w="1901"/>
        <w:gridCol w:w="884"/>
        <w:gridCol w:w="884"/>
        <w:gridCol w:w="884"/>
        <w:gridCol w:w="760"/>
        <w:gridCol w:w="1014"/>
        <w:gridCol w:w="1791"/>
      </w:tblGrid>
      <w:tr w:rsidR="00F562B5" w:rsidRPr="0073102D">
        <w:trPr>
          <w:cantSplit/>
          <w:trHeight w:val="533"/>
          <w:tblHeader/>
        </w:trPr>
        <w:tc>
          <w:tcPr>
            <w:tcW w:w="660"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color w:val="000000" w:themeColor="text1"/>
              </w:rPr>
              <w:t xml:space="preserve">№ </w:t>
            </w:r>
            <w:r w:rsidRPr="0073102D">
              <w:rPr>
                <w:rFonts w:cs="Symbol"/>
                <w:color w:val="000000" w:themeColor="text1"/>
              </w:rPr>
              <w:t>п/п</w:t>
            </w:r>
          </w:p>
        </w:tc>
        <w:tc>
          <w:tcPr>
            <w:tcW w:w="2062"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Наименование месторождения</w:t>
            </w:r>
          </w:p>
        </w:tc>
        <w:tc>
          <w:tcPr>
            <w:tcW w:w="1488"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Водопотребитель</w:t>
            </w:r>
          </w:p>
        </w:tc>
        <w:tc>
          <w:tcPr>
            <w:tcW w:w="2478"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Название водоносного горизонта</w:t>
            </w:r>
          </w:p>
        </w:tc>
        <w:tc>
          <w:tcPr>
            <w:tcW w:w="1901"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color w:val="000000" w:themeColor="text1"/>
              </w:rPr>
              <w:t xml:space="preserve">№ </w:t>
            </w:r>
            <w:r w:rsidRPr="0073102D">
              <w:rPr>
                <w:rFonts w:cs="Symbol"/>
                <w:color w:val="000000" w:themeColor="text1"/>
              </w:rPr>
              <w:t>и дата протокола ГКЗ,ТКЗ,НТС</w:t>
            </w:r>
          </w:p>
        </w:tc>
        <w:tc>
          <w:tcPr>
            <w:tcW w:w="4426" w:type="dxa"/>
            <w:gridSpan w:val="5"/>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Эксплуатационные запасы по категориям, тыс. м³/сут</w:t>
            </w:r>
          </w:p>
        </w:tc>
        <w:tc>
          <w:tcPr>
            <w:tcW w:w="1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Водоотбор тыс. м³/сут.</w:t>
            </w:r>
          </w:p>
          <w:p w:rsidR="00F562B5" w:rsidRPr="0073102D" w:rsidRDefault="00F562B5">
            <w:pPr>
              <w:pStyle w:val="118"/>
              <w:jc w:val="center"/>
              <w:rPr>
                <w:color w:val="000000" w:themeColor="text1"/>
              </w:rPr>
            </w:pPr>
            <w:r w:rsidRPr="0073102D">
              <w:rPr>
                <w:rFonts w:cs="Symbol"/>
                <w:color w:val="000000" w:themeColor="text1"/>
              </w:rPr>
              <w:t>Год начала эксплуатации</w:t>
            </w:r>
          </w:p>
        </w:tc>
      </w:tr>
      <w:tr w:rsidR="00F562B5" w:rsidRPr="0073102D">
        <w:trPr>
          <w:cantSplit/>
          <w:tblHeader/>
        </w:trPr>
        <w:tc>
          <w:tcPr>
            <w:tcW w:w="660"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2478"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901"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А</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С1</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С2</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Всего</w:t>
            </w:r>
          </w:p>
        </w:tc>
        <w:tc>
          <w:tcPr>
            <w:tcW w:w="17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-Северный</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34</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34</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31,9811</w:t>
            </w:r>
          </w:p>
          <w:p w:rsidR="00F562B5" w:rsidRPr="0073102D" w:rsidRDefault="00F562B5">
            <w:pPr>
              <w:pStyle w:val="118"/>
              <w:jc w:val="center"/>
              <w:rPr>
                <w:color w:val="000000" w:themeColor="text1"/>
              </w:rPr>
            </w:pPr>
            <w:r w:rsidRPr="0073102D">
              <w:rPr>
                <w:rFonts w:cs="Symbol"/>
                <w:color w:val="000000" w:themeColor="text1"/>
              </w:rPr>
              <w:t>1965</w:t>
            </w:r>
          </w:p>
          <w:p w:rsidR="00F562B5" w:rsidRPr="0073102D" w:rsidRDefault="00F562B5">
            <w:pPr>
              <w:pStyle w:val="118"/>
              <w:jc w:val="center"/>
              <w:rPr>
                <w:color w:val="000000" w:themeColor="text1"/>
              </w:rPr>
            </w:pP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2</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 Южный</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24,2</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7,4</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31,6</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21,1805</w:t>
            </w:r>
          </w:p>
          <w:p w:rsidR="00F562B5" w:rsidRPr="0073102D" w:rsidRDefault="00F562B5">
            <w:pPr>
              <w:pStyle w:val="118"/>
              <w:jc w:val="center"/>
              <w:rPr>
                <w:color w:val="000000" w:themeColor="text1"/>
              </w:rPr>
            </w:pPr>
            <w:r w:rsidRPr="0073102D">
              <w:rPr>
                <w:rFonts w:cs="Symbol"/>
                <w:color w:val="000000" w:themeColor="text1"/>
              </w:rPr>
              <w:t>1954</w:t>
            </w:r>
          </w:p>
        </w:tc>
      </w:tr>
      <w:tr w:rsidR="00F562B5" w:rsidRPr="0073102D">
        <w:trPr>
          <w:cantSplit/>
        </w:trPr>
        <w:tc>
          <w:tcPr>
            <w:tcW w:w="66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3</w:t>
            </w:r>
          </w:p>
        </w:tc>
        <w:tc>
          <w:tcPr>
            <w:tcW w:w="2062"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–Зеленый Крупец</w:t>
            </w:r>
          </w:p>
        </w:tc>
        <w:tc>
          <w:tcPr>
            <w:tcW w:w="1488"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Алексинско-тарусский карбонатный водоносный комплекс</w:t>
            </w:r>
          </w:p>
        </w:tc>
        <w:tc>
          <w:tcPr>
            <w:tcW w:w="1901"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7,3956</w:t>
            </w:r>
          </w:p>
          <w:p w:rsidR="00F562B5" w:rsidRPr="0073102D" w:rsidRDefault="00F562B5">
            <w:pPr>
              <w:pStyle w:val="118"/>
              <w:jc w:val="center"/>
              <w:rPr>
                <w:color w:val="000000" w:themeColor="text1"/>
              </w:rPr>
            </w:pPr>
            <w:r w:rsidRPr="0073102D">
              <w:rPr>
                <w:rFonts w:cs="Symbol"/>
                <w:color w:val="000000" w:themeColor="text1"/>
              </w:rPr>
              <w:t>1963</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12,9</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12,9</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7,4888</w:t>
            </w:r>
          </w:p>
          <w:p w:rsidR="00F562B5" w:rsidRPr="0073102D" w:rsidRDefault="00F562B5">
            <w:pPr>
              <w:pStyle w:val="118"/>
              <w:jc w:val="center"/>
              <w:rPr>
                <w:color w:val="000000" w:themeColor="text1"/>
              </w:rPr>
            </w:pPr>
            <w:r w:rsidRPr="0073102D">
              <w:rPr>
                <w:rFonts w:cs="Symbol"/>
                <w:color w:val="000000" w:themeColor="text1"/>
              </w:rPr>
              <w:t>1963</w:t>
            </w:r>
          </w:p>
        </w:tc>
      </w:tr>
      <w:tr w:rsidR="00F562B5" w:rsidRPr="0073102D">
        <w:trPr>
          <w:cantSplit/>
        </w:trPr>
        <w:tc>
          <w:tcPr>
            <w:tcW w:w="66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4</w:t>
            </w:r>
          </w:p>
        </w:tc>
        <w:tc>
          <w:tcPr>
            <w:tcW w:w="2062"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-Покровские Ключи</w:t>
            </w:r>
          </w:p>
        </w:tc>
        <w:tc>
          <w:tcPr>
            <w:tcW w:w="1488"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Алексинско-тарусский карбонатный водоносный комплекс</w:t>
            </w:r>
          </w:p>
        </w:tc>
        <w:tc>
          <w:tcPr>
            <w:tcW w:w="1901"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6,1</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6,1</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5,4258</w:t>
            </w:r>
          </w:p>
          <w:p w:rsidR="00F562B5" w:rsidRPr="0073102D" w:rsidRDefault="00F562B5">
            <w:pPr>
              <w:pStyle w:val="118"/>
              <w:jc w:val="center"/>
              <w:rPr>
                <w:color w:val="000000" w:themeColor="text1"/>
              </w:rPr>
            </w:pPr>
            <w:r w:rsidRPr="0073102D">
              <w:rPr>
                <w:rFonts w:cs="Symbol"/>
                <w:color w:val="000000" w:themeColor="text1"/>
              </w:rPr>
              <w:t>1937</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0,4</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0,4</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3,0329</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6,9134</w:t>
            </w:r>
          </w:p>
          <w:p w:rsidR="00F562B5" w:rsidRPr="0073102D" w:rsidRDefault="00F562B5">
            <w:pPr>
              <w:pStyle w:val="118"/>
              <w:jc w:val="center"/>
              <w:rPr>
                <w:color w:val="000000" w:themeColor="text1"/>
              </w:rPr>
            </w:pPr>
            <w:r w:rsidRPr="0073102D">
              <w:rPr>
                <w:rFonts w:cs="Symbol"/>
                <w:color w:val="000000" w:themeColor="text1"/>
              </w:rPr>
              <w:t>1964</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5</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Калуга-Киевские Ключи</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p w:rsidR="00F562B5" w:rsidRPr="0073102D" w:rsidRDefault="00F562B5">
            <w:pPr>
              <w:pStyle w:val="118"/>
              <w:rPr>
                <w:color w:val="000000" w:themeColor="text1"/>
              </w:rPr>
            </w:pP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0,0</w:t>
            </w:r>
          </w:p>
          <w:p w:rsidR="00F562B5" w:rsidRPr="0073102D" w:rsidRDefault="00F562B5">
            <w:pPr>
              <w:pStyle w:val="118"/>
              <w:jc w:val="center"/>
              <w:rPr>
                <w:color w:val="000000" w:themeColor="text1"/>
              </w:rPr>
            </w:pPr>
            <w:r w:rsidRPr="0073102D">
              <w:rPr>
                <w:rFonts w:cs="Symbol"/>
                <w:color w:val="000000" w:themeColor="text1"/>
              </w:rPr>
              <w:t>1966</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6</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Калуга-АО «Аромасинтез» (СДВ)</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1,1</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1,1</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0,3288</w:t>
            </w:r>
          </w:p>
          <w:p w:rsidR="00F562B5" w:rsidRPr="0073102D" w:rsidRDefault="00F562B5">
            <w:pPr>
              <w:pStyle w:val="118"/>
              <w:jc w:val="center"/>
              <w:rPr>
                <w:color w:val="000000" w:themeColor="text1"/>
              </w:rPr>
            </w:pPr>
            <w:r w:rsidRPr="0073102D">
              <w:rPr>
                <w:rFonts w:cs="Symbol"/>
                <w:color w:val="000000" w:themeColor="text1"/>
              </w:rPr>
              <w:t>1948</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7</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Калуга-Турбинный Завод</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0,7479</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8</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 Правобережный</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48-В, НТС ПГО, 25.09.85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lastRenderedPageBreak/>
              <w:t>9</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Андреевское</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 xml:space="preserve">2, ТКЗ ЦРГЦ,03.02.94 </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51,4</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20,2</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36,4</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108</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10</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Турынинское</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130, НТС ПГО, 12.12.78</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w:t>
            </w:r>
          </w:p>
        </w:tc>
      </w:tr>
      <w:tr w:rsidR="00F562B5" w:rsidRPr="0073102D">
        <w:trPr>
          <w:cantSplit/>
        </w:trPr>
        <w:tc>
          <w:tcPr>
            <w:tcW w:w="66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11</w:t>
            </w:r>
          </w:p>
        </w:tc>
        <w:tc>
          <w:tcPr>
            <w:tcW w:w="2062" w:type="dxa"/>
            <w:vMerge w:val="restart"/>
            <w:tcBorders>
              <w:top w:val="single" w:sz="4" w:space="0" w:color="000000"/>
              <w:left w:val="single" w:sz="4" w:space="0" w:color="000000"/>
              <w:bottom w:val="single" w:sz="4" w:space="0" w:color="000000"/>
            </w:tcBorders>
            <w:shd w:val="clear" w:color="auto" w:fill="auto"/>
          </w:tcPr>
          <w:p w:rsidR="00F562B5" w:rsidRPr="0073102D" w:rsidRDefault="000F536F">
            <w:pPr>
              <w:pStyle w:val="118"/>
              <w:rPr>
                <w:color w:val="000000" w:themeColor="text1"/>
              </w:rPr>
            </w:pPr>
            <w:r>
              <w:rPr>
                <w:rFonts w:cs="Symbol"/>
                <w:color w:val="000000" w:themeColor="text1"/>
              </w:rPr>
              <w:t>Калужс</w:t>
            </w:r>
            <w:r w:rsidR="00F562B5" w:rsidRPr="0073102D">
              <w:rPr>
                <w:rFonts w:cs="Symbol"/>
                <w:color w:val="000000" w:themeColor="text1"/>
              </w:rPr>
              <w:t>кое (25 участков)</w:t>
            </w:r>
          </w:p>
        </w:tc>
        <w:tc>
          <w:tcPr>
            <w:tcW w:w="1488" w:type="dxa"/>
            <w:vMerge w:val="restart"/>
            <w:tcBorders>
              <w:top w:val="single" w:sz="4" w:space="0" w:color="000000"/>
              <w:left w:val="single" w:sz="4" w:space="0" w:color="000000"/>
              <w:bottom w:val="single" w:sz="4" w:space="0" w:color="000000"/>
            </w:tcBorders>
            <w:shd w:val="clear" w:color="auto" w:fill="auto"/>
          </w:tcPr>
          <w:p w:rsidR="00F562B5" w:rsidRPr="0073102D" w:rsidRDefault="000F536F">
            <w:pPr>
              <w:pStyle w:val="118"/>
              <w:rPr>
                <w:color w:val="000000" w:themeColor="text1"/>
              </w:rPr>
            </w:pPr>
            <w:r>
              <w:rPr>
                <w:rFonts w:cs="Symbol"/>
                <w:color w:val="000000" w:themeColor="text1"/>
              </w:rPr>
              <w:t>Эксплуатирует</w:t>
            </w:r>
            <w:r w:rsidR="00F562B5" w:rsidRPr="0073102D">
              <w:rPr>
                <w:rFonts w:cs="Symbol"/>
                <w:color w:val="000000" w:themeColor="text1"/>
              </w:rPr>
              <w:t>ся 14 участков</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0,015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26,72</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6</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32,735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1,8781</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2,5</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16,5</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19,0</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0,5409</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Алексинско-тарусский карбонатный водоносный комплекс</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1,27</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1,27</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0,5456</w:t>
            </w:r>
          </w:p>
        </w:tc>
      </w:tr>
      <w:tr w:rsidR="00F562B5" w:rsidRPr="0073102D">
        <w:trPr>
          <w:cantSplit/>
        </w:trPr>
        <w:tc>
          <w:tcPr>
            <w:tcW w:w="8589" w:type="dxa"/>
            <w:gridSpan w:val="5"/>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Итого</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154,6</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20,22</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79,29</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22,5</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276,6</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87,4594</w:t>
            </w:r>
          </w:p>
        </w:tc>
      </w:tr>
    </w:tbl>
    <w:p w:rsidR="00F562B5" w:rsidRPr="0073102D" w:rsidRDefault="00F562B5">
      <w:pPr>
        <w:pStyle w:val="a3"/>
        <w:rPr>
          <w:rFonts w:cs="Symbol"/>
          <w:color w:val="000000" w:themeColor="text1"/>
        </w:rPr>
      </w:pPr>
    </w:p>
    <w:p w:rsidR="00F562B5" w:rsidRPr="0073102D" w:rsidRDefault="00F562B5">
      <w:pPr>
        <w:pStyle w:val="afffb"/>
        <w:pageBreakBefore/>
        <w:rPr>
          <w:rFonts w:cs="Symbol"/>
          <w:color w:val="000000" w:themeColor="text1"/>
        </w:rPr>
      </w:pPr>
      <w:r w:rsidRPr="0073102D">
        <w:rPr>
          <w:rFonts w:cs="Symbol"/>
          <w:color w:val="000000" w:themeColor="text1"/>
        </w:rPr>
        <w:lastRenderedPageBreak/>
        <w:t>Таблица 2.2.4.</w:t>
      </w:r>
    </w:p>
    <w:p w:rsidR="00F562B5" w:rsidRPr="0073102D" w:rsidRDefault="00F562B5">
      <w:pPr>
        <w:pStyle w:val="affff1"/>
        <w:spacing w:after="0"/>
        <w:rPr>
          <w:rFonts w:cs="Symbol"/>
          <w:color w:val="000000" w:themeColor="text1"/>
        </w:rPr>
      </w:pPr>
      <w:r w:rsidRPr="0073102D">
        <w:rPr>
          <w:rFonts w:cs="Symbol"/>
          <w:color w:val="000000" w:themeColor="text1"/>
        </w:rPr>
        <w:t>Краткая характеристика месторождений минеральных вод</w:t>
      </w:r>
    </w:p>
    <w:tbl>
      <w:tblPr>
        <w:tblW w:w="0" w:type="auto"/>
        <w:tblInd w:w="-10" w:type="dxa"/>
        <w:tblLayout w:type="fixed"/>
        <w:tblLook w:val="0000" w:firstRow="0" w:lastRow="0" w:firstColumn="0" w:lastColumn="0" w:noHBand="0" w:noVBand="0"/>
      </w:tblPr>
      <w:tblGrid>
        <w:gridCol w:w="2370"/>
        <w:gridCol w:w="1715"/>
        <w:gridCol w:w="1852"/>
        <w:gridCol w:w="1757"/>
        <w:gridCol w:w="1553"/>
        <w:gridCol w:w="1185"/>
        <w:gridCol w:w="791"/>
        <w:gridCol w:w="889"/>
        <w:gridCol w:w="889"/>
        <w:gridCol w:w="889"/>
        <w:gridCol w:w="916"/>
      </w:tblGrid>
      <w:tr w:rsidR="00F562B5" w:rsidRPr="0073102D">
        <w:trPr>
          <w:cantSplit/>
        </w:trPr>
        <w:tc>
          <w:tcPr>
            <w:tcW w:w="2370"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Наименование и местоположение месторождения.</w:t>
            </w:r>
          </w:p>
          <w:p w:rsidR="00F562B5" w:rsidRPr="0073102D" w:rsidRDefault="00F562B5">
            <w:pPr>
              <w:pStyle w:val="118"/>
              <w:jc w:val="center"/>
              <w:rPr>
                <w:color w:val="000000" w:themeColor="text1"/>
              </w:rPr>
            </w:pPr>
            <w:r w:rsidRPr="0073102D">
              <w:rPr>
                <w:rFonts w:cs="Symbol"/>
                <w:color w:val="000000" w:themeColor="text1"/>
              </w:rPr>
              <w:t>Водопотребитель</w:t>
            </w:r>
          </w:p>
        </w:tc>
        <w:tc>
          <w:tcPr>
            <w:tcW w:w="1715"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Наименование водоносного горизонта</w:t>
            </w:r>
          </w:p>
        </w:tc>
        <w:tc>
          <w:tcPr>
            <w:tcW w:w="1852"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Водовмещающие породы</w:t>
            </w:r>
          </w:p>
        </w:tc>
        <w:tc>
          <w:tcPr>
            <w:tcW w:w="1757"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Минерализация, г/дм</w:t>
            </w:r>
            <w:r w:rsidRPr="0073102D">
              <w:rPr>
                <w:rFonts w:cs="Symbol"/>
                <w:color w:val="000000" w:themeColor="text1"/>
                <w:vertAlign w:val="superscript"/>
              </w:rPr>
              <w:t>3</w:t>
            </w:r>
            <w:r w:rsidRPr="0073102D">
              <w:rPr>
                <w:rFonts w:cs="Symbol"/>
                <w:color w:val="000000" w:themeColor="text1"/>
              </w:rPr>
              <w:t>. Химичес-кий состав вод.</w:t>
            </w:r>
          </w:p>
        </w:tc>
        <w:tc>
          <w:tcPr>
            <w:tcW w:w="1553"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Год начала эксплуатации. Водоотбор, м3/сут</w:t>
            </w:r>
          </w:p>
        </w:tc>
        <w:tc>
          <w:tcPr>
            <w:tcW w:w="1185"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Номер протокола ГКЗ, ТКЗ, НТС</w:t>
            </w:r>
          </w:p>
        </w:tc>
        <w:tc>
          <w:tcPr>
            <w:tcW w:w="43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Эксплуатируемые запасы</w:t>
            </w:r>
          </w:p>
          <w:p w:rsidR="00F562B5" w:rsidRPr="0073102D" w:rsidRDefault="00F562B5">
            <w:pPr>
              <w:pStyle w:val="118"/>
              <w:jc w:val="center"/>
              <w:rPr>
                <w:color w:val="000000" w:themeColor="text1"/>
              </w:rPr>
            </w:pPr>
            <w:r w:rsidRPr="0073102D">
              <w:rPr>
                <w:rFonts w:cs="Symbol"/>
                <w:color w:val="000000" w:themeColor="text1"/>
              </w:rPr>
              <w:t>по категориям, тыс. м3/сут</w:t>
            </w:r>
          </w:p>
        </w:tc>
      </w:tr>
      <w:tr w:rsidR="00F562B5" w:rsidRPr="0073102D">
        <w:trPr>
          <w:cantSplit/>
        </w:trPr>
        <w:tc>
          <w:tcPr>
            <w:tcW w:w="2370"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715"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852"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757"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553"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185"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А</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С1</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С2</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Всего</w:t>
            </w:r>
          </w:p>
        </w:tc>
      </w:tr>
      <w:tr w:rsidR="00F562B5" w:rsidRPr="0073102D">
        <w:trPr>
          <w:cantSplit/>
        </w:trPr>
        <w:tc>
          <w:tcPr>
            <w:tcW w:w="23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Калужское</w:t>
            </w:r>
          </w:p>
          <w:p w:rsidR="00F562B5" w:rsidRPr="0073102D" w:rsidRDefault="00F562B5">
            <w:pPr>
              <w:pStyle w:val="118"/>
              <w:rPr>
                <w:color w:val="000000" w:themeColor="text1"/>
              </w:rPr>
            </w:pPr>
            <w:r w:rsidRPr="0073102D">
              <w:rPr>
                <w:rFonts w:cs="Symbol"/>
                <w:color w:val="000000" w:themeColor="text1"/>
              </w:rPr>
              <w:t>д. Кукареки, база ОАО «Калугагеология»</w:t>
            </w:r>
          </w:p>
        </w:tc>
        <w:tc>
          <w:tcPr>
            <w:tcW w:w="171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водоносная зона трещи-новатых архейско-протерозойских кристаллличес-ких пород</w:t>
            </w:r>
          </w:p>
        </w:tc>
        <w:tc>
          <w:tcPr>
            <w:tcW w:w="18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песчаники</w:t>
            </w:r>
          </w:p>
        </w:tc>
        <w:tc>
          <w:tcPr>
            <w:tcW w:w="175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102</w:t>
            </w:r>
          </w:p>
          <w:p w:rsidR="00F562B5" w:rsidRPr="0073102D" w:rsidRDefault="00F562B5">
            <w:pPr>
              <w:pStyle w:val="118"/>
              <w:jc w:val="center"/>
              <w:rPr>
                <w:color w:val="000000" w:themeColor="text1"/>
              </w:rPr>
            </w:pPr>
            <w:r w:rsidRPr="0073102D">
              <w:rPr>
                <w:rFonts w:cs="Symbol"/>
                <w:color w:val="000000" w:themeColor="text1"/>
              </w:rPr>
              <w:t>рассолы, хлоридный</w:t>
            </w:r>
          </w:p>
        </w:tc>
        <w:tc>
          <w:tcPr>
            <w:tcW w:w="15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4/99 НТС КПР 03.03.</w:t>
            </w:r>
          </w:p>
          <w:p w:rsidR="00F562B5" w:rsidRPr="0073102D" w:rsidRDefault="00F562B5">
            <w:pPr>
              <w:pStyle w:val="118"/>
              <w:jc w:val="center"/>
              <w:rPr>
                <w:color w:val="000000" w:themeColor="text1"/>
              </w:rPr>
            </w:pPr>
            <w:r w:rsidRPr="0073102D">
              <w:rPr>
                <w:rFonts w:cs="Symbol"/>
                <w:color w:val="000000" w:themeColor="text1"/>
              </w:rPr>
              <w:t>1999 г.</w:t>
            </w:r>
          </w:p>
        </w:tc>
        <w:tc>
          <w:tcPr>
            <w:tcW w:w="11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0,12</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0,12</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r>
      <w:tr w:rsidR="00F562B5" w:rsidRPr="0073102D">
        <w:trPr>
          <w:cantSplit/>
        </w:trPr>
        <w:tc>
          <w:tcPr>
            <w:tcW w:w="23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Калужское</w:t>
            </w:r>
          </w:p>
          <w:p w:rsidR="00F562B5" w:rsidRPr="0073102D" w:rsidRDefault="00F562B5">
            <w:pPr>
              <w:pStyle w:val="118"/>
              <w:rPr>
                <w:rFonts w:cs="Symbol"/>
                <w:color w:val="000000" w:themeColor="text1"/>
              </w:rPr>
            </w:pPr>
            <w:r w:rsidRPr="0073102D">
              <w:rPr>
                <w:rFonts w:cs="Symbol"/>
                <w:color w:val="000000" w:themeColor="text1"/>
              </w:rPr>
              <w:t xml:space="preserve">участок «Малинники» </w:t>
            </w:r>
          </w:p>
          <w:p w:rsidR="00F562B5" w:rsidRPr="0073102D" w:rsidRDefault="00F562B5">
            <w:pPr>
              <w:pStyle w:val="118"/>
              <w:rPr>
                <w:rFonts w:cs="Symbol"/>
                <w:color w:val="000000" w:themeColor="text1"/>
              </w:rPr>
            </w:pPr>
            <w:r w:rsidRPr="0073102D">
              <w:rPr>
                <w:rFonts w:cs="Symbol"/>
                <w:color w:val="000000" w:themeColor="text1"/>
              </w:rPr>
              <w:t>северная часть г. Калуги</w:t>
            </w:r>
          </w:p>
          <w:p w:rsidR="00F562B5" w:rsidRPr="0073102D" w:rsidRDefault="00F562B5">
            <w:pPr>
              <w:pStyle w:val="118"/>
              <w:rPr>
                <w:rFonts w:cs="Symbol"/>
                <w:color w:val="000000" w:themeColor="text1"/>
              </w:rPr>
            </w:pPr>
            <w:r w:rsidRPr="0073102D">
              <w:rPr>
                <w:rFonts w:cs="Symbol"/>
                <w:color w:val="000000" w:themeColor="text1"/>
              </w:rPr>
              <w:t xml:space="preserve">ЗАО «Озон» </w:t>
            </w:r>
          </w:p>
          <w:p w:rsidR="00F562B5" w:rsidRPr="0073102D" w:rsidRDefault="00F562B5">
            <w:pPr>
              <w:pStyle w:val="118"/>
              <w:rPr>
                <w:color w:val="000000" w:themeColor="text1"/>
              </w:rPr>
            </w:pPr>
            <w:r w:rsidRPr="0073102D">
              <w:rPr>
                <w:rFonts w:cs="Symbol"/>
                <w:color w:val="000000" w:themeColor="text1"/>
              </w:rPr>
              <w:t>г. Калуга</w:t>
            </w:r>
          </w:p>
        </w:tc>
        <w:tc>
          <w:tcPr>
            <w:tcW w:w="171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задонско-елецкий</w:t>
            </w:r>
          </w:p>
        </w:tc>
        <w:tc>
          <w:tcPr>
            <w:tcW w:w="18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известняки</w:t>
            </w:r>
          </w:p>
        </w:tc>
        <w:tc>
          <w:tcPr>
            <w:tcW w:w="175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3,5-4</w:t>
            </w:r>
          </w:p>
          <w:p w:rsidR="00F562B5" w:rsidRPr="0073102D" w:rsidRDefault="00F562B5">
            <w:pPr>
              <w:pStyle w:val="118"/>
              <w:jc w:val="center"/>
              <w:rPr>
                <w:color w:val="000000" w:themeColor="text1"/>
              </w:rPr>
            </w:pPr>
            <w:r w:rsidRPr="0073102D">
              <w:rPr>
                <w:rFonts w:cs="Symbol"/>
                <w:color w:val="000000" w:themeColor="text1"/>
              </w:rPr>
              <w:t>сульфатный</w:t>
            </w:r>
          </w:p>
        </w:tc>
        <w:tc>
          <w:tcPr>
            <w:tcW w:w="15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13 ТКЗ ЦРГЦ 10.01.</w:t>
            </w:r>
          </w:p>
          <w:p w:rsidR="00F562B5" w:rsidRPr="0073102D" w:rsidRDefault="00F562B5">
            <w:pPr>
              <w:pStyle w:val="118"/>
              <w:jc w:val="center"/>
              <w:rPr>
                <w:color w:val="000000" w:themeColor="text1"/>
              </w:rPr>
            </w:pPr>
            <w:r w:rsidRPr="0073102D">
              <w:rPr>
                <w:rFonts w:cs="Symbol"/>
                <w:color w:val="000000" w:themeColor="text1"/>
              </w:rPr>
              <w:t>1999 г.</w:t>
            </w:r>
          </w:p>
        </w:tc>
        <w:tc>
          <w:tcPr>
            <w:tcW w:w="11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0,276</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0,276</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r>
      <w:tr w:rsidR="00F562B5" w:rsidRPr="0073102D">
        <w:trPr>
          <w:cantSplit/>
        </w:trPr>
        <w:tc>
          <w:tcPr>
            <w:tcW w:w="23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Калужское</w:t>
            </w:r>
          </w:p>
          <w:p w:rsidR="00F562B5" w:rsidRPr="0073102D" w:rsidRDefault="004C2EA1">
            <w:pPr>
              <w:pStyle w:val="118"/>
              <w:rPr>
                <w:rFonts w:cs="Symbol"/>
                <w:color w:val="000000" w:themeColor="text1"/>
              </w:rPr>
            </w:pPr>
            <w:r w:rsidRPr="0073102D">
              <w:rPr>
                <w:rFonts w:cs="Symbol"/>
                <w:color w:val="000000" w:themeColor="text1"/>
              </w:rPr>
              <w:t>участок «Малинников</w:t>
            </w:r>
            <w:r w:rsidR="00F562B5" w:rsidRPr="0073102D">
              <w:rPr>
                <w:rFonts w:cs="Symbol"/>
                <w:color w:val="000000" w:themeColor="text1"/>
              </w:rPr>
              <w:t>ский»</w:t>
            </w:r>
          </w:p>
          <w:p w:rsidR="00F562B5" w:rsidRPr="0073102D" w:rsidRDefault="00F562B5">
            <w:pPr>
              <w:pStyle w:val="118"/>
              <w:rPr>
                <w:rFonts w:cs="Symbol"/>
                <w:color w:val="000000" w:themeColor="text1"/>
              </w:rPr>
            </w:pPr>
            <w:r w:rsidRPr="0073102D">
              <w:rPr>
                <w:rFonts w:cs="Symbol"/>
                <w:color w:val="000000" w:themeColor="text1"/>
              </w:rPr>
              <w:t>северо-восточная часть г. Калуги, мкр. Малинники</w:t>
            </w:r>
          </w:p>
          <w:p w:rsidR="00F562B5" w:rsidRPr="0073102D" w:rsidRDefault="00F562B5">
            <w:pPr>
              <w:pStyle w:val="118"/>
              <w:rPr>
                <w:rFonts w:cs="Symbol"/>
                <w:color w:val="000000" w:themeColor="text1"/>
              </w:rPr>
            </w:pPr>
            <w:r w:rsidRPr="0073102D">
              <w:rPr>
                <w:rFonts w:cs="Symbol"/>
                <w:color w:val="000000" w:themeColor="text1"/>
              </w:rPr>
              <w:t>ОАО «Кристалл»</w:t>
            </w:r>
          </w:p>
          <w:p w:rsidR="00F562B5" w:rsidRPr="0073102D" w:rsidRDefault="00F562B5">
            <w:pPr>
              <w:pStyle w:val="118"/>
              <w:rPr>
                <w:color w:val="000000" w:themeColor="text1"/>
              </w:rPr>
            </w:pPr>
            <w:r w:rsidRPr="0073102D">
              <w:rPr>
                <w:rFonts w:cs="Symbol"/>
                <w:color w:val="000000" w:themeColor="text1"/>
              </w:rPr>
              <w:t>г. Калуга</w:t>
            </w:r>
          </w:p>
        </w:tc>
        <w:tc>
          <w:tcPr>
            <w:tcW w:w="171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Средне-верхнефа-менский терригенно-карбонатный комплекс</w:t>
            </w:r>
          </w:p>
        </w:tc>
        <w:tc>
          <w:tcPr>
            <w:tcW w:w="18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известняки</w:t>
            </w:r>
          </w:p>
        </w:tc>
        <w:tc>
          <w:tcPr>
            <w:tcW w:w="175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3-4,5</w:t>
            </w:r>
          </w:p>
          <w:p w:rsidR="00F562B5" w:rsidRPr="0073102D" w:rsidRDefault="00F562B5">
            <w:pPr>
              <w:pStyle w:val="118"/>
              <w:jc w:val="center"/>
              <w:rPr>
                <w:color w:val="000000" w:themeColor="text1"/>
              </w:rPr>
            </w:pPr>
            <w:r w:rsidRPr="0073102D">
              <w:rPr>
                <w:rFonts w:cs="Symbol"/>
                <w:color w:val="000000" w:themeColor="text1"/>
              </w:rPr>
              <w:t>сульфатный</w:t>
            </w:r>
          </w:p>
        </w:tc>
        <w:tc>
          <w:tcPr>
            <w:tcW w:w="15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6 ЦКЗ МПР РФ</w:t>
            </w:r>
          </w:p>
          <w:p w:rsidR="00F562B5" w:rsidRPr="0073102D" w:rsidRDefault="00F562B5">
            <w:pPr>
              <w:pStyle w:val="118"/>
              <w:jc w:val="center"/>
              <w:rPr>
                <w:rFonts w:cs="Symbol"/>
                <w:color w:val="000000" w:themeColor="text1"/>
              </w:rPr>
            </w:pPr>
            <w:r w:rsidRPr="0073102D">
              <w:rPr>
                <w:rFonts w:cs="Symbol"/>
                <w:color w:val="000000" w:themeColor="text1"/>
              </w:rPr>
              <w:t>10.12.</w:t>
            </w:r>
          </w:p>
          <w:p w:rsidR="00F562B5" w:rsidRPr="0073102D" w:rsidRDefault="00F562B5">
            <w:pPr>
              <w:pStyle w:val="118"/>
              <w:jc w:val="center"/>
              <w:rPr>
                <w:color w:val="000000" w:themeColor="text1"/>
              </w:rPr>
            </w:pPr>
            <w:r w:rsidRPr="0073102D">
              <w:rPr>
                <w:rFonts w:cs="Symbol"/>
                <w:color w:val="000000" w:themeColor="text1"/>
              </w:rPr>
              <w:t>2002 г.</w:t>
            </w:r>
          </w:p>
        </w:tc>
        <w:tc>
          <w:tcPr>
            <w:tcW w:w="11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0,05</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0,05</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r>
    </w:tbl>
    <w:p w:rsidR="00F562B5" w:rsidRPr="0073102D" w:rsidRDefault="00F562B5">
      <w:pPr>
        <w:rPr>
          <w:color w:val="000000" w:themeColor="text1"/>
        </w:rPr>
        <w:sectPr w:rsidR="00F562B5" w:rsidRPr="0073102D">
          <w:footerReference w:type="even" r:id="rId12"/>
          <w:footerReference w:type="default" r:id="rId13"/>
          <w:footerReference w:type="first" r:id="rId14"/>
          <w:pgSz w:w="16838" w:h="11906" w:orient="landscape"/>
          <w:pgMar w:top="1134" w:right="1134" w:bottom="1134" w:left="1134" w:header="720" w:footer="709" w:gutter="0"/>
          <w:cols w:space="720"/>
          <w:titlePg/>
          <w:docGrid w:linePitch="360"/>
        </w:sectPr>
      </w:pPr>
    </w:p>
    <w:p w:rsidR="00F562B5" w:rsidRPr="0073102D" w:rsidRDefault="00F562B5">
      <w:pPr>
        <w:pStyle w:val="a3"/>
        <w:spacing w:before="0" w:after="0"/>
        <w:rPr>
          <w:rFonts w:cs="Symbol"/>
          <w:color w:val="000000" w:themeColor="text1"/>
        </w:rPr>
      </w:pPr>
      <w:r w:rsidRPr="0073102D">
        <w:rPr>
          <w:rStyle w:val="af3"/>
          <w:rFonts w:cs="Symbol"/>
          <w:color w:val="000000" w:themeColor="text1"/>
        </w:rPr>
        <w:lastRenderedPageBreak/>
        <w:t>Минеральные подземные воды</w:t>
      </w:r>
      <w:r w:rsidRPr="0073102D">
        <w:rPr>
          <w:rStyle w:val="afc"/>
          <w:rFonts w:cs="Symbol"/>
          <w:color w:val="000000" w:themeColor="text1"/>
        </w:rPr>
        <w:footnoteReference w:id="1"/>
      </w:r>
    </w:p>
    <w:p w:rsidR="00F562B5" w:rsidRPr="0073102D" w:rsidRDefault="00F562B5">
      <w:pPr>
        <w:pStyle w:val="a3"/>
        <w:spacing w:before="0" w:after="0"/>
        <w:rPr>
          <w:rFonts w:cs="Symbol"/>
          <w:color w:val="000000" w:themeColor="text1"/>
        </w:rPr>
      </w:pPr>
      <w:r w:rsidRPr="0073102D">
        <w:rPr>
          <w:rFonts w:cs="Symbol"/>
          <w:color w:val="000000" w:themeColor="text1"/>
        </w:rPr>
        <w:t>Воды повышенной и высокой минерализации приурочены к отложениям девона. Девонский водоносный горизонт залегает в основании пород каменноугольного возраста и перекрывается известняками упинского горизонта. На отдельных участках в долине реки Ока комплекс непосредственно выходит под аллювий. Глубина залегания кровли комплекса от 20-30 м в речных долинах, до 100-130 м на водоразделах. Водовмещающие породы – известняки, доломиты, мергели, реже пески. Все водоносные горизонты комплекса высоконапорные с самоизливом в долинах рек около 102 л/сек.</w:t>
      </w:r>
    </w:p>
    <w:p w:rsidR="00F562B5" w:rsidRPr="0073102D" w:rsidRDefault="00F562B5">
      <w:pPr>
        <w:pStyle w:val="a3"/>
        <w:spacing w:before="0" w:after="0"/>
        <w:rPr>
          <w:rFonts w:cs="Symbol"/>
          <w:color w:val="000000" w:themeColor="text1"/>
        </w:rPr>
      </w:pPr>
      <w:r w:rsidRPr="0073102D">
        <w:rPr>
          <w:rFonts w:cs="Symbol"/>
          <w:color w:val="000000" w:themeColor="text1"/>
        </w:rPr>
        <w:t>На территории г. Калуги и пригорода разведано два участка минеральных подземных вод с запасами 0,326 тыс. м³/сут. и один участок хлоридных натриевых рассолов с запасами 0,12 тыс. м³/сут. Краткая характеристика участков минеральных подземных вод приведена в таблице 2.2.4.</w:t>
      </w:r>
    </w:p>
    <w:p w:rsidR="00F562B5" w:rsidRPr="0073102D" w:rsidRDefault="00F562B5">
      <w:pPr>
        <w:pStyle w:val="a3"/>
        <w:spacing w:before="0" w:after="0"/>
        <w:rPr>
          <w:rFonts w:cs="Symbol"/>
          <w:color w:val="000000" w:themeColor="text1"/>
        </w:rPr>
      </w:pPr>
      <w:r w:rsidRPr="0073102D">
        <w:rPr>
          <w:rFonts w:cs="Symbol"/>
          <w:color w:val="000000" w:themeColor="text1"/>
        </w:rPr>
        <w:t>В распределенном фонде числится два участка с запасами категории В - 0,326 тыс. м³/сут.</w:t>
      </w:r>
    </w:p>
    <w:p w:rsidR="00F562B5" w:rsidRPr="0073102D" w:rsidRDefault="00F562B5">
      <w:pPr>
        <w:pStyle w:val="a3"/>
        <w:spacing w:before="0" w:after="0"/>
        <w:rPr>
          <w:rFonts w:cs="Symbol"/>
          <w:color w:val="000000" w:themeColor="text1"/>
        </w:rPr>
      </w:pPr>
      <w:r w:rsidRPr="0073102D">
        <w:rPr>
          <w:rFonts w:cs="Symbol"/>
          <w:color w:val="000000" w:themeColor="text1"/>
        </w:rPr>
        <w:t>Недропользователем участка «Малинники» Калужского месторождения является ЗАО «Озон», участка «Малинниковский» - ОАО «Кристалл».</w:t>
      </w:r>
    </w:p>
    <w:p w:rsidR="00F562B5" w:rsidRPr="0073102D" w:rsidRDefault="00F562B5">
      <w:pPr>
        <w:pStyle w:val="a3"/>
        <w:spacing w:before="0" w:after="0"/>
        <w:rPr>
          <w:rFonts w:cs="Symbol"/>
          <w:color w:val="000000" w:themeColor="text1"/>
        </w:rPr>
      </w:pPr>
    </w:p>
    <w:p w:rsidR="00F562B5" w:rsidRPr="0073102D" w:rsidRDefault="00F562B5">
      <w:pPr>
        <w:pStyle w:val="3"/>
        <w:spacing w:before="0" w:after="0"/>
        <w:rPr>
          <w:rFonts w:cs="Symbol"/>
          <w:color w:val="000000" w:themeColor="text1"/>
        </w:rPr>
      </w:pPr>
      <w:bookmarkStart w:id="11" w:name="_Toc109228210"/>
      <w:r w:rsidRPr="0073102D">
        <w:rPr>
          <w:rFonts w:cs="Symbol"/>
          <w:color w:val="000000" w:themeColor="text1"/>
        </w:rPr>
        <w:t>2.2.4. Геолого-геоморфологическая характеристика</w:t>
      </w:r>
      <w:bookmarkEnd w:id="11"/>
    </w:p>
    <w:p w:rsidR="00F562B5" w:rsidRPr="0073102D" w:rsidRDefault="00F562B5">
      <w:pPr>
        <w:pStyle w:val="a3"/>
        <w:spacing w:before="0" w:after="0"/>
        <w:rPr>
          <w:rFonts w:cs="Symbol"/>
          <w:color w:val="000000" w:themeColor="text1"/>
        </w:rPr>
      </w:pPr>
      <w:r w:rsidRPr="0073102D">
        <w:rPr>
          <w:rFonts w:cs="Symbol"/>
          <w:color w:val="000000" w:themeColor="text1"/>
        </w:rPr>
        <w:t xml:space="preserve">Городской округ расположен на северо-западном склоне Среднерусской возвышенности и представляет собой пологоволнистую равнину с разветвленной гидрографической сетью. Структурная особенность территории определяется региональными и местными тектоническими условиями. </w:t>
      </w:r>
    </w:p>
    <w:p w:rsidR="00F562B5" w:rsidRPr="0073102D" w:rsidRDefault="00F562B5">
      <w:pPr>
        <w:pStyle w:val="a3"/>
        <w:spacing w:before="0" w:after="0"/>
        <w:rPr>
          <w:rFonts w:cs="Symbol"/>
          <w:color w:val="000000" w:themeColor="text1"/>
        </w:rPr>
      </w:pPr>
      <w:r w:rsidRPr="0073102D">
        <w:rPr>
          <w:rFonts w:cs="Symbol"/>
          <w:color w:val="000000" w:themeColor="text1"/>
        </w:rPr>
        <w:t>Местные тектонические условия обусловлены наличием северо-западнее города Калужской кольцевой вулкано-тектонической структуры. Своеобразие морфологии Калужской структуры обусловлено разломами в кристаллическом фундаменте и нижней части осадочного чехла, образующими в плане округлую замкнутую систему. Эти разломы ограничивают грабенообразную мульфу (кальдеру), диаметр которой соответствует 13-15 км. Кальдера окружена кольцевым валом, который прослеживается как на поверхности фундамента, так и по всем горизонтам осадочного чехла, а также в орографии, погребенной и современной речной сети. Кольцевой вал состоит из ряда блоков, ограниченных системой разломов. Ширина его 2-3 км, «высота» - 150-350м. Современная речная сеть четко отражает морфологические особенности Калужской структуры, долины основных рек приурочены к кольцевому валу.</w:t>
      </w:r>
    </w:p>
    <w:p w:rsidR="00F562B5" w:rsidRPr="0073102D" w:rsidRDefault="00F562B5">
      <w:pPr>
        <w:pStyle w:val="a3"/>
        <w:spacing w:before="0" w:after="0"/>
        <w:rPr>
          <w:rFonts w:cs="Symbol"/>
          <w:color w:val="000000" w:themeColor="text1"/>
        </w:rPr>
      </w:pPr>
      <w:r w:rsidRPr="0073102D">
        <w:rPr>
          <w:rFonts w:cs="Symbol"/>
          <w:color w:val="000000" w:themeColor="text1"/>
        </w:rPr>
        <w:t>Литолого-стратиграфические особенности территории определяются сложно построенной толщей четвертичных отложений, находящихся в сфере хозяйственной деятельности человека. Среди них обособляются следующие геолого-генетические комплексы четвертичных отложений и грунтов формаций:</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 xml:space="preserve">аллювиальные, часто перекрытые с поверхности техногенными образованиями; </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 xml:space="preserve">водно-ледниковые и моренные нижне, среднечетвертичные; </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 xml:space="preserve">среднечетвертичные озерно-ледниковые; </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нижнекаменноугольные формации.</w:t>
      </w:r>
    </w:p>
    <w:p w:rsidR="00F562B5" w:rsidRPr="0073102D" w:rsidRDefault="00F562B5">
      <w:pPr>
        <w:pStyle w:val="a3"/>
        <w:spacing w:before="0" w:after="0"/>
        <w:rPr>
          <w:rFonts w:cs="Symbol"/>
          <w:color w:val="000000" w:themeColor="text1"/>
        </w:rPr>
      </w:pPr>
      <w:r w:rsidRPr="0073102D">
        <w:rPr>
          <w:rFonts w:cs="Symbol"/>
          <w:color w:val="000000" w:themeColor="text1"/>
        </w:rPr>
        <w:t>В пределах города выделяются следующие морфологические элементы:</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выразительная, хорошо разработанная долина р. Оки, заложенная в песчано-глинистых отложениях;</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выровненная, мелкобугристая, пологонаклонная пойма реки с озеровидными расширениями, болотами, сложенная аллювиальными суглинками, илами, подстилаемая песками с пойменными дерновыми почвами с разнотравно-злаковыми лугами;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lastRenderedPageBreak/>
        <w:t>пологонаклонные выровненные надпойменные террасы, сложенные древнеаллювиальными суп</w:t>
      </w:r>
      <w:r w:rsidR="000F536F">
        <w:rPr>
          <w:rFonts w:cs="Symbol"/>
          <w:color w:val="000000" w:themeColor="text1"/>
        </w:rPr>
        <w:t>есями с дерновослабо- и среднеподзолистыми</w:t>
      </w:r>
      <w:r w:rsidRPr="0073102D">
        <w:rPr>
          <w:rFonts w:cs="Symbol"/>
          <w:color w:val="000000" w:themeColor="text1"/>
        </w:rPr>
        <w:t xml:space="preserve"> почвами, расчлененные оврагами, ложбинами, частично залесенные;</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выровненные пологонаклонные водноледниковые равнины, сложенные древнеаллювиальными супесями и пылеватыми песками с дерново-среднеподзолистыми почвами под сосняками с дубом, частично освоенные селитьбой;</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возвышенная террасированная моренная равнина, сильно расчлененная долинами рек, оврагами, балками, сложенная моренными суглинками;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глубокая узкая с притоками долина р. Яченки, зарегулированная Яченским водохранилищем;</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глубокие узкие долины малых рек, ручьев;</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овраги, глубоковрезанные с крутыми обрывистыми склонами, залесенные и закустарненные.</w:t>
      </w:r>
    </w:p>
    <w:p w:rsidR="00F562B5" w:rsidRPr="0073102D" w:rsidRDefault="00F562B5">
      <w:pPr>
        <w:pStyle w:val="a3"/>
        <w:spacing w:before="0" w:after="0"/>
        <w:rPr>
          <w:rFonts w:cs="Symbol"/>
          <w:color w:val="000000" w:themeColor="text1"/>
        </w:rPr>
      </w:pPr>
      <w:r w:rsidRPr="0073102D">
        <w:rPr>
          <w:rFonts w:cs="Symbol"/>
          <w:color w:val="000000" w:themeColor="text1"/>
        </w:rPr>
        <w:t>Наличие значительной расчлененности территории определяет планировочную структуру города, направленность его пространств, микроклимат, условия речного стока, эрозионно-аккумулятивные процессы. Лесная растительность сохранилась в западной части города (Калужский городской бор, площадью 1049 га, располагающийся на надпойменных террасах Оки и Яченки). Участки лесов расположены также на северной и восточной периферии города.</w:t>
      </w:r>
    </w:p>
    <w:p w:rsidR="00F562B5" w:rsidRPr="0073102D" w:rsidRDefault="00F562B5">
      <w:pPr>
        <w:pStyle w:val="a3"/>
        <w:spacing w:before="0" w:after="0"/>
        <w:rPr>
          <w:rFonts w:cs="Symbol"/>
          <w:color w:val="000000" w:themeColor="text1"/>
        </w:rPr>
      </w:pPr>
      <w:r w:rsidRPr="0073102D">
        <w:rPr>
          <w:rFonts w:cs="Symbol"/>
          <w:color w:val="000000" w:themeColor="text1"/>
        </w:rPr>
        <w:t>Рассматриваемая территория расположена на обоих берегах р. Оки с абсолютными отметками от 120-135 м (на пойме) до 200-220 м (на участках водоразделов). Рельеф поверхности волнистый, осложненный речной и овражно-балочной сетью с преобладающими уклонами 0,5-5%.</w:t>
      </w:r>
    </w:p>
    <w:p w:rsidR="00F562B5" w:rsidRPr="0073102D" w:rsidRDefault="00F562B5">
      <w:pPr>
        <w:pStyle w:val="a3"/>
        <w:spacing w:before="0" w:after="0"/>
        <w:rPr>
          <w:rFonts w:cs="Symbol"/>
          <w:color w:val="000000" w:themeColor="text1"/>
        </w:rPr>
      </w:pPr>
      <w:r w:rsidRPr="0073102D">
        <w:rPr>
          <w:rFonts w:cs="Symbol"/>
          <w:color w:val="000000" w:themeColor="text1"/>
        </w:rPr>
        <w:t>Долина р. Оки узкая, шириной до 300 м, с высокими крутыми симметричными склонами, высотой 70-90 м над меженным уровнем реки. Левый берег более крутой с участками крутизной до 10-20%, а иногда и более, со следами древних и современных оползней на уступе склона.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Склоны обоих берегов осложнены оврагами, протяженность которых колеблется от 200-300 и до 850 м (Березуевский овраг) и до 1,5-2 км (овраги на правом берегу в районе д. Ромодановские Дворики, Квань, Пучково и др.). Наиболее густая овражная сеть развита на правом берегу р. Оки. Здесь имеется около 15 оврагов, прорезающих прибрежную зону, расстояние между ними не превышает 600-700 м. Эти овраги, как правило, узкие и глубокие (до 30-35 м) с крутыми заросшими кустарниковой и древесной растительностью склонами, на которых местами встречаются оползни и осыпи. Большинство оврагов с многочисленными ответвлениями и отвершками. </w:t>
      </w:r>
    </w:p>
    <w:p w:rsidR="00F562B5" w:rsidRPr="0073102D" w:rsidRDefault="00F562B5">
      <w:pPr>
        <w:pStyle w:val="a3"/>
        <w:spacing w:before="0" w:after="0"/>
        <w:rPr>
          <w:rFonts w:cs="Symbol"/>
          <w:color w:val="000000" w:themeColor="text1"/>
        </w:rPr>
      </w:pPr>
      <w:r w:rsidRPr="0073102D">
        <w:rPr>
          <w:rFonts w:cs="Symbol"/>
          <w:color w:val="000000" w:themeColor="text1"/>
        </w:rPr>
        <w:t>Березуевский овраг представляет глубокую задернованную балку, в нижней части приобретающую вид ущелья с крутыми отвесными склонами и каменистым ступенчатым дном. Протяженность оврага около 850 м, ширина поверху 120-150 м. Склоны, имеющие крутизну 20% и более, задернованы, обсажены деревьями и кустарниками. На склонах наблюдаются многочисленные старые оползни типа сплывов со следами свежих оползней и обрушений (особенно по трассам трубопроводов, пересекающих овраг). На отдельных участках верховье оврага засыпано (район городского рынка). Здесь сохранился старинный мост, сооруженный по типу римского виадука, по бровкам расположен ряд зданий – памятников архитектуры.</w:t>
      </w:r>
    </w:p>
    <w:p w:rsidR="00F562B5" w:rsidRPr="0073102D" w:rsidRDefault="00F562B5">
      <w:pPr>
        <w:pStyle w:val="a3"/>
        <w:spacing w:before="0" w:after="0"/>
        <w:rPr>
          <w:rFonts w:cs="Symbol"/>
          <w:color w:val="000000" w:themeColor="text1"/>
        </w:rPr>
      </w:pPr>
      <w:r w:rsidRPr="0073102D">
        <w:rPr>
          <w:rFonts w:cs="Symbol"/>
          <w:color w:val="000000" w:themeColor="text1"/>
        </w:rPr>
        <w:t>Жировский овраг протяженностью около 1,5 км имеет корытообразную форму с глубиной около 10 м шириной по верху 40-120 м. Овраг, по которому протекает речка Киевка, имеет глубину от 10 м (близ устья) до 2-3 м (в верховьях, близ д.Ольговки) по ширине соответственно от 400 до 100 м. Низовье оврага ассиметричное: левый берег крутой, правый – более пологий. Овраг имеет несколько отвершков глубиной от 2-5 м и протяженностью от 200-300 м до 1700 м.</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Овраги береговых склонов р.Оки довольно живописны, они в значительной степени определяют высокое эстетическое качество ландшафта речной долины. Особенно это </w:t>
      </w:r>
      <w:r w:rsidRPr="0073102D">
        <w:rPr>
          <w:rFonts w:cs="Symbol"/>
          <w:color w:val="000000" w:themeColor="text1"/>
        </w:rPr>
        <w:lastRenderedPageBreak/>
        <w:t>относится к Березуевскому оврагу, который расположен в центральной части города и органически сливается с системой городского «зеленого» благоустройства.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Левобережную часть долины прорезают притоки р. Оки – река Яченка и лесной ручей Грязнинка (с западной границы города), а также реки Киевка и Калужка с притоком – ручьем Городенка (в восточной части города). </w:t>
      </w:r>
    </w:p>
    <w:p w:rsidR="00F562B5" w:rsidRPr="0073102D" w:rsidRDefault="00F562B5">
      <w:pPr>
        <w:pStyle w:val="a3"/>
        <w:spacing w:before="0" w:after="0"/>
        <w:rPr>
          <w:rFonts w:cs="Symbol"/>
          <w:color w:val="000000" w:themeColor="text1"/>
        </w:rPr>
      </w:pPr>
      <w:r w:rsidRPr="0073102D">
        <w:rPr>
          <w:rFonts w:cs="Symbol"/>
          <w:color w:val="000000" w:themeColor="text1"/>
        </w:rPr>
        <w:t>Долина р. Яченки широкая, хорошо разработанная. Ширина ее колеблется от 900 м (близ устья) до 700 м (в нижнем течении), расширясь до 1600 м в районе Азаровского поселка (район деревень Михалево, Черноситово) и резко суживается до 250 м в районе д.д. Болотня и Бабенки. В нижнем течении река имеет ассиметричное строение, правый берег (район Калужского бора) пологий, а левый – высокий (высотой 8-15 м), крутой, задернованный. Левобережный склон почти на всем протяжении осложнен оползнями, придающими ему бугристую террасированную поверхность. Близ северной границы городской застройки р. Яченка принимает приток – ручей Терепец.</w:t>
      </w:r>
    </w:p>
    <w:p w:rsidR="00F562B5" w:rsidRPr="0073102D" w:rsidRDefault="00F562B5">
      <w:pPr>
        <w:pStyle w:val="a3"/>
        <w:spacing w:before="0" w:after="0"/>
        <w:rPr>
          <w:rFonts w:cs="Symbol"/>
          <w:color w:val="000000" w:themeColor="text1"/>
        </w:rPr>
      </w:pPr>
      <w:r w:rsidRPr="0073102D">
        <w:rPr>
          <w:rFonts w:cs="Symbol"/>
          <w:color w:val="000000" w:themeColor="text1"/>
        </w:rPr>
        <w:t>Речка Киевка течет в узком глубоком овраге, в который справа впадает несколько отвершков и притоков.</w:t>
      </w:r>
    </w:p>
    <w:p w:rsidR="00F562B5" w:rsidRPr="0073102D" w:rsidRDefault="00F562B5">
      <w:pPr>
        <w:pStyle w:val="a3"/>
        <w:spacing w:before="0" w:after="0"/>
        <w:rPr>
          <w:rFonts w:cs="Symbol"/>
          <w:color w:val="000000" w:themeColor="text1"/>
        </w:rPr>
      </w:pPr>
      <w:r w:rsidRPr="0073102D">
        <w:rPr>
          <w:rFonts w:cs="Symbol"/>
          <w:color w:val="000000" w:themeColor="text1"/>
        </w:rPr>
        <w:t>В геоморфологическом строении долина р. Оки характеризуется слабым развитием речных террас. Ширина поймы в центральной части города изменяется на левом берегу от 15-25 м до 50-100 м, а на правом – от 50 до 250 м. На западной и восточной окраинах города ширина ее достигает 500 м. Надпойменные террасы не имеют повсеместного распространения. Первая терраса, развита преимущественно на левом берегу (у устьев речек Яченки и Киевки), высотой до 13-18 м над урезом воды в межень. Вторая терраса наибольшее развитие имеет в районе городского бора, высота ее над рекой 28-40 м. Третья терраса наблюдается в виде останцев на правом берегу высотой 50-60 м.</w:t>
      </w:r>
    </w:p>
    <w:p w:rsidR="00F562B5" w:rsidRPr="0073102D" w:rsidRDefault="00F562B5">
      <w:pPr>
        <w:pStyle w:val="a3"/>
        <w:spacing w:before="0" w:after="0"/>
        <w:rPr>
          <w:rFonts w:cs="Symbol"/>
          <w:color w:val="000000" w:themeColor="text1"/>
        </w:rPr>
      </w:pPr>
    </w:p>
    <w:p w:rsidR="00F562B5" w:rsidRPr="0073102D" w:rsidRDefault="00F562B5">
      <w:pPr>
        <w:pStyle w:val="3"/>
        <w:spacing w:before="0" w:after="0"/>
        <w:rPr>
          <w:rFonts w:cs="Symbol"/>
          <w:color w:val="000000" w:themeColor="text1"/>
        </w:rPr>
      </w:pPr>
      <w:bookmarkStart w:id="12" w:name="_Toc109228211"/>
      <w:r w:rsidRPr="0073102D">
        <w:rPr>
          <w:rFonts w:cs="Symbol"/>
          <w:color w:val="000000" w:themeColor="text1"/>
        </w:rPr>
        <w:t>2.2.5. Инженерно-геологические условия</w:t>
      </w:r>
      <w:bookmarkEnd w:id="12"/>
    </w:p>
    <w:p w:rsidR="00F562B5" w:rsidRPr="0073102D" w:rsidRDefault="00F562B5">
      <w:pPr>
        <w:pStyle w:val="a3"/>
        <w:spacing w:before="0" w:after="0"/>
        <w:rPr>
          <w:rFonts w:cs="Symbol"/>
          <w:color w:val="000000" w:themeColor="text1"/>
        </w:rPr>
      </w:pPr>
      <w:r w:rsidRPr="0073102D">
        <w:rPr>
          <w:rFonts w:cs="Symbol"/>
          <w:color w:val="000000" w:themeColor="text1"/>
        </w:rPr>
        <w:t>На территории распространены и оказывают определенное влияние на проектирование, строительство и эксплуатацию зданий, сооружений и территорий следующие геологические и техногенные процессы:</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подтопление грунтовыми водами;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линейная эрозия (в т.ч. оврагообразование);</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карстово-суффозионные процессы;</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оползни.</w:t>
      </w:r>
    </w:p>
    <w:p w:rsidR="00F562B5" w:rsidRPr="0073102D" w:rsidRDefault="00F562B5">
      <w:pPr>
        <w:pStyle w:val="a3"/>
        <w:spacing w:before="0" w:after="0"/>
        <w:rPr>
          <w:rFonts w:cs="Symbol"/>
          <w:color w:val="000000" w:themeColor="text1"/>
        </w:rPr>
      </w:pPr>
      <w:r w:rsidRPr="0073102D">
        <w:rPr>
          <w:rFonts w:cs="Symbol"/>
          <w:color w:val="000000" w:themeColor="text1"/>
        </w:rPr>
        <w:t>Специфические инженерно-геологические условия, прогноз взаимодействия зданий, сооружений с геологической средой должны учитываться при выборе проектных решений, организации строительства и эксплуатации зданий и сооружений. Поэтому, мероприятия инженерной защиты территорий, направленные на устранение опасных природных процессов, являются основным условием жилищного и промышденного строительства.</w:t>
      </w:r>
    </w:p>
    <w:p w:rsidR="00F562B5" w:rsidRPr="0073102D" w:rsidRDefault="00F562B5">
      <w:pPr>
        <w:pStyle w:val="a3"/>
        <w:spacing w:before="0" w:after="0"/>
        <w:rPr>
          <w:rFonts w:cs="Symbol"/>
          <w:color w:val="000000" w:themeColor="text1"/>
        </w:rPr>
      </w:pPr>
      <w:r w:rsidRPr="0073102D">
        <w:rPr>
          <w:rFonts w:cs="Symbol"/>
          <w:color w:val="000000" w:themeColor="text1"/>
        </w:rPr>
        <w:t>Развитие отрицательных физико-геологических явлений на территории города обусловлено следующими природными особенностями:</w:t>
      </w:r>
    </w:p>
    <w:p w:rsidR="00F562B5" w:rsidRPr="0073102D" w:rsidRDefault="00F562B5">
      <w:pPr>
        <w:pStyle w:val="a3"/>
        <w:spacing w:before="0" w:after="0"/>
        <w:rPr>
          <w:rFonts w:cs="Symbol"/>
          <w:color w:val="000000" w:themeColor="text1"/>
        </w:rPr>
      </w:pPr>
      <w:r w:rsidRPr="0073102D">
        <w:rPr>
          <w:rFonts w:cs="Symbol"/>
          <w:color w:val="000000" w:themeColor="text1"/>
        </w:rPr>
        <w:t>1. Сложно построенная толща грунтов аллювиальных, средне - нижнечетвертичных водноледниковых, среднечетвертичных озерно-ледниковых и моренных отложений.</w:t>
      </w:r>
    </w:p>
    <w:p w:rsidR="00F562B5" w:rsidRPr="0073102D" w:rsidRDefault="00F562B5">
      <w:pPr>
        <w:pStyle w:val="a3"/>
        <w:spacing w:before="0" w:after="0"/>
        <w:rPr>
          <w:rFonts w:cs="Symbol"/>
          <w:color w:val="000000" w:themeColor="text1"/>
        </w:rPr>
      </w:pPr>
      <w:r w:rsidRPr="0073102D">
        <w:rPr>
          <w:rFonts w:cs="Symbol"/>
          <w:color w:val="000000" w:themeColor="text1"/>
        </w:rPr>
        <w:t>2. Рельеф нижнечетвертичных моренных и озерно-ледниковых равнин осложнен оврагами (шириной порядка 12-30 м при глубине 1,5-8,0 м), ассиметричными древними ложбинами-балками (шириной около 120 м при глубине до 10 м), суффозионными блюдцеобразными понижениями диаметром до 150 м при глубине около 5 м,. Освоение бортов оврагов требует соответствующих проработок по поддержанию их устойчивости и недопущению условий подтопления. Указанные равнины с поверхности сложены суффозионно-неустойчивыми и легкоразмываемыми грунтами.</w:t>
      </w:r>
    </w:p>
    <w:p w:rsidR="00F562B5" w:rsidRPr="0073102D" w:rsidRDefault="00F562B5">
      <w:pPr>
        <w:pStyle w:val="a3"/>
        <w:spacing w:before="0" w:after="0"/>
        <w:rPr>
          <w:rFonts w:eastAsia="Symbol" w:cs="Symbol"/>
          <w:color w:val="000000" w:themeColor="text1"/>
        </w:rPr>
      </w:pPr>
      <w:r w:rsidRPr="0073102D">
        <w:rPr>
          <w:rFonts w:cs="Symbol"/>
          <w:color w:val="000000" w:themeColor="text1"/>
        </w:rPr>
        <w:t xml:space="preserve">3. С отметки 170 м БС долины рек Ока, Киевка, Яченка, Терапец характеризуются высокими и крутыми эрозионными склонами. На некоторых участках эрозионных склонов нижнечетвертиного вреза речной сети отмечаются древние оползневые смещения грунтов. За счет этого бровка эрозионных склонов «поднялась» до отметок 190 м. Крутизна речных </w:t>
      </w:r>
      <w:r w:rsidRPr="0073102D">
        <w:rPr>
          <w:rFonts w:cs="Symbol"/>
          <w:color w:val="000000" w:themeColor="text1"/>
        </w:rPr>
        <w:lastRenderedPageBreak/>
        <w:t>склонов на отдельных участках достигает 75</w:t>
      </w:r>
      <w:r w:rsidRPr="0073102D">
        <w:rPr>
          <w:rFonts w:ascii="Symbol" w:eastAsia="Symbol" w:hAnsi="Symbol" w:cs="Symbol"/>
          <w:color w:val="000000" w:themeColor="text1"/>
        </w:rPr>
        <w:t></w:t>
      </w:r>
      <w:r w:rsidRPr="0073102D">
        <w:rPr>
          <w:rFonts w:eastAsia="Symbol" w:cs="Symbol"/>
          <w:color w:val="000000" w:themeColor="text1"/>
        </w:rPr>
        <w:t xml:space="preserve"> при высоте порядка 3-5 м, 30</w:t>
      </w:r>
      <w:r w:rsidRPr="0073102D">
        <w:rPr>
          <w:rFonts w:ascii="Symbol" w:eastAsia="Symbol" w:hAnsi="Symbol" w:cs="Symbol"/>
          <w:color w:val="000000" w:themeColor="text1"/>
        </w:rPr>
        <w:t></w:t>
      </w:r>
      <w:r w:rsidRPr="0073102D">
        <w:rPr>
          <w:rFonts w:eastAsia="Symbol" w:cs="Symbol"/>
          <w:color w:val="000000" w:themeColor="text1"/>
        </w:rPr>
        <w:t xml:space="preserve"> - при высоте около 16 м. Большая часть склонов являются оползнеопасными.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4. Значительная овражная расчлененность эрозионных склонов рек Ока и Киевка. Для территории города эрозионный врез этих рек формировался во второй половине нижнечетвертичного периода.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5. Многочисленные водопроявления на речных склонах и бортах оврагов в виде нисходящих и восходящих родников, мочажин, а также сбросы на поверхность склонов и откосов техногенных бытовых и локальных концентрированных потоков атмосферных вод. В результате хозяйственной деятельности на речных склонах и бортах оврагов появляется быстрое создание зон подпора подземных вод, формирование грунтовых вод типа «верховодки» или локальное заболачивание территории.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6. Наличие в активной зоне строительного освоения (до глубины 10 м) двух горизонтов подземных вод. Грунтовые воды в песчаных, супесчаных, глинистых образованиях четвертичных комплексов вскрыты на глубинах от 0,0 м до 8,0 м. Грунтовые воды характеризуются преобладающим инфильтрационным питанием поверхностными водами и частично питанием за счет перелива вод из других горизонтов. Подземные воды в нижнекаменноугольных отложениях, перекрытых с поверхности четвертичными образованиями, залегают на глубинах 6,5-13,5 м.</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При сложившейся практике строительного освоения городской территории отмечается техногенная активизация негативных природных процессов.</w:t>
      </w:r>
    </w:p>
    <w:p w:rsidR="00F562B5" w:rsidRPr="0073102D" w:rsidRDefault="00F562B5">
      <w:pPr>
        <w:pStyle w:val="a3"/>
        <w:spacing w:before="0" w:after="0"/>
        <w:rPr>
          <w:rFonts w:eastAsia="Symbol" w:cs="Symbol"/>
          <w:color w:val="000000" w:themeColor="text1"/>
          <w:u w:val="single"/>
        </w:rPr>
      </w:pPr>
      <w:r w:rsidRPr="0073102D">
        <w:rPr>
          <w:rFonts w:eastAsia="Symbol" w:cs="Symbol"/>
          <w:color w:val="000000" w:themeColor="text1"/>
        </w:rPr>
        <w:t xml:space="preserve">Анализ природных условий показывает, что основными факторами, осложняющими градостроительное развитие территории, являются инженерно-геологические условия.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u w:val="single"/>
        </w:rPr>
        <w:t>Опасные геологические процессы</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1. Процессы линейной эрозии имеют довольно широкое распространение. Их интенсивность значительно возрастает на участках прорывов приповерхностных водонесущих коммуникаций и залпового сброса аварийных вод на склоны и борта оврагов. При этом скорость развития новых промоин в песчано-супесчаных грунтах, в равной мере, как и скорость отступания бровки оврагов, на вновь застраиваемых участках может достигать 8,0 м/год.</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Характерным для овражной сети, сформированной к руслу левобережных притоков р. Ока, является преобладание левосторонней асимметрии с более крутыми левобережными склонами с выпуклым в плане профилем. Некоторые из них полностью прорезают эрозионные склоны реки. Верховья оврагов часто заболочены, расширены. Практически повсеместно здесь отмечается развитие оползней, хотя они имеют место и на правобережных бортах оврагов.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2. Суффозионные и карстово-суффозионные процессы вызывают суффозионное разуплотнение песчаных и супесчаных разностей грунтов водно-ледникового, терригенно-карбонатного, аллювиального и пролювиального комплексов.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3. Оползневые смещения грунтов отмечены и прогнозируются с эрозионных склонов долины р. Ока и ее левобережных притоков (реки Яченка, Терепец, Калужка, Киевка) и бортов крупных оврагов. Они формируются в нижне</w:t>
      </w:r>
      <w:r w:rsidR="000F536F" w:rsidRPr="0073102D">
        <w:rPr>
          <w:rFonts w:eastAsia="Symbol" w:cs="Symbol"/>
          <w:color w:val="000000" w:themeColor="text1"/>
        </w:rPr>
        <w:t>-, среднечетвертичных</w:t>
      </w:r>
      <w:r w:rsidRPr="0073102D">
        <w:rPr>
          <w:rFonts w:eastAsia="Symbol" w:cs="Symbol"/>
          <w:color w:val="000000" w:themeColor="text1"/>
        </w:rPr>
        <w:t xml:space="preserve"> водно-ледниковых, озерно-ледниковых песчано-супесчано-глинистых, в нижнекаменноугольных песчано-глинистых и элювиальных отложениях. Деформации незатухающей ползучести развиваются на участках техногенного изменения установившегося природного плотностного влажностного режима нижнекаменноугольных глин терригенно-карбонатной формации, реже глин озерно-ледникового комплекса.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По механизму смещения среди смещенных и оползнеопасных массивов преобладают оползни вязкопластического течения и блокового типа; незначительная их часть - это оползни сплывы или течения с глубиной захвата грунтов в пределах зоны сезонного промерзания - протаивания грунтов. </w:t>
      </w:r>
    </w:p>
    <w:p w:rsidR="00F562B5" w:rsidRPr="0073102D" w:rsidRDefault="00F562B5">
      <w:pPr>
        <w:pStyle w:val="a3"/>
        <w:spacing w:before="0" w:after="0"/>
        <w:rPr>
          <w:rStyle w:val="af2"/>
          <w:rFonts w:eastAsia="Symbol" w:cs="Symbol"/>
          <w:color w:val="000000" w:themeColor="text1"/>
        </w:rPr>
      </w:pPr>
      <w:r w:rsidRPr="0073102D">
        <w:rPr>
          <w:rFonts w:eastAsia="Symbol" w:cs="Symbol"/>
          <w:color w:val="000000" w:themeColor="text1"/>
        </w:rPr>
        <w:lastRenderedPageBreak/>
        <w:t>Следует отметить, что эрозионные склоны левобережных притоков р. Ока практически повсеместно являются оползнеопасными, имея коэффициент оползневой пораженности около 70%.</w:t>
      </w:r>
    </w:p>
    <w:p w:rsidR="00F562B5" w:rsidRPr="0073102D" w:rsidRDefault="00F562B5">
      <w:pPr>
        <w:pStyle w:val="a3"/>
        <w:spacing w:before="0" w:after="0"/>
        <w:rPr>
          <w:rStyle w:val="af3"/>
          <w:rFonts w:eastAsia="Symbol" w:cs="Symbol"/>
          <w:color w:val="000000" w:themeColor="text1"/>
        </w:rPr>
      </w:pPr>
      <w:r w:rsidRPr="0073102D">
        <w:rPr>
          <w:rStyle w:val="af2"/>
          <w:rFonts w:eastAsia="Symbol" w:cs="Symbol"/>
          <w:color w:val="000000" w:themeColor="text1"/>
        </w:rPr>
        <w:t>Оценка инженерно-строительных условий</w:t>
      </w:r>
      <w:r w:rsidRPr="0073102D">
        <w:rPr>
          <w:rStyle w:val="af6"/>
          <w:rFonts w:eastAsia="Symbol" w:cs="Symbol"/>
          <w:color w:val="000000" w:themeColor="text1"/>
        </w:rPr>
        <w:t xml:space="preserve"> выполнена на основе анализа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 (иллюстрация </w:t>
      </w:r>
      <w:r w:rsidR="00302B47">
        <w:rPr>
          <w:rStyle w:val="af6"/>
          <w:rFonts w:eastAsia="Symbol" w:cs="Symbol"/>
          <w:color w:val="000000" w:themeColor="text1"/>
        </w:rPr>
        <w:t>«</w:t>
      </w:r>
      <w:r w:rsidRPr="0073102D">
        <w:rPr>
          <w:rStyle w:val="af6"/>
          <w:rFonts w:eastAsia="Symbol" w:cs="Symbol"/>
          <w:color w:val="000000" w:themeColor="text1"/>
        </w:rPr>
        <w:t>Инженерно-строительные условия</w:t>
      </w:r>
      <w:r w:rsidR="00302B47">
        <w:rPr>
          <w:rStyle w:val="af6"/>
          <w:rFonts w:eastAsia="Symbol" w:cs="Symbol"/>
          <w:color w:val="000000" w:themeColor="text1"/>
        </w:rPr>
        <w:t>»</w:t>
      </w:r>
      <w:r w:rsidRPr="0073102D">
        <w:rPr>
          <w:rStyle w:val="af6"/>
          <w:rFonts w:eastAsia="Symbol" w:cs="Symbol"/>
          <w:color w:val="000000" w:themeColor="text1"/>
        </w:rPr>
        <w:t xml:space="preserve">). </w:t>
      </w:r>
      <w:r w:rsidRPr="0073102D">
        <w:rPr>
          <w:rFonts w:eastAsia="Symbol" w:cs="Symbol"/>
          <w:color w:val="000000" w:themeColor="text1"/>
        </w:rPr>
        <w:t xml:space="preserve">Также использованы материалы ГФУП-ПНИИИС «Схемы защиты жилых территорий г. Калуги от опасных геологических процессов», материалы Аствацатуровой К.А. </w:t>
      </w:r>
      <w:r w:rsidR="00302B47">
        <w:rPr>
          <w:rFonts w:eastAsia="Symbol" w:cs="Symbol"/>
          <w:color w:val="000000" w:themeColor="text1"/>
        </w:rPr>
        <w:t>«</w:t>
      </w:r>
      <w:r w:rsidRPr="0073102D">
        <w:rPr>
          <w:rFonts w:eastAsia="Symbol" w:cs="Symbol"/>
          <w:color w:val="000000" w:themeColor="text1"/>
        </w:rPr>
        <w:t>Типизация инженерно-геологических условий городских территорий для их строительного освоения и обоснования схем инженерной защиты на примере г. Калуга</w:t>
      </w:r>
      <w:r w:rsidR="00302B47">
        <w:rPr>
          <w:rFonts w:eastAsia="Symbol" w:cs="Symbol"/>
          <w:color w:val="000000" w:themeColor="text1"/>
        </w:rPr>
        <w:t>»</w:t>
      </w:r>
      <w:r w:rsidRPr="0073102D">
        <w:rPr>
          <w:rFonts w:eastAsia="Symbol" w:cs="Symbol"/>
          <w:color w:val="000000" w:themeColor="text1"/>
        </w:rPr>
        <w:t>, материалы разработанной ранее градостроительной документации.</w:t>
      </w:r>
    </w:p>
    <w:p w:rsidR="00F562B5" w:rsidRPr="0073102D" w:rsidRDefault="00F562B5">
      <w:pPr>
        <w:pStyle w:val="a3"/>
        <w:spacing w:before="0" w:after="0"/>
        <w:rPr>
          <w:rStyle w:val="af6"/>
          <w:rFonts w:eastAsia="Symbol" w:cs="Symbol"/>
          <w:color w:val="000000" w:themeColor="text1"/>
        </w:rPr>
      </w:pPr>
      <w:r w:rsidRPr="0073102D">
        <w:rPr>
          <w:rStyle w:val="af3"/>
          <w:rFonts w:eastAsia="Symbol" w:cs="Symbol"/>
          <w:color w:val="000000" w:themeColor="text1"/>
        </w:rPr>
        <w:t>Территории благоприятные для градостроительного освоения:</w:t>
      </w:r>
    </w:p>
    <w:p w:rsidR="00F562B5" w:rsidRPr="0073102D" w:rsidRDefault="00F562B5">
      <w:pPr>
        <w:pStyle w:val="1f4"/>
        <w:numPr>
          <w:ilvl w:val="0"/>
          <w:numId w:val="37"/>
        </w:numPr>
        <w:spacing w:before="0" w:after="0"/>
        <w:ind w:left="567"/>
        <w:rPr>
          <w:rStyle w:val="af3"/>
          <w:rFonts w:eastAsia="Symbol" w:cs="Symbol"/>
          <w:color w:val="000000" w:themeColor="text1"/>
        </w:rPr>
      </w:pPr>
      <w:r w:rsidRPr="0073102D">
        <w:rPr>
          <w:rStyle w:val="af6"/>
          <w:rFonts w:eastAsia="Symbol" w:cs="Symbol"/>
          <w:color w:val="000000" w:themeColor="text1"/>
        </w:rPr>
        <w:t>водораздельные равнины с абсолютными отметками высот 210 м и более, характеризующиеся незначительной степенью развития опасных геологических процессов;</w:t>
      </w:r>
    </w:p>
    <w:p w:rsidR="00F562B5" w:rsidRPr="0073102D" w:rsidRDefault="00F562B5">
      <w:pPr>
        <w:pStyle w:val="a3"/>
        <w:spacing w:before="0" w:after="0"/>
        <w:rPr>
          <w:rFonts w:eastAsia="Symbol" w:cs="Symbol"/>
          <w:color w:val="000000" w:themeColor="text1"/>
        </w:rPr>
      </w:pPr>
      <w:r w:rsidRPr="0073102D">
        <w:rPr>
          <w:rStyle w:val="af3"/>
          <w:rFonts w:eastAsia="Symbol" w:cs="Symbol"/>
          <w:color w:val="000000" w:themeColor="text1"/>
        </w:rPr>
        <w:t>Территории ограниченно благоприятные для градостроительного освоения:</w:t>
      </w:r>
    </w:p>
    <w:p w:rsidR="00F562B5" w:rsidRPr="0073102D" w:rsidRDefault="00F562B5">
      <w:pPr>
        <w:pStyle w:val="1f4"/>
        <w:numPr>
          <w:ilvl w:val="0"/>
          <w:numId w:val="37"/>
        </w:numPr>
        <w:spacing w:before="0" w:after="0"/>
        <w:ind w:left="567"/>
        <w:rPr>
          <w:rStyle w:val="af3"/>
          <w:rFonts w:eastAsia="Symbol" w:cs="Symbol"/>
          <w:color w:val="000000" w:themeColor="text1"/>
        </w:rPr>
      </w:pPr>
      <w:r w:rsidRPr="0073102D">
        <w:rPr>
          <w:rFonts w:eastAsia="Symbol" w:cs="Symbol"/>
          <w:color w:val="000000" w:themeColor="text1"/>
        </w:rPr>
        <w:t xml:space="preserve">нижне-, средне четвертичные моренные, водно-ледниковые и озерно-ледниковые равнины, склоновые участки речных террас, подверженные овражно-балочной эрозии, возможно образование оползней и плывунов, развитие слабых грунтов; </w:t>
      </w:r>
    </w:p>
    <w:p w:rsidR="00F562B5" w:rsidRPr="0073102D" w:rsidRDefault="00F562B5">
      <w:pPr>
        <w:pStyle w:val="a3"/>
        <w:spacing w:before="0" w:after="0"/>
        <w:rPr>
          <w:rFonts w:eastAsia="Symbol" w:cs="Symbol"/>
          <w:color w:val="000000" w:themeColor="text1"/>
        </w:rPr>
      </w:pPr>
      <w:r w:rsidRPr="0073102D">
        <w:rPr>
          <w:rStyle w:val="af3"/>
          <w:rFonts w:eastAsia="Symbol" w:cs="Symbol"/>
          <w:color w:val="000000" w:themeColor="text1"/>
        </w:rPr>
        <w:t>Территории неблагоприятные для градостроительного освоения:</w:t>
      </w:r>
    </w:p>
    <w:p w:rsidR="00F562B5" w:rsidRPr="0073102D" w:rsidRDefault="00F562B5">
      <w:pPr>
        <w:pStyle w:val="1f4"/>
        <w:numPr>
          <w:ilvl w:val="0"/>
          <w:numId w:val="37"/>
        </w:numPr>
        <w:spacing w:before="0" w:after="0"/>
        <w:ind w:left="567"/>
        <w:rPr>
          <w:rFonts w:eastAsia="Symbol" w:cs="Symbol"/>
          <w:color w:val="000000" w:themeColor="text1"/>
        </w:rPr>
      </w:pPr>
      <w:r w:rsidRPr="0073102D">
        <w:rPr>
          <w:rFonts w:eastAsia="Symbol" w:cs="Symbol"/>
          <w:color w:val="000000" w:themeColor="text1"/>
        </w:rPr>
        <w:t>участки в пределах долины рек Ока, Угра (от современного уреза до отм. ~ 140м), Яченка и Киевка (до отм. ~ 160м), территории близкого залегания грунтовых вод, а также возможного подтопления, склоны поймы и первой надпойменной террасы, характеризующиеся развитием оползневых, суффозионных и карстово-суффозионных процессов, линейной эрозии, деформаций незатухающей ползучести высокодисперных глин, неравномерных просадок грунтов;</w:t>
      </w:r>
    </w:p>
    <w:p w:rsidR="00F562B5" w:rsidRPr="0073102D" w:rsidRDefault="00F562B5">
      <w:pPr>
        <w:pStyle w:val="1f4"/>
        <w:numPr>
          <w:ilvl w:val="0"/>
          <w:numId w:val="37"/>
        </w:numPr>
        <w:spacing w:before="0" w:after="0"/>
        <w:ind w:left="567"/>
        <w:rPr>
          <w:rFonts w:eastAsia="Symbol" w:cs="Symbol"/>
          <w:color w:val="000000" w:themeColor="text1"/>
        </w:rPr>
      </w:pPr>
      <w:r w:rsidRPr="0073102D">
        <w:rPr>
          <w:rFonts w:eastAsia="Symbol" w:cs="Symbol"/>
          <w:color w:val="000000" w:themeColor="text1"/>
        </w:rPr>
        <w:t>растущие овраги;</w:t>
      </w:r>
    </w:p>
    <w:p w:rsidR="00F562B5" w:rsidRPr="0073102D" w:rsidRDefault="00F562B5">
      <w:pPr>
        <w:pStyle w:val="1f4"/>
        <w:numPr>
          <w:ilvl w:val="0"/>
          <w:numId w:val="37"/>
        </w:numPr>
        <w:spacing w:before="0" w:after="0"/>
        <w:ind w:left="567"/>
        <w:rPr>
          <w:rFonts w:eastAsia="Symbol" w:cs="Symbol"/>
          <w:color w:val="000000" w:themeColor="text1"/>
        </w:rPr>
      </w:pPr>
      <w:r w:rsidRPr="0073102D">
        <w:rPr>
          <w:rFonts w:eastAsia="Symbol" w:cs="Symbol"/>
          <w:color w:val="000000" w:themeColor="text1"/>
        </w:rPr>
        <w:t>зона затопления паводковыми водами 1 % обеспеченности.</w:t>
      </w:r>
    </w:p>
    <w:p w:rsidR="00F562B5" w:rsidRPr="0073102D" w:rsidRDefault="00F562B5">
      <w:pPr>
        <w:pStyle w:val="3"/>
        <w:spacing w:before="0" w:after="0"/>
        <w:rPr>
          <w:rFonts w:eastAsia="Symbol" w:cs="Symbol"/>
          <w:color w:val="000000" w:themeColor="text1"/>
        </w:rPr>
      </w:pPr>
      <w:bookmarkStart w:id="13" w:name="_Toc109228212"/>
      <w:r w:rsidRPr="0073102D">
        <w:rPr>
          <w:rFonts w:eastAsia="Symbol" w:cs="Symbol"/>
          <w:color w:val="000000" w:themeColor="text1"/>
        </w:rPr>
        <w:t>2.2.6. Лесные ресурсы</w:t>
      </w:r>
      <w:bookmarkEnd w:id="13"/>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На территории городского округа частично расположены: Пригородное, Рожковское и Приокское участковые лесничества Калужского лесничества.</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соответствии с «Перечнем лесорастительных зон Российской Федерации и лесных районов Российской Федерации», утвержденных приказом Федерального агентства лесного хозяйства от 09.03.2011 г. №621 вся территория Калужского лесничества относится к зоне хвойно-широколиственных лесов, к лесному району хвойно-широколиственных (смешанных) лесов европейской части Российской Федерации.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Категории защитных лесов установлены в соответствии со ст.102 Лесного кодекса РФ, ст. 8 Федерального закона №201-ФЗ «О введении в действие Лесного кодекса РФ» и приказа Федерального агентства лесного хозяйства от 15.09.2009 г. № 324 «Об отнесении лесов на территории Калужской области к ценным лесам, эксплуатационным лесам и установлении их границ» без изменения границ ранее существовавших категорий защитности. </w:t>
      </w:r>
    </w:p>
    <w:p w:rsidR="00F562B5" w:rsidRPr="0073102D" w:rsidRDefault="00F562B5">
      <w:pPr>
        <w:pStyle w:val="a3"/>
        <w:spacing w:before="0" w:after="0"/>
        <w:rPr>
          <w:color w:val="000000" w:themeColor="text1"/>
          <w:lang w:eastAsia="ru-RU"/>
        </w:rPr>
      </w:pPr>
      <w:r w:rsidRPr="0073102D">
        <w:rPr>
          <w:rFonts w:eastAsia="Symbol" w:cs="Symbol"/>
          <w:color w:val="000000" w:themeColor="text1"/>
        </w:rPr>
        <w:t>В пределах городского округа выделены следующие категории защитных лесов:</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леса, расположенные в первом и втором поясах зон санитарной охраны источников питьевого и хозяйственно-бытового водоснабжения;</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зеленые зоны;</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лесопарковые зоны;</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запретные полосы лесов, расположенные вдоль водных объектов.</w:t>
      </w:r>
    </w:p>
    <w:p w:rsidR="00F562B5" w:rsidRPr="0073102D" w:rsidRDefault="00F562B5">
      <w:pPr>
        <w:pStyle w:val="3"/>
        <w:spacing w:before="0" w:after="0"/>
        <w:rPr>
          <w:rStyle w:val="af6"/>
          <w:rFonts w:eastAsia="Symbol" w:cs="Symbol"/>
          <w:color w:val="000000" w:themeColor="text1"/>
        </w:rPr>
      </w:pPr>
      <w:bookmarkStart w:id="14" w:name="_Toc109228213"/>
      <w:r w:rsidRPr="0073102D">
        <w:rPr>
          <w:rFonts w:eastAsia="Symbol" w:cs="Symbol"/>
          <w:color w:val="000000" w:themeColor="text1"/>
        </w:rPr>
        <w:lastRenderedPageBreak/>
        <w:t>2.2.7. Система озеленения. Особо охраняемые природные территории</w:t>
      </w:r>
      <w:bookmarkEnd w:id="14"/>
    </w:p>
    <w:p w:rsidR="00F562B5" w:rsidRPr="0073102D" w:rsidRDefault="00F562B5">
      <w:pPr>
        <w:pStyle w:val="3a"/>
        <w:spacing w:before="0" w:after="0"/>
        <w:rPr>
          <w:rFonts w:eastAsia="Symbol" w:cs="Symbol"/>
          <w:color w:val="000000" w:themeColor="text1"/>
        </w:rPr>
      </w:pPr>
      <w:r w:rsidRPr="0073102D">
        <w:rPr>
          <w:rStyle w:val="af6"/>
          <w:rFonts w:eastAsia="Symbol" w:cs="Symbol"/>
          <w:color w:val="000000" w:themeColor="text1"/>
        </w:rPr>
        <w:t>Система озеленения</w:t>
      </w:r>
      <w:r w:rsidRPr="0073102D">
        <w:rPr>
          <w:rFonts w:eastAsia="Symbol" w:cs="Symbol"/>
          <w:color w:val="000000" w:themeColor="text1"/>
        </w:rPr>
        <w:t xml:space="preserve">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Важным элементом экологического благополучия и одним из основных направлений благоустройства территории является озеленение.</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Система озелененных территорий города – это взаимосвязанное, равномерное размещение городских озелененных территорий, определяемое архитектурно-планировочной организацией города и планом его дальнейшего развития, предусматривающее связь с загородными насаждениями (ГОСТ 28329–89 «Озеленение. Термины и определения»).</w:t>
      </w:r>
    </w:p>
    <w:p w:rsidR="00F562B5" w:rsidRPr="0073102D" w:rsidRDefault="00F562B5">
      <w:pPr>
        <w:pStyle w:val="a3"/>
        <w:spacing w:before="0" w:after="0"/>
        <w:rPr>
          <w:rStyle w:val="af6"/>
          <w:rFonts w:eastAsia="Symbol" w:cs="Symbol"/>
          <w:color w:val="000000" w:themeColor="text1"/>
        </w:rPr>
      </w:pPr>
      <w:r w:rsidRPr="0073102D">
        <w:rPr>
          <w:rFonts w:eastAsia="Symbol" w:cs="Symbol"/>
          <w:color w:val="000000" w:themeColor="text1"/>
        </w:rPr>
        <w:t>Внутригородская система озеленения включает в себя озелененные территории общего и ограниченного пользования, а также озелененные территории специального назначения.</w:t>
      </w:r>
    </w:p>
    <w:p w:rsidR="00F562B5" w:rsidRPr="0073102D" w:rsidRDefault="00F562B5">
      <w:pPr>
        <w:pStyle w:val="a3"/>
        <w:spacing w:before="0" w:after="0"/>
        <w:rPr>
          <w:rFonts w:eastAsia="Symbol" w:cs="Symbol"/>
          <w:color w:val="000000" w:themeColor="text1"/>
        </w:rPr>
      </w:pPr>
      <w:r w:rsidRPr="0073102D">
        <w:rPr>
          <w:rStyle w:val="af6"/>
          <w:rFonts w:eastAsia="Symbol" w:cs="Symbol"/>
          <w:color w:val="000000" w:themeColor="text1"/>
        </w:rPr>
        <w:t xml:space="preserve">В настоящее время в городском округе зеленые насаждения общего пользования занимают площадь 121 га, или 3,5 кв. м на одного человека, что значительно меньше нормативного показателя 10 кв. м на жителя, установленного СП 42.13330.2011 актуализированная редакция СНиП 2.07.01–89* «Градостроительство. Планировка и застройка городских и сельских поселений». Хотя, это </w:t>
      </w:r>
      <w:r w:rsidRPr="0073102D">
        <w:rPr>
          <w:rFonts w:eastAsia="Symbol" w:cs="Symbol"/>
          <w:color w:val="000000" w:themeColor="text1"/>
        </w:rPr>
        <w:t xml:space="preserve">в какой-то мере компенсируется наличием значительных площадей лесных (лесопарковых) массивов и открытых зеленых пространств вне плотной застройки основной части города.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Кроме того, что площадь озелененных территорий общего пользования ниже нормативной, значительная часть зеленых насаждений на территории муниципального образования </w:t>
      </w:r>
      <w:r w:rsidR="00302B47">
        <w:rPr>
          <w:rFonts w:eastAsia="Symbol" w:cs="Symbol"/>
          <w:color w:val="000000" w:themeColor="text1"/>
        </w:rPr>
        <w:t>«</w:t>
      </w:r>
      <w:r w:rsidRPr="0073102D">
        <w:rPr>
          <w:rFonts w:eastAsia="Symbol" w:cs="Symbol"/>
          <w:color w:val="000000" w:themeColor="text1"/>
        </w:rPr>
        <w:t>Город Калуга</w:t>
      </w:r>
      <w:r w:rsidR="00302B47">
        <w:rPr>
          <w:rFonts w:eastAsia="Symbol" w:cs="Symbol"/>
          <w:color w:val="000000" w:themeColor="text1"/>
        </w:rPr>
        <w:t>»</w:t>
      </w:r>
      <w:r w:rsidRPr="0073102D">
        <w:rPr>
          <w:rFonts w:eastAsia="Symbol" w:cs="Symbol"/>
          <w:color w:val="000000" w:themeColor="text1"/>
        </w:rPr>
        <w:t xml:space="preserve"> достигла состояния естественного старения и требует особого ухода, либо замены их новыми насаждениями (количество аварийных деревьев составляет более 40%).</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К озелененным территориям ограниченного пользования относятся зеленые насаждения у административных зданий, школ, детских садов, а также сады на участках индивидуальных жилых домов.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Озелененные территории специального назначения представлены защитными зелеными массивами в границах водоохраной зоны и прибрежной защитной полосы, посадками вдоль автомобильных дорог, кладбищами, озеленением санитарно-защитных зон, питомниками, оранжереями.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В целях реализации муниципальной политики в области благоустройства и охраны окружающей среды в муниципальном образовании </w:t>
      </w:r>
      <w:r w:rsidR="00302B47">
        <w:rPr>
          <w:rFonts w:eastAsia="Symbol" w:cs="Symbol"/>
          <w:color w:val="000000" w:themeColor="text1"/>
        </w:rPr>
        <w:t>«</w:t>
      </w:r>
      <w:r w:rsidRPr="0073102D">
        <w:rPr>
          <w:rFonts w:eastAsia="Symbol" w:cs="Symbol"/>
          <w:color w:val="000000" w:themeColor="text1"/>
        </w:rPr>
        <w:t>Город Калуга</w:t>
      </w:r>
      <w:r w:rsidR="00302B47">
        <w:rPr>
          <w:rFonts w:eastAsia="Symbol" w:cs="Symbol"/>
          <w:color w:val="000000" w:themeColor="text1"/>
        </w:rPr>
        <w:t>»</w:t>
      </w:r>
      <w:r w:rsidRPr="0073102D">
        <w:rPr>
          <w:rFonts w:eastAsia="Symbol" w:cs="Symbol"/>
          <w:color w:val="000000" w:themeColor="text1"/>
        </w:rPr>
        <w:t xml:space="preserve"> разработана муниципальная програ</w:t>
      </w:r>
      <w:r w:rsidR="00302B47">
        <w:rPr>
          <w:rFonts w:eastAsia="Symbol" w:cs="Symbol"/>
          <w:color w:val="000000" w:themeColor="text1"/>
        </w:rPr>
        <w:t>мма муниципального образования «</w:t>
      </w:r>
      <w:r w:rsidRPr="0073102D">
        <w:rPr>
          <w:rFonts w:eastAsia="Symbol" w:cs="Symbol"/>
          <w:color w:val="000000" w:themeColor="text1"/>
        </w:rPr>
        <w:t>Город Калуга</w:t>
      </w:r>
      <w:r w:rsidR="00302B47">
        <w:rPr>
          <w:rFonts w:eastAsia="Symbol" w:cs="Symbol"/>
          <w:color w:val="000000" w:themeColor="text1"/>
        </w:rPr>
        <w:t>»</w:t>
      </w:r>
      <w:r w:rsidRPr="0073102D">
        <w:rPr>
          <w:rFonts w:eastAsia="Symbol" w:cs="Symbol"/>
          <w:color w:val="000000" w:themeColor="text1"/>
        </w:rPr>
        <w:t xml:space="preserve"> </w:t>
      </w:r>
      <w:r w:rsidR="00302B47">
        <w:rPr>
          <w:rFonts w:eastAsia="Symbol" w:cs="Symbol"/>
          <w:color w:val="000000" w:themeColor="text1"/>
        </w:rPr>
        <w:t>«</w:t>
      </w:r>
      <w:r w:rsidRPr="0073102D">
        <w:rPr>
          <w:rFonts w:eastAsia="Symbol" w:cs="Symbol"/>
          <w:color w:val="000000" w:themeColor="text1"/>
        </w:rPr>
        <w:t>Городская среда</w:t>
      </w:r>
      <w:r w:rsidR="00302B47">
        <w:rPr>
          <w:rFonts w:eastAsia="Symbol" w:cs="Symbol"/>
          <w:color w:val="000000" w:themeColor="text1"/>
        </w:rPr>
        <w:t>»</w:t>
      </w:r>
      <w:r w:rsidRPr="0073102D">
        <w:rPr>
          <w:rFonts w:eastAsia="Symbol" w:cs="Symbol"/>
          <w:color w:val="000000" w:themeColor="text1"/>
        </w:rPr>
        <w:t xml:space="preserve"> (утверждена Постановлением от 6 декабря 2013 г. N 391-п), в том числе Подпрограмма </w:t>
      </w:r>
      <w:r w:rsidR="00302B47">
        <w:rPr>
          <w:rFonts w:eastAsia="Symbol" w:cs="Symbol"/>
          <w:color w:val="000000" w:themeColor="text1"/>
        </w:rPr>
        <w:t>«</w:t>
      </w:r>
      <w:r w:rsidRPr="0073102D">
        <w:rPr>
          <w:rFonts w:eastAsia="Symbol" w:cs="Symbol"/>
          <w:color w:val="000000" w:themeColor="text1"/>
        </w:rPr>
        <w:t>Благоустроенный город</w:t>
      </w:r>
      <w:r w:rsidR="00302B47">
        <w:rPr>
          <w:rFonts w:eastAsia="Symbol" w:cs="Symbol"/>
          <w:color w:val="000000" w:themeColor="text1"/>
        </w:rPr>
        <w:t>»</w:t>
      </w:r>
      <w:r w:rsidRPr="0073102D">
        <w:rPr>
          <w:rFonts w:eastAsia="Symbol" w:cs="Symbol"/>
          <w:color w:val="000000" w:themeColor="text1"/>
        </w:rPr>
        <w:t xml:space="preserve">. </w:t>
      </w:r>
    </w:p>
    <w:p w:rsidR="00F562B5" w:rsidRPr="0073102D" w:rsidRDefault="00F562B5">
      <w:pPr>
        <w:pStyle w:val="3a"/>
        <w:spacing w:before="0" w:after="0"/>
        <w:rPr>
          <w:rFonts w:eastAsia="Symbol" w:cs="Symbol"/>
          <w:color w:val="000000" w:themeColor="text1"/>
        </w:rPr>
      </w:pPr>
      <w:r w:rsidRPr="0073102D">
        <w:rPr>
          <w:rFonts w:eastAsia="Symbol" w:cs="Symbol"/>
          <w:color w:val="000000" w:themeColor="text1"/>
        </w:rPr>
        <w:t>Особо охраняемые природные территории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На территории городского округа особо охраняемые природные территории представлены памятниками природы федерального и регионального значения</w:t>
      </w:r>
      <w:r w:rsidR="004C2EA1" w:rsidRPr="0073102D">
        <w:rPr>
          <w:rFonts w:eastAsia="Symbol" w:cs="Symbol"/>
          <w:color w:val="000000" w:themeColor="text1"/>
        </w:rPr>
        <w:t xml:space="preserve"> и</w:t>
      </w:r>
      <w:r w:rsidRPr="0073102D">
        <w:rPr>
          <w:rFonts w:eastAsia="Symbol" w:cs="Symbol"/>
          <w:color w:val="000000" w:themeColor="text1"/>
        </w:rPr>
        <w:t xml:space="preserve"> </w:t>
      </w:r>
      <w:r w:rsidR="004C2EA1" w:rsidRPr="0073102D">
        <w:rPr>
          <w:rFonts w:eastAsia="Symbol" w:cs="Symbol"/>
          <w:color w:val="000000" w:themeColor="text1"/>
        </w:rPr>
        <w:t>местного значения</w:t>
      </w:r>
      <w:r w:rsidRPr="0073102D">
        <w:rPr>
          <w:rFonts w:eastAsia="Symbol" w:cs="Symbol"/>
          <w:color w:val="000000" w:themeColor="text1"/>
        </w:rPr>
        <w:t>.</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Перечень особо охраняемых природных территорий, расположенных </w:t>
      </w:r>
      <w:r w:rsidR="004C2EA1" w:rsidRPr="0073102D">
        <w:rPr>
          <w:rFonts w:eastAsia="Symbol" w:cs="Symbol"/>
          <w:color w:val="000000" w:themeColor="text1"/>
        </w:rPr>
        <w:t>на территории</w:t>
      </w:r>
      <w:r w:rsidRPr="0073102D">
        <w:rPr>
          <w:rFonts w:eastAsia="Symbol" w:cs="Symbol"/>
          <w:color w:val="000000" w:themeColor="text1"/>
        </w:rPr>
        <w:t xml:space="preserve"> городского округа «Город Калуга», представлен в таблице 2.2.5.</w:t>
      </w:r>
    </w:p>
    <w:p w:rsidR="00F562B5" w:rsidRPr="0073102D" w:rsidRDefault="00F562B5">
      <w:pPr>
        <w:pStyle w:val="afffb"/>
        <w:rPr>
          <w:rFonts w:eastAsia="Symbol" w:cs="Symbol"/>
          <w:color w:val="000000" w:themeColor="text1"/>
        </w:rPr>
      </w:pPr>
      <w:r w:rsidRPr="0073102D">
        <w:rPr>
          <w:rFonts w:eastAsia="Symbol" w:cs="Symbol"/>
          <w:color w:val="000000" w:themeColor="text1"/>
        </w:rPr>
        <w:t>Таблица 2.2.5.</w:t>
      </w:r>
    </w:p>
    <w:p w:rsidR="00F562B5" w:rsidRPr="0073102D" w:rsidRDefault="00F562B5">
      <w:pPr>
        <w:pStyle w:val="affff1"/>
        <w:rPr>
          <w:color w:val="000000" w:themeColor="text1"/>
        </w:rPr>
      </w:pPr>
      <w:r w:rsidRPr="0073102D">
        <w:rPr>
          <w:rFonts w:eastAsia="Symbol" w:cs="Symbol"/>
          <w:color w:val="000000" w:themeColor="text1"/>
        </w:rPr>
        <w:t>Особо охраняемые природные территории</w:t>
      </w:r>
      <w:r w:rsidRPr="0073102D">
        <w:rPr>
          <w:rFonts w:eastAsia="TimesNewRomanPSMT" w:cs="Symbol"/>
          <w:color w:val="000000" w:themeColor="text1"/>
        </w:rPr>
        <w:t xml:space="preserve"> городского округа «Город Калуга»</w:t>
      </w:r>
    </w:p>
    <w:tbl>
      <w:tblPr>
        <w:tblW w:w="9709" w:type="dxa"/>
        <w:tblInd w:w="108" w:type="dxa"/>
        <w:tblLayout w:type="fixed"/>
        <w:tblLook w:val="0000" w:firstRow="0" w:lastRow="0" w:firstColumn="0" w:lastColumn="0" w:noHBand="0" w:noVBand="0"/>
      </w:tblPr>
      <w:tblGrid>
        <w:gridCol w:w="567"/>
        <w:gridCol w:w="2014"/>
        <w:gridCol w:w="1409"/>
        <w:gridCol w:w="1176"/>
        <w:gridCol w:w="1343"/>
        <w:gridCol w:w="1600"/>
        <w:gridCol w:w="1600"/>
      </w:tblGrid>
      <w:tr w:rsidR="004C2EA1" w:rsidRPr="0073102D" w:rsidTr="00EE21DB">
        <w:trPr>
          <w:trHeight w:val="723"/>
          <w:tblHeader/>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color w:val="000000" w:themeColor="text1"/>
              </w:rPr>
              <w:t>№</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Наименование</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Категория</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rFonts w:cs="Symbol"/>
                <w:color w:val="000000" w:themeColor="text1"/>
              </w:rPr>
            </w:pPr>
            <w:r w:rsidRPr="0073102D">
              <w:rPr>
                <w:rFonts w:cs="Symbol"/>
                <w:color w:val="000000" w:themeColor="text1"/>
              </w:rPr>
              <w:t>Площадь</w:t>
            </w:r>
          </w:p>
          <w:p w:rsidR="004C2EA1" w:rsidRPr="0073102D" w:rsidRDefault="004C2EA1">
            <w:pPr>
              <w:pStyle w:val="115"/>
              <w:rPr>
                <w:color w:val="000000" w:themeColor="text1"/>
              </w:rPr>
            </w:pPr>
            <w:r w:rsidRPr="0073102D">
              <w:rPr>
                <w:rFonts w:cs="Symbol"/>
                <w:color w:val="000000" w:themeColor="text1"/>
              </w:rPr>
              <w:t>(га)</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EB60CE" w:rsidP="00EB60CE">
            <w:pPr>
              <w:pStyle w:val="115"/>
              <w:rPr>
                <w:rFonts w:cs="Symbol"/>
                <w:color w:val="000000" w:themeColor="text1"/>
              </w:rPr>
            </w:pPr>
            <w:r w:rsidRPr="0073102D">
              <w:rPr>
                <w:rFonts w:cs="Symbol"/>
                <w:color w:val="000000" w:themeColor="text1"/>
              </w:rPr>
              <w:t>Охранная зона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 xml:space="preserve">Профиль </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EB60CE" w:rsidP="00EB60CE">
            <w:pPr>
              <w:pStyle w:val="115"/>
              <w:rPr>
                <w:rFonts w:cs="Symbol"/>
                <w:color w:val="000000" w:themeColor="text1"/>
              </w:rPr>
            </w:pPr>
            <w:r w:rsidRPr="0073102D">
              <w:rPr>
                <w:rFonts w:cs="Symbol"/>
                <w:color w:val="000000" w:themeColor="text1"/>
              </w:rPr>
              <w:t xml:space="preserve">Количество участков </w:t>
            </w:r>
          </w:p>
        </w:tc>
      </w:tr>
      <w:tr w:rsidR="00EB60CE" w:rsidRPr="0073102D" w:rsidTr="00EB60CE">
        <w:trPr>
          <w:trHeight w:val="345"/>
        </w:trPr>
        <w:tc>
          <w:tcPr>
            <w:tcW w:w="97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B60CE" w:rsidRPr="0073102D" w:rsidRDefault="00EB60CE" w:rsidP="004C2EA1">
            <w:pPr>
              <w:pStyle w:val="118"/>
              <w:jc w:val="center"/>
              <w:rPr>
                <w:rStyle w:val="af2"/>
                <w:rFonts w:cs="Symbol"/>
                <w:color w:val="000000" w:themeColor="text1"/>
              </w:rPr>
            </w:pPr>
            <w:r w:rsidRPr="0073102D">
              <w:rPr>
                <w:rStyle w:val="af2"/>
                <w:rFonts w:cs="Symbol"/>
                <w:color w:val="000000" w:themeColor="text1"/>
              </w:rPr>
              <w:t>Федерального значения</w:t>
            </w:r>
          </w:p>
        </w:tc>
      </w:tr>
      <w:tr w:rsidR="004C2EA1" w:rsidRPr="0073102D" w:rsidTr="00EE21DB">
        <w:trPr>
          <w:trHeight w:val="1305"/>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1</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DD79A5">
            <w:pPr>
              <w:pStyle w:val="115"/>
              <w:rPr>
                <w:rFonts w:cs="Symbol"/>
                <w:color w:val="000000" w:themeColor="text1"/>
              </w:rPr>
            </w:pPr>
            <w:r>
              <w:rPr>
                <w:rFonts w:cs="Symbol"/>
                <w:color w:val="000000" w:themeColor="text1"/>
              </w:rPr>
              <w:t>«</w:t>
            </w:r>
            <w:r w:rsidR="004C2EA1" w:rsidRPr="0073102D">
              <w:rPr>
                <w:rFonts w:cs="Symbol"/>
                <w:color w:val="000000" w:themeColor="text1"/>
              </w:rPr>
              <w:t>Городской бор</w:t>
            </w:r>
            <w:r>
              <w:rPr>
                <w:rFonts w:cs="Symbol"/>
                <w:color w:val="000000" w:themeColor="text1"/>
              </w:rPr>
              <w:t>»</w:t>
            </w:r>
          </w:p>
          <w:p w:rsidR="004C2EA1" w:rsidRPr="0073102D" w:rsidRDefault="004C2EA1">
            <w:pPr>
              <w:pStyle w:val="115"/>
              <w:rPr>
                <w:color w:val="000000" w:themeColor="text1"/>
              </w:rPr>
            </w:pPr>
            <w:r w:rsidRPr="0073102D">
              <w:rPr>
                <w:rFonts w:cs="Symbol"/>
                <w:color w:val="000000" w:themeColor="text1"/>
              </w:rPr>
              <w:t>(Калужский Бор)</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4C2EA1">
            <w:pPr>
              <w:pStyle w:val="115"/>
              <w:rPr>
                <w:color w:val="000000" w:themeColor="text1"/>
              </w:rPr>
            </w:pPr>
            <w:r w:rsidRPr="0073102D">
              <w:rPr>
                <w:rFonts w:cs="Symbol"/>
                <w:color w:val="000000" w:themeColor="text1"/>
              </w:rPr>
              <w:t>1044,0</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EB60CE">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D07802" w:rsidP="00EB60CE">
            <w:pPr>
              <w:pStyle w:val="118"/>
              <w:jc w:val="center"/>
              <w:rPr>
                <w:color w:val="000000" w:themeColor="text1"/>
              </w:rPr>
            </w:pPr>
            <w:r w:rsidRPr="0073102D">
              <w:rPr>
                <w:color w:val="000000" w:themeColor="text1"/>
              </w:rPr>
              <w:t>Два участка</w:t>
            </w:r>
          </w:p>
        </w:tc>
      </w:tr>
      <w:tr w:rsidR="00EB60CE" w:rsidRPr="0073102D" w:rsidTr="0049290D">
        <w:trPr>
          <w:trHeight w:val="439"/>
        </w:trPr>
        <w:tc>
          <w:tcPr>
            <w:tcW w:w="97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B60CE" w:rsidRPr="0073102D" w:rsidRDefault="00EB60CE" w:rsidP="00EB60CE">
            <w:pPr>
              <w:pStyle w:val="118"/>
              <w:jc w:val="center"/>
              <w:rPr>
                <w:rStyle w:val="af2"/>
                <w:rFonts w:cs="Symbol"/>
                <w:color w:val="000000" w:themeColor="text1"/>
              </w:rPr>
            </w:pPr>
            <w:r w:rsidRPr="0073102D">
              <w:rPr>
                <w:rStyle w:val="af2"/>
                <w:rFonts w:cs="Symbol"/>
                <w:color w:val="000000" w:themeColor="text1"/>
              </w:rPr>
              <w:lastRenderedPageBreak/>
              <w:t>Регионального значения</w:t>
            </w:r>
          </w:p>
        </w:tc>
      </w:tr>
      <w:tr w:rsidR="004C2EA1" w:rsidRPr="0073102D" w:rsidTr="00EE21DB">
        <w:trPr>
          <w:trHeight w:val="1086"/>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1</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DD79A5">
            <w:pPr>
              <w:pStyle w:val="115"/>
              <w:rPr>
                <w:color w:val="000000" w:themeColor="text1"/>
              </w:rPr>
            </w:pPr>
            <w:r>
              <w:rPr>
                <w:rFonts w:cs="Symbol"/>
                <w:color w:val="000000" w:themeColor="text1"/>
              </w:rPr>
              <w:t>«</w:t>
            </w:r>
            <w:r w:rsidR="004C2EA1" w:rsidRPr="0073102D">
              <w:rPr>
                <w:rFonts w:cs="Symbol"/>
                <w:color w:val="000000" w:themeColor="text1"/>
              </w:rPr>
              <w:t>Парк усадьба Яновских</w:t>
            </w:r>
            <w:r>
              <w:rPr>
                <w:rFonts w:cs="Symbol"/>
                <w:color w:val="000000" w:themeColor="text1"/>
              </w:rPr>
              <w:t>»</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34,4</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D07802">
            <w:pPr>
              <w:pStyle w:val="115"/>
              <w:rPr>
                <w:color w:val="000000" w:themeColor="text1"/>
              </w:rPr>
            </w:pPr>
            <w:r w:rsidRPr="0073102D">
              <w:rPr>
                <w:rFonts w:cs="Symbol"/>
                <w:color w:val="000000" w:themeColor="text1"/>
              </w:rPr>
              <w:t>61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D07802" w:rsidP="00D07802">
            <w:pPr>
              <w:pStyle w:val="118"/>
              <w:jc w:val="center"/>
              <w:rPr>
                <w:color w:val="000000" w:themeColor="text1"/>
              </w:rPr>
            </w:pPr>
            <w:r w:rsidRPr="0073102D">
              <w:rPr>
                <w:color w:val="000000" w:themeColor="text1"/>
              </w:rPr>
              <w:t>Природно-исторический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D07802" w:rsidP="00EB60CE">
            <w:pPr>
              <w:pStyle w:val="118"/>
              <w:jc w:val="center"/>
              <w:rPr>
                <w:color w:val="000000" w:themeColor="text1"/>
              </w:rPr>
            </w:pPr>
            <w:r w:rsidRPr="0073102D">
              <w:rPr>
                <w:color w:val="000000" w:themeColor="text1"/>
              </w:rPr>
              <w:t>Один участок</w:t>
            </w:r>
          </w:p>
        </w:tc>
      </w:tr>
      <w:tr w:rsidR="004C2EA1" w:rsidRPr="0073102D" w:rsidTr="00EE21DB">
        <w:trPr>
          <w:trHeight w:val="645"/>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2</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DD79A5" w:rsidP="00EE21DB">
            <w:pPr>
              <w:pStyle w:val="115"/>
              <w:rPr>
                <w:color w:val="000000" w:themeColor="text1"/>
              </w:rPr>
            </w:pPr>
            <w:r>
              <w:rPr>
                <w:rFonts w:cs="Symbol"/>
                <w:color w:val="000000" w:themeColor="text1"/>
              </w:rPr>
              <w:t>«</w:t>
            </w:r>
            <w:r w:rsidR="004C2EA1" w:rsidRPr="0073102D">
              <w:rPr>
                <w:rFonts w:cs="Symbol"/>
                <w:color w:val="000000" w:themeColor="text1"/>
              </w:rPr>
              <w:t>Овраг Можайка</w:t>
            </w:r>
            <w:r>
              <w:rPr>
                <w:rFonts w:cs="Symbol"/>
                <w:color w:val="000000" w:themeColor="text1"/>
              </w:rPr>
              <w:t>»</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97</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82</w:t>
            </w:r>
            <w:r w:rsidR="00EE21DB" w:rsidRPr="0073102D">
              <w:rPr>
                <w:rFonts w:cs="Symbol"/>
                <w:color w:val="000000" w:themeColor="text1"/>
              </w:rPr>
              <w:t xml:space="preserve">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D07802" w:rsidP="00EE21DB">
            <w:pPr>
              <w:pStyle w:val="118"/>
              <w:jc w:val="center"/>
              <w:rPr>
                <w:color w:val="000000" w:themeColor="text1"/>
              </w:rPr>
            </w:pPr>
            <w:r w:rsidRPr="0073102D">
              <w:rPr>
                <w:color w:val="000000" w:themeColor="text1"/>
              </w:rPr>
              <w:t>Ландшафтный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D07802" w:rsidP="00EE21DB">
            <w:pPr>
              <w:pStyle w:val="118"/>
              <w:jc w:val="center"/>
              <w:rPr>
                <w:color w:val="000000" w:themeColor="text1"/>
              </w:rPr>
            </w:pPr>
            <w:r w:rsidRPr="0073102D">
              <w:rPr>
                <w:color w:val="000000" w:themeColor="text1"/>
              </w:rPr>
              <w:t>Один участок</w:t>
            </w:r>
          </w:p>
        </w:tc>
      </w:tr>
      <w:tr w:rsidR="004C2EA1" w:rsidRPr="0073102D" w:rsidTr="00EE21DB">
        <w:trPr>
          <w:trHeight w:val="697"/>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3</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DD79A5" w:rsidP="00EE21DB">
            <w:pPr>
              <w:pStyle w:val="115"/>
              <w:rPr>
                <w:color w:val="000000" w:themeColor="text1"/>
              </w:rPr>
            </w:pPr>
            <w:r>
              <w:rPr>
                <w:rFonts w:cs="Symbol"/>
                <w:color w:val="000000" w:themeColor="text1"/>
              </w:rPr>
              <w:t>«</w:t>
            </w:r>
            <w:r w:rsidR="004C2EA1" w:rsidRPr="0073102D">
              <w:rPr>
                <w:rFonts w:cs="Symbol"/>
                <w:color w:val="000000" w:themeColor="text1"/>
              </w:rPr>
              <w:t>Пруд на Вырке</w:t>
            </w:r>
            <w:r>
              <w:rPr>
                <w:rFonts w:cs="Symbol"/>
                <w:color w:val="000000" w:themeColor="text1"/>
              </w:rPr>
              <w:t>»</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32,3</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121,8</w:t>
            </w:r>
            <w:r w:rsidR="00EE21DB" w:rsidRPr="0073102D">
              <w:rPr>
                <w:rFonts w:cs="Symbol"/>
                <w:color w:val="000000" w:themeColor="text1"/>
              </w:rPr>
              <w:t xml:space="preserve">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AB0372" w:rsidP="00EE21DB">
            <w:pPr>
              <w:pStyle w:val="118"/>
              <w:jc w:val="center"/>
              <w:rPr>
                <w:color w:val="000000" w:themeColor="text1"/>
              </w:rPr>
            </w:pPr>
            <w:r w:rsidRPr="0073102D">
              <w:rPr>
                <w:color w:val="000000" w:themeColor="text1"/>
              </w:rPr>
              <w:t>Ландшафтный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EE21DB" w:rsidP="00EE21DB">
            <w:pPr>
              <w:pStyle w:val="118"/>
              <w:jc w:val="center"/>
              <w:rPr>
                <w:color w:val="000000" w:themeColor="text1"/>
              </w:rPr>
            </w:pPr>
            <w:r w:rsidRPr="0073102D">
              <w:rPr>
                <w:color w:val="000000" w:themeColor="text1"/>
              </w:rPr>
              <w:t>Один участок</w:t>
            </w:r>
          </w:p>
        </w:tc>
      </w:tr>
      <w:tr w:rsidR="004C2EA1" w:rsidRPr="0073102D" w:rsidTr="00EE21DB">
        <w:trPr>
          <w:trHeight w:val="707"/>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4</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DD79A5">
            <w:pPr>
              <w:pStyle w:val="115"/>
              <w:rPr>
                <w:color w:val="000000" w:themeColor="text1"/>
              </w:rPr>
            </w:pPr>
            <w:r>
              <w:rPr>
                <w:rFonts w:cs="Symbol"/>
                <w:color w:val="000000" w:themeColor="text1"/>
              </w:rPr>
              <w:t>«</w:t>
            </w:r>
            <w:r w:rsidR="004C2EA1" w:rsidRPr="0073102D">
              <w:rPr>
                <w:rFonts w:cs="Symbol"/>
                <w:color w:val="000000" w:themeColor="text1"/>
              </w:rPr>
              <w:t xml:space="preserve">Роща </w:t>
            </w:r>
            <w:r>
              <w:rPr>
                <w:rFonts w:cs="Symbol"/>
                <w:color w:val="000000" w:themeColor="text1"/>
              </w:rPr>
              <w:t>«</w:t>
            </w:r>
            <w:r w:rsidR="004C2EA1" w:rsidRPr="0073102D">
              <w:rPr>
                <w:rFonts w:cs="Symbol"/>
                <w:color w:val="000000" w:themeColor="text1"/>
              </w:rPr>
              <w:t>Комсомольская</w:t>
            </w:r>
            <w:r>
              <w:rPr>
                <w:rFonts w:cs="Symbol"/>
                <w:color w:val="000000" w:themeColor="text1"/>
              </w:rPr>
              <w:t>»</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30,4</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4,9</w:t>
            </w:r>
            <w:r w:rsidR="00EE21DB" w:rsidRPr="0073102D">
              <w:rPr>
                <w:rFonts w:cs="Symbol"/>
                <w:color w:val="000000" w:themeColor="text1"/>
              </w:rPr>
              <w:t xml:space="preserve">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EE21DB">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EE21DB" w:rsidP="00EB60CE">
            <w:pPr>
              <w:pStyle w:val="118"/>
              <w:jc w:val="center"/>
              <w:rPr>
                <w:color w:val="000000" w:themeColor="text1"/>
              </w:rPr>
            </w:pPr>
            <w:r w:rsidRPr="0073102D">
              <w:rPr>
                <w:color w:val="000000" w:themeColor="text1"/>
              </w:rPr>
              <w:t>Один участок</w:t>
            </w:r>
          </w:p>
        </w:tc>
      </w:tr>
      <w:tr w:rsidR="00EE21DB" w:rsidRPr="0073102D" w:rsidTr="00EE21DB">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5</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Минеральный источник «Резванский»</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175,40</w:t>
            </w:r>
          </w:p>
        </w:tc>
        <w:tc>
          <w:tcPr>
            <w:tcW w:w="1343" w:type="dxa"/>
            <w:tcBorders>
              <w:top w:val="single" w:sz="4" w:space="0" w:color="000000"/>
              <w:left w:val="single" w:sz="4" w:space="0" w:color="000000"/>
              <w:bottom w:val="single" w:sz="4" w:space="0" w:color="000000"/>
            </w:tcBorders>
            <w:shd w:val="clear" w:color="auto" w:fill="FFFFFF"/>
            <w:vAlign w:val="center"/>
          </w:tcPr>
          <w:p w:rsidR="00EE21DB" w:rsidRPr="0073102D" w:rsidRDefault="00EE21DB" w:rsidP="00EE21DB">
            <w:pPr>
              <w:pStyle w:val="115"/>
              <w:rPr>
                <w:color w:val="000000" w:themeColor="text1"/>
              </w:rPr>
            </w:pPr>
            <w:r w:rsidRPr="0073102D">
              <w:rPr>
                <w:rFonts w:cs="Symbol"/>
                <w:color w:val="000000" w:themeColor="text1"/>
              </w:rPr>
              <w:t>50 м</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jc w:val="center"/>
              <w:rPr>
                <w:color w:val="000000" w:themeColor="text1"/>
              </w:rPr>
            </w:pPr>
            <w:r w:rsidRPr="0073102D">
              <w:rPr>
                <w:color w:val="000000" w:themeColor="text1"/>
              </w:rPr>
              <w:t>Гидрологи-ческий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EE21D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6</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Лесное урочище «Рождественский лес»</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328,0021</w:t>
            </w:r>
          </w:p>
        </w:tc>
        <w:tc>
          <w:tcPr>
            <w:tcW w:w="1343"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color w:val="000000" w:themeColor="text1"/>
              </w:rPr>
              <w:t xml:space="preserve"> </w:t>
            </w:r>
            <w:r w:rsidRPr="0073102D">
              <w:rPr>
                <w:rFonts w:cs="Symbol"/>
                <w:color w:val="000000" w:themeColor="text1"/>
              </w:rPr>
              <w:t>50 м</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784CEA"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784CEA" w:rsidRPr="0073102D" w:rsidRDefault="00784CEA" w:rsidP="00EE21DB">
            <w:pPr>
              <w:pStyle w:val="115"/>
              <w:rPr>
                <w:rFonts w:cs="Symbol"/>
                <w:color w:val="000000" w:themeColor="text1"/>
              </w:rPr>
            </w:pPr>
            <w:r>
              <w:rPr>
                <w:rFonts w:cs="Symbol"/>
                <w:color w:val="000000" w:themeColor="text1"/>
              </w:rPr>
              <w:t>7</w:t>
            </w:r>
          </w:p>
        </w:tc>
        <w:tc>
          <w:tcPr>
            <w:tcW w:w="2014" w:type="dxa"/>
            <w:tcBorders>
              <w:top w:val="single" w:sz="4" w:space="0" w:color="000000"/>
              <w:left w:val="single" w:sz="4" w:space="0" w:color="000000"/>
              <w:bottom w:val="single" w:sz="4" w:space="0" w:color="000000"/>
            </w:tcBorders>
            <w:shd w:val="clear" w:color="auto" w:fill="auto"/>
            <w:vAlign w:val="center"/>
          </w:tcPr>
          <w:p w:rsidR="00784CEA" w:rsidRPr="0073102D" w:rsidRDefault="00784CEA" w:rsidP="00EE21DB">
            <w:pPr>
              <w:pStyle w:val="115"/>
              <w:rPr>
                <w:rFonts w:cs="Symbol"/>
                <w:color w:val="000000" w:themeColor="text1"/>
              </w:rPr>
            </w:pPr>
            <w:r w:rsidRPr="00204181">
              <w:rPr>
                <w:color w:val="000000" w:themeColor="text1"/>
              </w:rPr>
              <w:t>«Калужско-Алексинский каньон»</w:t>
            </w:r>
          </w:p>
        </w:tc>
        <w:tc>
          <w:tcPr>
            <w:tcW w:w="1409" w:type="dxa"/>
            <w:tcBorders>
              <w:top w:val="single" w:sz="4" w:space="0" w:color="000000"/>
              <w:left w:val="single" w:sz="4" w:space="0" w:color="000000"/>
              <w:bottom w:val="single" w:sz="4" w:space="0" w:color="000000"/>
            </w:tcBorders>
            <w:shd w:val="clear" w:color="auto" w:fill="auto"/>
            <w:vAlign w:val="center"/>
          </w:tcPr>
          <w:p w:rsidR="00784CEA" w:rsidRPr="0073102D" w:rsidRDefault="00784CEA" w:rsidP="00EE21DB">
            <w:pPr>
              <w:pStyle w:val="115"/>
              <w:rPr>
                <w:rFonts w:cs="Symbol"/>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784CEA" w:rsidRDefault="00784CEA" w:rsidP="00EE21DB">
            <w:pPr>
              <w:pStyle w:val="115"/>
              <w:rPr>
                <w:color w:val="000000" w:themeColor="text1"/>
              </w:rPr>
            </w:pPr>
            <w:r>
              <w:rPr>
                <w:color w:val="000000" w:themeColor="text1"/>
              </w:rPr>
              <w:t>3 719,3</w:t>
            </w:r>
          </w:p>
          <w:p w:rsidR="00784CEA" w:rsidRPr="0073102D" w:rsidRDefault="00784CEA" w:rsidP="00AB0372">
            <w:pPr>
              <w:pStyle w:val="115"/>
              <w:rPr>
                <w:rFonts w:cs="Symbol"/>
                <w:color w:val="000000" w:themeColor="text1"/>
              </w:rPr>
            </w:pPr>
            <w:r>
              <w:rPr>
                <w:color w:val="000000" w:themeColor="text1"/>
              </w:rPr>
              <w:t xml:space="preserve">(535 в </w:t>
            </w:r>
            <w:r w:rsidR="00AB0372">
              <w:rPr>
                <w:color w:val="000000" w:themeColor="text1"/>
              </w:rPr>
              <w:t>п</w:t>
            </w:r>
            <w:r>
              <w:rPr>
                <w:color w:val="000000" w:themeColor="text1"/>
              </w:rPr>
              <w:t xml:space="preserve">ределах </w:t>
            </w:r>
            <w:r w:rsidR="00AB0372">
              <w:rPr>
                <w:color w:val="000000" w:themeColor="text1"/>
              </w:rPr>
              <w:t>округа</w:t>
            </w:r>
            <w:r>
              <w:rPr>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784CEA" w:rsidRPr="0073102D" w:rsidRDefault="00784CEA" w:rsidP="00EE21DB">
            <w:pPr>
              <w:pStyle w:val="115"/>
              <w:rPr>
                <w:color w:val="000000" w:themeColor="text1"/>
              </w:rPr>
            </w:pPr>
            <w:r>
              <w:rPr>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84CEA" w:rsidRPr="0073102D" w:rsidRDefault="00784CEA" w:rsidP="00EE21DB">
            <w:pPr>
              <w:pStyle w:val="118"/>
              <w:jc w:val="center"/>
              <w:rPr>
                <w:color w:val="000000" w:themeColor="text1"/>
              </w:rPr>
            </w:pPr>
            <w:r>
              <w:rPr>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vAlign w:val="center"/>
          </w:tcPr>
          <w:p w:rsidR="00784CEA" w:rsidRPr="0073102D" w:rsidRDefault="00784CEA" w:rsidP="00EE21DB">
            <w:pPr>
              <w:pStyle w:val="118"/>
              <w:jc w:val="center"/>
              <w:rPr>
                <w:color w:val="000000" w:themeColor="text1"/>
              </w:rPr>
            </w:pPr>
            <w:r>
              <w:rPr>
                <w:color w:val="000000" w:themeColor="text1"/>
              </w:rPr>
              <w:t>Двенадцать участков</w:t>
            </w:r>
          </w:p>
        </w:tc>
      </w:tr>
      <w:tr w:rsidR="00EE21DB" w:rsidRPr="0073102D" w:rsidTr="0049290D">
        <w:trPr>
          <w:trHeight w:val="330"/>
        </w:trPr>
        <w:tc>
          <w:tcPr>
            <w:tcW w:w="97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jc w:val="center"/>
              <w:rPr>
                <w:rStyle w:val="af2"/>
                <w:rFonts w:cs="Symbol"/>
                <w:color w:val="000000" w:themeColor="text1"/>
              </w:rPr>
            </w:pPr>
            <w:r w:rsidRPr="0073102D">
              <w:rPr>
                <w:rStyle w:val="af2"/>
                <w:rFonts w:cs="Symbol"/>
                <w:color w:val="000000" w:themeColor="text1"/>
              </w:rPr>
              <w:t>Местного значения</w:t>
            </w:r>
          </w:p>
        </w:tc>
      </w:tr>
      <w:tr w:rsidR="00EE21D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1</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rFonts w:cs="Symbol"/>
                <w:color w:val="000000" w:themeColor="text1"/>
              </w:rPr>
            </w:pPr>
            <w:r w:rsidRPr="0073102D">
              <w:rPr>
                <w:rFonts w:cs="Symbol"/>
                <w:color w:val="000000" w:themeColor="text1"/>
              </w:rPr>
              <w:t xml:space="preserve">Парк имени </w:t>
            </w:r>
          </w:p>
          <w:p w:rsidR="00EE21DB" w:rsidRPr="0073102D" w:rsidRDefault="00EE21DB" w:rsidP="00EE21DB">
            <w:pPr>
              <w:pStyle w:val="115"/>
              <w:rPr>
                <w:color w:val="000000" w:themeColor="text1"/>
              </w:rPr>
            </w:pPr>
            <w:r w:rsidRPr="0073102D">
              <w:rPr>
                <w:rFonts w:cs="Symbol"/>
                <w:color w:val="000000" w:themeColor="text1"/>
              </w:rPr>
              <w:t>К.Э. Циолковского</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Городской парк</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814E01" w:rsidP="00EE21DB">
            <w:pPr>
              <w:pStyle w:val="115"/>
              <w:rPr>
                <w:color w:val="000000" w:themeColor="text1"/>
              </w:rPr>
            </w:pPr>
            <w:r>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EE21D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2</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Городской парк культуры и отдыха</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Городской парк</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4,980356</w:t>
            </w:r>
          </w:p>
        </w:tc>
        <w:tc>
          <w:tcPr>
            <w:tcW w:w="1343"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CB0BE0" w:rsidRPr="0073102D" w:rsidTr="00814E01">
        <w:trPr>
          <w:trHeight w:val="489"/>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3</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Сквер Н.В. Гоголя</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DD79A5" w:rsidP="00CB0BE0">
            <w:pPr>
              <w:pStyle w:val="115"/>
              <w:rPr>
                <w:color w:val="000000" w:themeColor="text1"/>
              </w:rPr>
            </w:pPr>
            <w:r>
              <w:rPr>
                <w:rFonts w:cs="Symbol"/>
                <w:color w:val="000000" w:themeColor="text1"/>
              </w:rPr>
              <w:t>Городской сквер</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491EFB" w:rsidP="00CB0BE0">
            <w:pPr>
              <w:pStyle w:val="115"/>
              <w:rPr>
                <w:color w:val="000000" w:themeColor="text1"/>
              </w:rPr>
            </w:pPr>
            <w:r>
              <w:rPr>
                <w:rFonts w:cs="Symbol"/>
                <w:color w:val="000000" w:themeColor="text1"/>
              </w:rPr>
              <w:t>4</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DD79A5" w:rsidRDefault="00CB0BE0" w:rsidP="00CB0BE0">
            <w:pPr>
              <w:pStyle w:val="115"/>
              <w:rPr>
                <w:color w:val="000000" w:themeColor="text1"/>
              </w:rPr>
            </w:pPr>
            <w:r w:rsidRPr="00DD79A5">
              <w:rPr>
                <w:rFonts w:cs="Symbol"/>
                <w:color w:val="000000" w:themeColor="text1"/>
              </w:rPr>
              <w:t>Дуб 500-летний</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491EF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Pr>
                <w:rFonts w:cs="Symbol"/>
                <w:color w:val="000000" w:themeColor="text1"/>
              </w:rPr>
              <w:t>5</w:t>
            </w:r>
          </w:p>
        </w:tc>
        <w:tc>
          <w:tcPr>
            <w:tcW w:w="2014" w:type="dxa"/>
            <w:tcBorders>
              <w:top w:val="single" w:sz="4" w:space="0" w:color="000000"/>
              <w:left w:val="single" w:sz="4" w:space="0" w:color="000000"/>
              <w:bottom w:val="single" w:sz="4" w:space="0" w:color="000000"/>
            </w:tcBorders>
            <w:shd w:val="clear" w:color="auto" w:fill="auto"/>
            <w:vAlign w:val="center"/>
          </w:tcPr>
          <w:p w:rsidR="00491EFB" w:rsidRPr="00DD79A5" w:rsidRDefault="00491EFB" w:rsidP="00491EFB">
            <w:pPr>
              <w:pStyle w:val="115"/>
              <w:rPr>
                <w:color w:val="000000" w:themeColor="text1"/>
              </w:rPr>
            </w:pPr>
            <w:r w:rsidRPr="00DD79A5">
              <w:rPr>
                <w:rFonts w:cs="Symbol"/>
                <w:color w:val="000000" w:themeColor="text1"/>
              </w:rPr>
              <w:t>Клен шаровидный</w:t>
            </w:r>
          </w:p>
        </w:tc>
        <w:tc>
          <w:tcPr>
            <w:tcW w:w="1409"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r w:rsidR="00491EF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Pr>
                <w:rFonts w:cs="Symbol"/>
                <w:color w:val="000000" w:themeColor="text1"/>
              </w:rPr>
              <w:t>6</w:t>
            </w:r>
          </w:p>
        </w:tc>
        <w:tc>
          <w:tcPr>
            <w:tcW w:w="2014" w:type="dxa"/>
            <w:tcBorders>
              <w:top w:val="single" w:sz="4" w:space="0" w:color="000000"/>
              <w:left w:val="single" w:sz="4" w:space="0" w:color="000000"/>
              <w:bottom w:val="single" w:sz="4" w:space="0" w:color="000000"/>
            </w:tcBorders>
            <w:shd w:val="clear" w:color="auto" w:fill="auto"/>
            <w:vAlign w:val="center"/>
          </w:tcPr>
          <w:p w:rsidR="00491EFB" w:rsidRPr="00DD79A5" w:rsidRDefault="00491EFB" w:rsidP="00491EFB">
            <w:pPr>
              <w:pStyle w:val="115"/>
              <w:rPr>
                <w:color w:val="000000" w:themeColor="text1"/>
              </w:rPr>
            </w:pPr>
            <w:r w:rsidRPr="00DD79A5">
              <w:rPr>
                <w:rFonts w:cs="Symbol"/>
                <w:color w:val="000000" w:themeColor="text1"/>
              </w:rPr>
              <w:t>Клен шаровидный</w:t>
            </w:r>
          </w:p>
        </w:tc>
        <w:tc>
          <w:tcPr>
            <w:tcW w:w="1409"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r w:rsidR="00491EF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491EFB" w:rsidRDefault="00491EFB" w:rsidP="00491EFB">
            <w:pPr>
              <w:pStyle w:val="115"/>
              <w:rPr>
                <w:rFonts w:cs="Symbol"/>
                <w:color w:val="000000" w:themeColor="text1"/>
              </w:rPr>
            </w:pPr>
            <w:r>
              <w:rPr>
                <w:rFonts w:cs="Symbol"/>
                <w:color w:val="000000" w:themeColor="text1"/>
              </w:rPr>
              <w:t>7</w:t>
            </w:r>
          </w:p>
        </w:tc>
        <w:tc>
          <w:tcPr>
            <w:tcW w:w="2014" w:type="dxa"/>
            <w:tcBorders>
              <w:top w:val="single" w:sz="4" w:space="0" w:color="000000"/>
              <w:left w:val="single" w:sz="4" w:space="0" w:color="000000"/>
              <w:bottom w:val="single" w:sz="4" w:space="0" w:color="000000"/>
            </w:tcBorders>
            <w:shd w:val="clear" w:color="auto" w:fill="auto"/>
            <w:vAlign w:val="center"/>
          </w:tcPr>
          <w:p w:rsidR="00491EFB" w:rsidRPr="00DD79A5" w:rsidRDefault="00491EFB" w:rsidP="00491EFB">
            <w:pPr>
              <w:pStyle w:val="115"/>
              <w:rPr>
                <w:color w:val="000000" w:themeColor="text1"/>
              </w:rPr>
            </w:pPr>
            <w:r>
              <w:rPr>
                <w:rFonts w:cs="Symbol"/>
                <w:color w:val="000000" w:themeColor="text1"/>
              </w:rPr>
              <w:t>Липа 200-летняя</w:t>
            </w:r>
          </w:p>
        </w:tc>
        <w:tc>
          <w:tcPr>
            <w:tcW w:w="1409"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r w:rsidR="00491EF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491EFB" w:rsidRPr="00814E01" w:rsidRDefault="00491EFB" w:rsidP="00491EFB">
            <w:pPr>
              <w:pStyle w:val="115"/>
              <w:rPr>
                <w:rFonts w:cs="Symbol"/>
                <w:color w:val="000000" w:themeColor="text1"/>
              </w:rPr>
            </w:pPr>
            <w:r>
              <w:rPr>
                <w:rFonts w:cs="Symbol"/>
                <w:color w:val="000000" w:themeColor="text1"/>
              </w:rPr>
              <w:t>8</w:t>
            </w:r>
          </w:p>
        </w:tc>
        <w:tc>
          <w:tcPr>
            <w:tcW w:w="2014" w:type="dxa"/>
            <w:tcBorders>
              <w:top w:val="single" w:sz="4" w:space="0" w:color="000000"/>
              <w:left w:val="single" w:sz="4" w:space="0" w:color="000000"/>
              <w:bottom w:val="single" w:sz="4" w:space="0" w:color="000000"/>
            </w:tcBorders>
            <w:shd w:val="clear" w:color="auto" w:fill="auto"/>
            <w:vAlign w:val="center"/>
          </w:tcPr>
          <w:p w:rsidR="00491EFB" w:rsidRPr="00DD79A5" w:rsidRDefault="00491EFB" w:rsidP="00491EFB">
            <w:pPr>
              <w:jc w:val="center"/>
              <w:rPr>
                <w:rFonts w:cs="Symbol"/>
                <w:color w:val="000000" w:themeColor="text1"/>
                <w:sz w:val="22"/>
                <w:szCs w:val="22"/>
              </w:rPr>
            </w:pPr>
            <w:r w:rsidRPr="00DD79A5">
              <w:rPr>
                <w:rFonts w:cs="Symbol"/>
                <w:color w:val="000000" w:themeColor="text1"/>
                <w:sz w:val="22"/>
                <w:szCs w:val="22"/>
              </w:rPr>
              <w:t>Шелковица белая</w:t>
            </w:r>
          </w:p>
        </w:tc>
        <w:tc>
          <w:tcPr>
            <w:tcW w:w="1409"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r w:rsidR="00491EF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Pr>
                <w:color w:val="000000" w:themeColor="text1"/>
              </w:rPr>
              <w:t>9</w:t>
            </w:r>
          </w:p>
        </w:tc>
        <w:tc>
          <w:tcPr>
            <w:tcW w:w="2014" w:type="dxa"/>
            <w:tcBorders>
              <w:top w:val="single" w:sz="4" w:space="0" w:color="000000"/>
              <w:left w:val="single" w:sz="4" w:space="0" w:color="000000"/>
              <w:bottom w:val="single" w:sz="4" w:space="0" w:color="000000"/>
            </w:tcBorders>
            <w:shd w:val="clear" w:color="auto" w:fill="auto"/>
            <w:vAlign w:val="center"/>
          </w:tcPr>
          <w:p w:rsidR="00491EFB" w:rsidRPr="00DD79A5" w:rsidRDefault="00491EFB" w:rsidP="00491EFB">
            <w:pPr>
              <w:pStyle w:val="115"/>
              <w:rPr>
                <w:color w:val="000000" w:themeColor="text1"/>
              </w:rPr>
            </w:pPr>
            <w:r w:rsidRPr="00DD79A5">
              <w:rPr>
                <w:rFonts w:cs="Symbol"/>
                <w:color w:val="000000" w:themeColor="text1"/>
              </w:rPr>
              <w:t xml:space="preserve">Сосны Веймутова </w:t>
            </w:r>
          </w:p>
        </w:tc>
        <w:tc>
          <w:tcPr>
            <w:tcW w:w="1409"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r w:rsidR="00491EF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Pr>
                <w:color w:val="000000" w:themeColor="text1"/>
              </w:rPr>
              <w:t>10</w:t>
            </w:r>
          </w:p>
        </w:tc>
        <w:tc>
          <w:tcPr>
            <w:tcW w:w="2014" w:type="dxa"/>
            <w:tcBorders>
              <w:top w:val="single" w:sz="4" w:space="0" w:color="000000"/>
              <w:left w:val="single" w:sz="4" w:space="0" w:color="000000"/>
              <w:bottom w:val="single" w:sz="4" w:space="0" w:color="000000"/>
            </w:tcBorders>
            <w:shd w:val="clear" w:color="auto" w:fill="auto"/>
            <w:vAlign w:val="center"/>
          </w:tcPr>
          <w:p w:rsidR="00491EFB" w:rsidRPr="00DD79A5" w:rsidRDefault="00491EFB" w:rsidP="00491EFB">
            <w:pPr>
              <w:pStyle w:val="115"/>
              <w:rPr>
                <w:color w:val="000000" w:themeColor="text1"/>
              </w:rPr>
            </w:pPr>
            <w:r w:rsidRPr="00DD79A5">
              <w:rPr>
                <w:rFonts w:cs="Symbol"/>
                <w:color w:val="000000" w:themeColor="text1"/>
              </w:rPr>
              <w:t xml:space="preserve">Сосны Веймутова </w:t>
            </w:r>
          </w:p>
        </w:tc>
        <w:tc>
          <w:tcPr>
            <w:tcW w:w="1409"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r w:rsidR="00491EFB" w:rsidRPr="0073102D" w:rsidTr="00DF05AC">
        <w:trPr>
          <w:trHeight w:val="3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91EFB" w:rsidRPr="0073102D" w:rsidRDefault="00491EFB" w:rsidP="00491EFB">
            <w:pPr>
              <w:pStyle w:val="115"/>
              <w:rPr>
                <w:color w:val="000000" w:themeColor="text1"/>
              </w:rPr>
            </w:pPr>
            <w:r>
              <w:rPr>
                <w:color w:val="000000" w:themeColor="text1"/>
              </w:rPr>
              <w:lastRenderedPageBreak/>
              <w:t>11</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Дуб 600-летний</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491EFB" w:rsidRPr="0073102D" w:rsidRDefault="00491EFB" w:rsidP="00491EFB">
            <w:pPr>
              <w:pStyle w:val="115"/>
              <w:rPr>
                <w:color w:val="000000" w:themeColor="text1"/>
              </w:rPr>
            </w:pPr>
            <w:r w:rsidRPr="0073102D">
              <w:rPr>
                <w:rFonts w:cs="Symbol"/>
                <w:color w:val="000000" w:themeColor="text1"/>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491EFB" w:rsidRPr="0073102D" w:rsidRDefault="00491EFB" w:rsidP="00491EFB">
            <w:pPr>
              <w:pStyle w:val="118"/>
              <w:jc w:val="center"/>
              <w:rPr>
                <w:color w:val="000000" w:themeColor="text1"/>
              </w:rPr>
            </w:pPr>
            <w:r w:rsidRPr="0073102D">
              <w:rPr>
                <w:color w:val="000000" w:themeColor="text1"/>
              </w:rPr>
              <w:t>Ботанический</w:t>
            </w:r>
          </w:p>
        </w:tc>
        <w:tc>
          <w:tcPr>
            <w:tcW w:w="1600" w:type="dxa"/>
            <w:tcBorders>
              <w:top w:val="single" w:sz="4" w:space="0" w:color="auto"/>
              <w:left w:val="single" w:sz="4" w:space="0" w:color="auto"/>
              <w:bottom w:val="single" w:sz="4" w:space="0" w:color="auto"/>
              <w:right w:val="single" w:sz="4" w:space="0" w:color="auto"/>
            </w:tcBorders>
            <w:vAlign w:val="center"/>
          </w:tcPr>
          <w:p w:rsidR="00491EFB" w:rsidRPr="0073102D" w:rsidRDefault="00491EFB" w:rsidP="00491EFB">
            <w:pPr>
              <w:pStyle w:val="118"/>
              <w:jc w:val="center"/>
              <w:rPr>
                <w:color w:val="000000" w:themeColor="text1"/>
              </w:rPr>
            </w:pPr>
            <w:r w:rsidRPr="0073102D">
              <w:rPr>
                <w:color w:val="000000" w:themeColor="text1"/>
              </w:rPr>
              <w:t>Один участок</w:t>
            </w:r>
          </w:p>
        </w:tc>
      </w:tr>
    </w:tbl>
    <w:p w:rsidR="00F562B5" w:rsidRPr="0073102D" w:rsidRDefault="00F562B5" w:rsidP="00C65382">
      <w:pPr>
        <w:ind w:firstLine="567"/>
        <w:jc w:val="both"/>
        <w:rPr>
          <w:color w:val="000000" w:themeColor="text1"/>
        </w:rPr>
      </w:pPr>
      <w:r w:rsidRPr="0073102D">
        <w:rPr>
          <w:color w:val="000000" w:themeColor="text1"/>
        </w:rPr>
        <w:t>Ниже приводится краткая характеристика основных особо охраняемых природных территорий городского округа.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федерального значения «Городской бор»</w:t>
      </w:r>
      <w:r w:rsidRPr="0073102D">
        <w:rPr>
          <w:color w:val="000000" w:themeColor="text1"/>
        </w:rPr>
        <w:t>. Калужский городской бор представляет собой целостный лесной массив, связанный с историческим центром города. По типологической принадлежности памятник природы относится к ландшафтному. Высокие санитарно-гигиенические и эстетические качества насаждений, важная историко-культурная, градостроительная и экологическая роль крупного лесного массива определяют его высокий статус. Памятник природы располагается в междуречье реки Ока и ее притоков Яченка и Грязнинка. Общая площадь памятника природы составляет 104</w:t>
      </w:r>
      <w:r w:rsidR="00E67FF4" w:rsidRPr="0073102D">
        <w:rPr>
          <w:color w:val="000000" w:themeColor="text1"/>
        </w:rPr>
        <w:t>4</w:t>
      </w:r>
      <w:r w:rsidRPr="0073102D">
        <w:rPr>
          <w:color w:val="000000" w:themeColor="text1"/>
        </w:rPr>
        <w:t xml:space="preserve"> га.</w:t>
      </w:r>
    </w:p>
    <w:p w:rsidR="00F562B5" w:rsidRPr="0073102D" w:rsidRDefault="00F562B5" w:rsidP="00C65382">
      <w:pPr>
        <w:ind w:firstLine="567"/>
        <w:jc w:val="both"/>
        <w:rPr>
          <w:color w:val="000000" w:themeColor="text1"/>
        </w:rPr>
      </w:pPr>
      <w:r w:rsidRPr="0073102D">
        <w:rPr>
          <w:color w:val="000000" w:themeColor="text1"/>
        </w:rPr>
        <w:t>Этот уникальный лесной массив существует в городе с XVII века и сохраняет на значительной территории биогеоценоз сложных сосновых боров. Основную ценность бора составляют сосновые реликтовые леса с повышенной жизнеустойчивостью (180-300 лет). Сохранение и восстановление ООПТ является государственной задачей по сохранению национального природно-культурного наследия, поскольку на ее территории расположены: «Святой источник», «Могила Феофана», могильник вятичей, «Шахты», «Юрасов ров», «Корабельная роща», памятные места, связанные с историей России от Лжедмитрия до Великой Отечественной войны.</w:t>
      </w:r>
    </w:p>
    <w:p w:rsidR="00F562B5" w:rsidRPr="0073102D" w:rsidRDefault="00F562B5" w:rsidP="00C65382">
      <w:pPr>
        <w:ind w:firstLine="567"/>
        <w:jc w:val="both"/>
        <w:rPr>
          <w:color w:val="000000" w:themeColor="text1"/>
        </w:rPr>
      </w:pPr>
      <w:r w:rsidRPr="0073102D">
        <w:rPr>
          <w:color w:val="000000" w:themeColor="text1"/>
        </w:rPr>
        <w:t>Усиливающиеся антропогенное воздействие на территорию вокруг бора привело к развитию негативных процессов в пределах памятника природы. Отмечается качественное изменение ландшафта и его отдельных компонентов – растительности, почв, поверхностных и подземных вод. Постепенно утрачивается естественное природное своеобразие долин рек Ока и Яченка.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регионального значения «Роща Комсомольская».</w:t>
      </w:r>
      <w:r w:rsidRPr="0073102D">
        <w:rPr>
          <w:color w:val="000000" w:themeColor="text1"/>
        </w:rPr>
        <w:t xml:space="preserve"> Роща «Комсомольская» является уникальным природным комплексом, сохранившимся в городской черте. Площадь особо охраняемой территории составляет 30,4 га. </w:t>
      </w:r>
    </w:p>
    <w:p w:rsidR="00F562B5" w:rsidRPr="0073102D" w:rsidRDefault="00F562B5" w:rsidP="00C65382">
      <w:pPr>
        <w:ind w:firstLine="567"/>
        <w:jc w:val="both"/>
        <w:rPr>
          <w:color w:val="000000" w:themeColor="text1"/>
        </w:rPr>
      </w:pPr>
      <w:r w:rsidRPr="0073102D">
        <w:rPr>
          <w:color w:val="000000" w:themeColor="text1"/>
        </w:rPr>
        <w:t xml:space="preserve">В роще произрастают старейшие сосновые насаждения г. Калуги. Возраст отдельных сосен достигает 200-300 лет, высота около 40 м, диаметр стволов достигает 70 см. </w:t>
      </w:r>
    </w:p>
    <w:p w:rsidR="00F562B5" w:rsidRPr="0073102D" w:rsidRDefault="00F562B5" w:rsidP="00C65382">
      <w:pPr>
        <w:ind w:firstLine="567"/>
        <w:jc w:val="both"/>
        <w:rPr>
          <w:color w:val="000000" w:themeColor="text1"/>
        </w:rPr>
      </w:pPr>
      <w:r w:rsidRPr="0073102D">
        <w:rPr>
          <w:color w:val="000000" w:themeColor="text1"/>
        </w:rPr>
        <w:t>Геоэкологическая обстановка территории осложняется интенсивным использованием лесного массива для неорганизованного отдыха населения, захламлением мусором и отходами, сбросом окружающими рощу предприятиями сточных вод в протекающие ручьи, интенсивными транспортными потоками на прилегающей территории.</w:t>
      </w:r>
    </w:p>
    <w:p w:rsidR="00F562B5" w:rsidRPr="0073102D" w:rsidRDefault="00F562B5" w:rsidP="00C65382">
      <w:pPr>
        <w:ind w:firstLine="567"/>
        <w:jc w:val="both"/>
        <w:rPr>
          <w:color w:val="000000" w:themeColor="text1"/>
        </w:rPr>
      </w:pPr>
      <w:r w:rsidRPr="0073102D">
        <w:rPr>
          <w:color w:val="000000" w:themeColor="text1"/>
        </w:rPr>
        <w:t>Для сохранения памятника природы определена охранная зона, площадью 4,9 га, которая включает территорию «Зеленстроя» и водосборную площадь ручья. В охранной зоне памятника природы «Роща Комсомольская» запрещается все виды деятельности, приводящие к изменению гидрологического режима, проведение мелиоративных работ, сплошные рубки леса и подлеска.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регионального значения «Парк усадьбы Яновских».</w:t>
      </w:r>
      <w:r w:rsidRPr="0073102D">
        <w:rPr>
          <w:color w:val="000000" w:themeColor="text1"/>
        </w:rPr>
        <w:t xml:space="preserve"> В границу памятника природы включена территория парка усадьбы помещиков Яновских в исторических границах. Памятник природы расположен в северной части г. Калуга на правом склоне р. Терепец в районе пос. Организатор. Площадь ООПТ составляет 34,4 га.</w:t>
      </w:r>
    </w:p>
    <w:p w:rsidR="00F562B5" w:rsidRPr="0073102D" w:rsidRDefault="00F562B5" w:rsidP="00C65382">
      <w:pPr>
        <w:ind w:firstLine="567"/>
        <w:jc w:val="both"/>
        <w:rPr>
          <w:color w:val="000000" w:themeColor="text1"/>
        </w:rPr>
      </w:pPr>
      <w:r w:rsidRPr="0073102D">
        <w:rPr>
          <w:color w:val="000000" w:themeColor="text1"/>
        </w:rPr>
        <w:t xml:space="preserve">Памятник природы представляет собой антропогенно-природный комплекс, включающий лесопарковые насаждения с ценными породами высокобонитетных деревьев, элементы планировки усадебного парка (аллеи, отдельные массивы лесных насаждений, сад), плодовые насаждения сада и защитных полос, лугопастбищные угодья, естественные лесные насаждения: березовую рощу, куртины черемухи, рябины, акации и имеет особое культурно-историческое, экологическое и рекреационное значение. </w:t>
      </w:r>
    </w:p>
    <w:p w:rsidR="00F562B5" w:rsidRPr="0073102D" w:rsidRDefault="00F562B5" w:rsidP="00C65382">
      <w:pPr>
        <w:ind w:firstLine="567"/>
        <w:jc w:val="both"/>
        <w:rPr>
          <w:color w:val="000000" w:themeColor="text1"/>
        </w:rPr>
      </w:pPr>
      <w:r w:rsidRPr="0073102D">
        <w:rPr>
          <w:color w:val="000000" w:themeColor="text1"/>
        </w:rPr>
        <w:lastRenderedPageBreak/>
        <w:t>Ввиду активной застройки территории в прилегающей к памятнику природы полосе, вокруг памятника организована буферная охранная зона площадью 61,0 га.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регионального значения «Овраг Можайка»</w:t>
      </w:r>
      <w:r w:rsidRPr="0073102D">
        <w:rPr>
          <w:color w:val="000000" w:themeColor="text1"/>
        </w:rPr>
        <w:t>, включающий территорию коренного склона р. Оки, овраг и долину р. Можайка, расположен в правобережной части г. Калуга, вблизи пос. Ромодановские Дворики. Площадь памятника природы составляет 97,0 га, буферная охранная зона – 82,0 га. Границы охраняемой территории определены исходя из условия сохранения природной целостности и экологической устойчивости ландшафтного образования по геоморфологическим признакам, наличия дорожной сети, границ контуров природных объектов и имеющейся застройки, других естественных и искусственных барьеров в природной среде.</w:t>
      </w:r>
    </w:p>
    <w:p w:rsidR="00F562B5" w:rsidRPr="0073102D" w:rsidRDefault="00F562B5" w:rsidP="00C65382">
      <w:pPr>
        <w:ind w:firstLine="567"/>
        <w:jc w:val="both"/>
        <w:rPr>
          <w:color w:val="000000" w:themeColor="text1"/>
        </w:rPr>
      </w:pPr>
      <w:r w:rsidRPr="0073102D">
        <w:rPr>
          <w:color w:val="000000" w:themeColor="text1"/>
        </w:rPr>
        <w:t>В пределах особо охраняемой территории сосредоточены природные объекты, требующие особой охраны: «Змеиная гора», камы, «Наполеонов камень», «Александров камень», ручей, родники, многочисленные геологические обнажения и выходы геологических пород разного возраста. Ценными являются также животный и растительный мир.</w:t>
      </w:r>
    </w:p>
    <w:p w:rsidR="00F562B5" w:rsidRPr="0073102D" w:rsidRDefault="00F562B5" w:rsidP="00C65382">
      <w:pPr>
        <w:ind w:firstLine="567"/>
        <w:jc w:val="both"/>
        <w:rPr>
          <w:color w:val="000000" w:themeColor="text1"/>
        </w:rPr>
      </w:pPr>
      <w:r w:rsidRPr="0073102D">
        <w:rPr>
          <w:color w:val="000000" w:themeColor="text1"/>
        </w:rPr>
        <w:t>Можайский овраг является своеобразным музеем геологии под открытым небом. Здесь сохранились отложения каменноугольного и ледникового периодов, наблюдаются оползневые и карстовые явления, прослеживается процесс оврагообразования по слоям известняка, магматических пород. На территории ООПТ имеются самые нижние горизонты известняков каменноугольного периода под Калугой (тульская толща), в которых встречаются ископаемые остатки. На вершине Змеиной горы (холм-останец с обнаженными в его верхней части пластами известняка) археологическими раскопками обнаружено место древнего городища с оборонительным валом.</w:t>
      </w:r>
    </w:p>
    <w:p w:rsidR="00F562B5" w:rsidRPr="0073102D" w:rsidRDefault="00F562B5" w:rsidP="00C65382">
      <w:pPr>
        <w:ind w:firstLine="567"/>
        <w:jc w:val="both"/>
        <w:rPr>
          <w:color w:val="000000" w:themeColor="text1"/>
        </w:rPr>
      </w:pPr>
      <w:r w:rsidRPr="0073102D">
        <w:rPr>
          <w:color w:val="000000" w:themeColor="text1"/>
        </w:rPr>
        <w:t xml:space="preserve">Несмотря на уникальность охраняемой территории, отмечается усиление антропогенной нагрузки. Геоэкологическая обстановка территории характеризуются наличием локальных несанкционированных свалок по склонам оврага, чрезмерным выпасом скота с нарушением почвенно-растительных условий, рубкой крупных деревьев, неорганизованным отдыхом горожан. </w:t>
      </w:r>
      <w:r w:rsidRPr="0073102D">
        <w:rPr>
          <w:color w:val="000000" w:themeColor="text1"/>
        </w:rPr>
        <w:tab/>
      </w:r>
    </w:p>
    <w:p w:rsidR="00F562B5" w:rsidRPr="0073102D" w:rsidRDefault="00F562B5" w:rsidP="00C65382">
      <w:pPr>
        <w:ind w:firstLine="567"/>
        <w:jc w:val="both"/>
        <w:rPr>
          <w:color w:val="000000" w:themeColor="text1"/>
        </w:rPr>
      </w:pPr>
      <w:r w:rsidRPr="0073102D">
        <w:rPr>
          <w:color w:val="000000" w:themeColor="text1"/>
        </w:rPr>
        <w:t>В соответствии с категорией, статусом и назначением режим особой охраны территории памятника природы «Овраг Можайский» определен как заказной без изъятия земель у землепользователей. На территории памятника природы запрещаются любые виды деятельности, за исключением: охоты, прогона скота при условии сохранения растительного покрова и видового состава травостоя, сбора ягод и грибов, научных исследований, учебных и познавательных экскурсий, рекреационных посещений.</w:t>
      </w:r>
    </w:p>
    <w:p w:rsidR="00F562B5" w:rsidRPr="0073102D" w:rsidRDefault="00F562B5" w:rsidP="00C65382">
      <w:pPr>
        <w:ind w:firstLine="567"/>
        <w:jc w:val="both"/>
        <w:rPr>
          <w:color w:val="000000" w:themeColor="text1"/>
        </w:rPr>
      </w:pPr>
      <w:r w:rsidRPr="0073102D">
        <w:rPr>
          <w:color w:val="000000" w:themeColor="text1"/>
        </w:rPr>
        <w:t>В охранной зоне памятника природы запрещены все виды деятельности, которые могут привести к нарушению устойчивости ландшафтных систем охраняемой территории.</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местного значения «Парк имени К.Э. Циолковского»</w:t>
      </w:r>
      <w:r w:rsidRPr="0073102D">
        <w:rPr>
          <w:color w:val="000000" w:themeColor="text1"/>
        </w:rPr>
        <w:t xml:space="preserve"> является уникальным для городской территории природным образованием, сформированным насаждениями лиственных и хвойных пород. Парк имени К.Э.Циолковского» относится к категории комплексных природно-исторических памятников природы. Границы охраняемой территории определены, исходя из контуров парка, имеющейся застройки, границ сформированных объектов вокруг парка. </w:t>
      </w:r>
    </w:p>
    <w:p w:rsidR="00F562B5" w:rsidRPr="0073102D" w:rsidRDefault="00F562B5" w:rsidP="00C65382">
      <w:pPr>
        <w:ind w:firstLine="567"/>
        <w:jc w:val="both"/>
        <w:rPr>
          <w:color w:val="000000" w:themeColor="text1"/>
        </w:rPr>
      </w:pPr>
      <w:r w:rsidRPr="0073102D">
        <w:rPr>
          <w:color w:val="000000" w:themeColor="text1"/>
        </w:rPr>
        <w:t>Парк представляет собой бывший загородный сад при губернаторской даче. Сама постройка до настоящего времени не сохранилась. Сохранившаяся планировка парка представляет собой прямоугольное поле, разделенное двумя широкими пересекающимися под прямым углом аллеями на четыре равных симметричных участка. Каждый из них прорезан одной поперечной и двумя диагональными аллеями, которые пересекаясь образуют «зальце». В центре парка находится могила К.Э. Циолковского, которая является памятником архитектуры государственного значения. В северной части парка находится памятный знак на месте существовавшего ранее дома.</w:t>
      </w:r>
    </w:p>
    <w:p w:rsidR="00F562B5" w:rsidRPr="0073102D" w:rsidRDefault="00F562B5" w:rsidP="00C65382">
      <w:pPr>
        <w:ind w:firstLine="567"/>
        <w:jc w:val="both"/>
        <w:rPr>
          <w:color w:val="000000" w:themeColor="text1"/>
        </w:rPr>
      </w:pPr>
      <w:r w:rsidRPr="0073102D">
        <w:rPr>
          <w:color w:val="000000" w:themeColor="text1"/>
        </w:rPr>
        <w:t xml:space="preserve">Зеленые насаждения парка представлены лиственными породами деревьев: липой и березой. Сохранились отдельные экземпляры, являющиеся ровесниками загородного сада, и </w:t>
      </w:r>
      <w:r w:rsidRPr="0073102D">
        <w:rPr>
          <w:color w:val="000000" w:themeColor="text1"/>
        </w:rPr>
        <w:lastRenderedPageBreak/>
        <w:t xml:space="preserve">имеют возраст более 200 лет, но в основном на территории парка преобладают липы молодого (до 50 лет) возраста. </w:t>
      </w:r>
    </w:p>
    <w:p w:rsidR="00F562B5" w:rsidRPr="0073102D" w:rsidRDefault="00F562B5" w:rsidP="00C65382">
      <w:pPr>
        <w:ind w:firstLine="567"/>
        <w:jc w:val="both"/>
        <w:rPr>
          <w:color w:val="000000" w:themeColor="text1"/>
        </w:rPr>
      </w:pPr>
      <w:r w:rsidRPr="0073102D">
        <w:rPr>
          <w:color w:val="000000" w:themeColor="text1"/>
        </w:rPr>
        <w:t>Уникальна фауна парка. Здесь обитает 36 видов птиц. Для скворцов, галок, зябликов территория парка является крупнейшим местом гнездования в зоне современной застройки г. Калуга. Кроме того, здесь концентрируется некоторое количество редких, нехарактерных для города птиц: поползень, белоспинный и большой пестрый дятлы, черноголовая славка, пеночка теньковка и весничка, мухоловка-пеструшка, зеленая пересмешка, серая неясыть, ястреб-перепелятник и др.</w:t>
      </w:r>
    </w:p>
    <w:p w:rsidR="00F562B5" w:rsidRPr="0073102D" w:rsidRDefault="00F562B5" w:rsidP="00C65382">
      <w:pPr>
        <w:ind w:firstLine="567"/>
        <w:jc w:val="both"/>
        <w:rPr>
          <w:color w:val="000000" w:themeColor="text1"/>
        </w:rPr>
      </w:pPr>
      <w:r w:rsidRPr="0073102D">
        <w:rPr>
          <w:color w:val="000000" w:themeColor="text1"/>
        </w:rPr>
        <w:t>В соответствии с категорией, статусом и назначением режим особой охраны территории памятника природы «Парк имени К.Э. Циолковского» определен как заказной без изъятия земель у землепользователя (муниципальное образование г. Калуга).</w:t>
      </w:r>
    </w:p>
    <w:p w:rsidR="00F562B5" w:rsidRPr="0073102D" w:rsidRDefault="00F562B5" w:rsidP="00C65382">
      <w:pPr>
        <w:ind w:firstLine="567"/>
        <w:jc w:val="both"/>
        <w:rPr>
          <w:color w:val="000000" w:themeColor="text1"/>
        </w:rPr>
      </w:pPr>
      <w:r w:rsidRPr="0073102D">
        <w:rPr>
          <w:color w:val="000000" w:themeColor="text1"/>
        </w:rPr>
        <w:t>На территории памятника природы запрещаются любые виды хозяйственной деятельности, в том числе реконструкция зданий, сооружений и коммуникаций без согласования с землепользователем и уполномоченными природоохранными органами, сжигание листового опада, сбор цветов и растений дикорастущих трав. К допустимым видам использования территории относятся:</w:t>
      </w:r>
    </w:p>
    <w:p w:rsidR="00F562B5" w:rsidRPr="0073102D" w:rsidRDefault="00702CDB" w:rsidP="00C65382">
      <w:pPr>
        <w:ind w:firstLine="567"/>
        <w:jc w:val="both"/>
        <w:rPr>
          <w:color w:val="000000" w:themeColor="text1"/>
        </w:rPr>
      </w:pPr>
      <w:r w:rsidRPr="0073102D">
        <w:rPr>
          <w:color w:val="000000" w:themeColor="text1"/>
        </w:rPr>
        <w:t>- </w:t>
      </w:r>
      <w:r w:rsidR="00F562B5" w:rsidRPr="0073102D">
        <w:rPr>
          <w:color w:val="000000" w:themeColor="text1"/>
        </w:rPr>
        <w:t>пешие прогулки и отдых в благоустроенных местах;</w:t>
      </w:r>
    </w:p>
    <w:p w:rsidR="00F562B5" w:rsidRPr="0073102D" w:rsidRDefault="00702CDB" w:rsidP="00C65382">
      <w:pPr>
        <w:ind w:firstLine="567"/>
        <w:jc w:val="both"/>
        <w:rPr>
          <w:color w:val="000000" w:themeColor="text1"/>
        </w:rPr>
      </w:pPr>
      <w:r w:rsidRPr="0073102D">
        <w:rPr>
          <w:color w:val="000000" w:themeColor="text1"/>
        </w:rPr>
        <w:t>- </w:t>
      </w:r>
      <w:r w:rsidR="00F562B5" w:rsidRPr="0073102D">
        <w:rPr>
          <w:color w:val="000000" w:themeColor="text1"/>
        </w:rPr>
        <w:t>занятия физической культурой (оздоровительный бег по дорожкам, лыжный спорт).</w:t>
      </w:r>
    </w:p>
    <w:p w:rsidR="00F562B5" w:rsidRPr="0073102D" w:rsidRDefault="00F562B5" w:rsidP="00C65382">
      <w:pPr>
        <w:ind w:firstLine="567"/>
        <w:jc w:val="both"/>
        <w:rPr>
          <w:color w:val="000000" w:themeColor="text1"/>
        </w:rPr>
      </w:pPr>
      <w:r w:rsidRPr="0073102D">
        <w:rPr>
          <w:color w:val="000000" w:themeColor="text1"/>
        </w:rPr>
        <w:t xml:space="preserve">Помимо этого, на территории городского округа насчитывается 8 особо охраняемых природных территорий местного значения, представленных уникальными отдельными деревьями. Уникальные деревья взяты под охрану государством согласно решению Исполнительного Комитета Калужского городского совета от 10.19.1973 г. № 512 (в посл. редакциях). Данные памятники живой природы имеют важное значение для города и его жителей: экологическое (деревья являются средообразующими элементами городской среды), учебно-познавательное и эстетическое. </w:t>
      </w:r>
    </w:p>
    <w:p w:rsidR="001C6F0A" w:rsidRPr="0073102D" w:rsidRDefault="001C6F0A" w:rsidP="00C65382">
      <w:pPr>
        <w:ind w:firstLine="567"/>
        <w:jc w:val="both"/>
        <w:rPr>
          <w:color w:val="000000" w:themeColor="text1"/>
        </w:rPr>
      </w:pPr>
    </w:p>
    <w:p w:rsidR="001C6F0A" w:rsidRPr="0073102D" w:rsidRDefault="001C6F0A">
      <w:pPr>
        <w:pStyle w:val="a3"/>
        <w:spacing w:before="0" w:after="0"/>
        <w:rPr>
          <w:rFonts w:cs="Symbol"/>
          <w:color w:val="000000" w:themeColor="text1"/>
        </w:rPr>
        <w:sectPr w:rsidR="001C6F0A" w:rsidRPr="0073102D">
          <w:footerReference w:type="even" r:id="rId15"/>
          <w:footerReference w:type="default" r:id="rId16"/>
          <w:footerReference w:type="first" r:id="rId17"/>
          <w:pgSz w:w="11906" w:h="16838"/>
          <w:pgMar w:top="1134" w:right="1134" w:bottom="1134" w:left="1134" w:header="720" w:footer="709" w:gutter="0"/>
          <w:cols w:space="720"/>
          <w:titlePg/>
          <w:docGrid w:linePitch="360"/>
        </w:sectPr>
      </w:pPr>
    </w:p>
    <w:p w:rsidR="00F562B5" w:rsidRPr="0073102D" w:rsidRDefault="00F562B5">
      <w:pPr>
        <w:pStyle w:val="2"/>
        <w:spacing w:before="0" w:after="0"/>
        <w:rPr>
          <w:rFonts w:cs="Symbol"/>
          <w:color w:val="000000" w:themeColor="text1"/>
        </w:rPr>
      </w:pPr>
      <w:bookmarkStart w:id="15" w:name="_Toc109228214"/>
      <w:r w:rsidRPr="0073102D">
        <w:rPr>
          <w:rFonts w:cs="Symbol"/>
          <w:color w:val="000000" w:themeColor="text1"/>
        </w:rPr>
        <w:lastRenderedPageBreak/>
        <w:t>Современное использование территории. Земельный фонд</w:t>
      </w:r>
      <w:bookmarkEnd w:id="15"/>
    </w:p>
    <w:p w:rsidR="00F562B5" w:rsidRPr="0073102D" w:rsidRDefault="00F562B5">
      <w:pPr>
        <w:pStyle w:val="3"/>
        <w:spacing w:before="0" w:after="0"/>
        <w:rPr>
          <w:rFonts w:cs="Symbol"/>
          <w:color w:val="000000" w:themeColor="text1"/>
          <w:lang w:eastAsia="en-US"/>
        </w:rPr>
      </w:pPr>
      <w:bookmarkStart w:id="16" w:name="_Toc109228215"/>
      <w:r w:rsidRPr="0073102D">
        <w:rPr>
          <w:rFonts w:cs="Symbol"/>
          <w:color w:val="000000" w:themeColor="text1"/>
        </w:rPr>
        <w:t>2.3.1. Современное использование территории</w:t>
      </w:r>
      <w:bookmarkEnd w:id="16"/>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 xml:space="preserve">Формирование современной планировочной структуры и характер использования территории городского округа </w:t>
      </w:r>
      <w:hyperlink r:id="rId18" w:history="1">
        <w:r w:rsidRPr="0073102D">
          <w:rPr>
            <w:rStyle w:val="ad"/>
            <w:color w:val="000000" w:themeColor="text1"/>
            <w:u w:val="none"/>
          </w:rPr>
          <w:t>«Город Калуга</w:t>
        </w:r>
      </w:hyperlink>
      <w:r w:rsidRPr="0073102D">
        <w:rPr>
          <w:rFonts w:cs="Symbol"/>
          <w:color w:val="000000" w:themeColor="text1"/>
          <w:lang w:eastAsia="en-US"/>
        </w:rPr>
        <w:t xml:space="preserve">» обусловлены экономико-географическим положением, историко-культурными особенностями, природно-климатическими условиями. </w:t>
      </w:r>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Муниципальное образование </w:t>
      </w:r>
      <w:hyperlink r:id="rId19" w:history="1">
        <w:r w:rsidRPr="0073102D">
          <w:rPr>
            <w:rStyle w:val="ad"/>
            <w:color w:val="000000" w:themeColor="text1"/>
            <w:u w:val="none"/>
          </w:rPr>
          <w:t>«Город Калуга</w:t>
        </w:r>
      </w:hyperlink>
      <w:r w:rsidRPr="0073102D">
        <w:rPr>
          <w:rFonts w:cs="Symbol"/>
          <w:color w:val="000000" w:themeColor="text1"/>
          <w:lang w:eastAsia="en-US"/>
        </w:rPr>
        <w:t xml:space="preserve">» – административный центр Калужской области со дня её образования в 1944 году; административный центр </w:t>
      </w:r>
      <w:hyperlink r:id="rId20" w:history="1">
        <w:r w:rsidRPr="0073102D">
          <w:rPr>
            <w:rStyle w:val="ad"/>
            <w:color w:val="000000" w:themeColor="text1"/>
            <w:u w:val="none"/>
          </w:rPr>
          <w:t>Калужской губернии</w:t>
        </w:r>
      </w:hyperlink>
      <w:r w:rsidRPr="0073102D">
        <w:rPr>
          <w:rFonts w:cs="Symbol"/>
          <w:color w:val="000000" w:themeColor="text1"/>
          <w:lang w:eastAsia="en-US"/>
        </w:rPr>
        <w:t> до 1929 года. Городской округ «Город Калуга» включает собственно город Калугу и 7</w:t>
      </w:r>
      <w:r w:rsidR="00ED06C2" w:rsidRPr="0073102D">
        <w:rPr>
          <w:rFonts w:cs="Symbol"/>
          <w:color w:val="000000" w:themeColor="text1"/>
          <w:lang w:eastAsia="en-US"/>
        </w:rPr>
        <w:t>2</w:t>
      </w:r>
      <w:r w:rsidRPr="0073102D">
        <w:rPr>
          <w:rFonts w:cs="Symbol"/>
          <w:color w:val="000000" w:themeColor="text1"/>
          <w:lang w:eastAsia="en-US"/>
        </w:rPr>
        <w:t xml:space="preserve"> сельских населенных пункт</w:t>
      </w:r>
      <w:r w:rsidR="00ED06C2" w:rsidRPr="0073102D">
        <w:rPr>
          <w:rFonts w:cs="Symbol"/>
          <w:color w:val="000000" w:themeColor="text1"/>
          <w:lang w:eastAsia="en-US"/>
        </w:rPr>
        <w:t>а</w:t>
      </w:r>
      <w:r w:rsidRPr="0073102D">
        <w:rPr>
          <w:rFonts w:cs="Symbol"/>
          <w:color w:val="000000" w:themeColor="text1"/>
          <w:lang w:eastAsia="en-US"/>
        </w:rPr>
        <w:t>. Территория городского округа в настоящее время расположена на обоих берегах реки </w:t>
      </w:r>
      <w:hyperlink r:id="rId21" w:history="1">
        <w:r w:rsidRPr="0073102D">
          <w:rPr>
            <w:rStyle w:val="ad"/>
            <w:color w:val="000000" w:themeColor="text1"/>
            <w:u w:val="none"/>
          </w:rPr>
          <w:t>Оки</w:t>
        </w:r>
      </w:hyperlink>
      <w:r w:rsidRPr="0073102D">
        <w:rPr>
          <w:rFonts w:cs="Symbol"/>
          <w:color w:val="000000" w:themeColor="text1"/>
          <w:lang w:eastAsia="en-US"/>
        </w:rPr>
        <w:t>, которая во все исторические периоды была и осталась главной природной планировочной осью Калуги и до середины XIX в. выполняла роль важной водной торговой артерии.</w:t>
      </w:r>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В настоящее время городской округ «Город Калуга» - главный научно-производственный, культурный и образовательный центр Калужской области, один из главных центров современного производства и инновационного развития Центрального Федерального округа.</w:t>
      </w:r>
    </w:p>
    <w:p w:rsidR="00F562B5" w:rsidRPr="0073102D" w:rsidRDefault="00F562B5">
      <w:pPr>
        <w:pStyle w:val="a3"/>
        <w:spacing w:before="0" w:after="0"/>
        <w:rPr>
          <w:rFonts w:cs="Symbol"/>
          <w:color w:val="000000" w:themeColor="text1"/>
        </w:rPr>
      </w:pPr>
      <w:r w:rsidRPr="0073102D">
        <w:rPr>
          <w:rFonts w:cs="Symbol"/>
          <w:color w:val="000000" w:themeColor="text1"/>
          <w:lang w:eastAsia="en-US"/>
        </w:rPr>
        <w:t xml:space="preserve">Муниципальное образование «Город Калуга» </w:t>
      </w:r>
      <w:r w:rsidRPr="0073102D">
        <w:rPr>
          <w:rFonts w:cs="Symbol"/>
          <w:color w:val="000000" w:themeColor="text1"/>
        </w:rPr>
        <w:t>граничит со следующими муниципальными образованиями: на севере с Малоярославским районом, на северо-западе с Дзержинским районом, на юго-западе с Перемышльским районом, на востоке с Ферзиковским районом.</w:t>
      </w:r>
    </w:p>
    <w:p w:rsidR="00F562B5" w:rsidRPr="0073102D" w:rsidRDefault="00F562B5">
      <w:pPr>
        <w:pStyle w:val="a3"/>
        <w:spacing w:before="0" w:after="0"/>
        <w:rPr>
          <w:rFonts w:cs="Symbol"/>
          <w:color w:val="000000" w:themeColor="text1"/>
        </w:rPr>
      </w:pPr>
      <w:r w:rsidRPr="0073102D">
        <w:rPr>
          <w:rFonts w:cs="Symbol"/>
          <w:color w:val="000000" w:themeColor="text1"/>
        </w:rPr>
        <w:t>В целом территория городского округа вытянута в меридиональном направлении и неоднородна по сложившемуся функциональному использованию. Территория четко делится на правобережную и левобережную части. Правобережная часть, в свою очередь, делится на урбанизированную территорию (город Калуга) и субурбанизированную (пригородную) территорию с сельскими населенными пунктами, сельскохозяйственными угодьями, массивами садоводств и лесов.</w:t>
      </w:r>
    </w:p>
    <w:p w:rsidR="00F562B5" w:rsidRPr="0073102D" w:rsidRDefault="00F562B5">
      <w:pPr>
        <w:pStyle w:val="a3"/>
        <w:spacing w:before="0" w:after="0"/>
        <w:rPr>
          <w:rFonts w:cs="Symbol"/>
          <w:color w:val="000000" w:themeColor="text1"/>
          <w:lang w:eastAsia="en-US"/>
        </w:rPr>
      </w:pPr>
      <w:r w:rsidRPr="0073102D">
        <w:rPr>
          <w:rFonts w:cs="Symbol"/>
          <w:color w:val="000000" w:themeColor="text1"/>
        </w:rPr>
        <w:t xml:space="preserve">Территория городского округа </w:t>
      </w:r>
      <w:hyperlink r:id="rId22" w:history="1">
        <w:r w:rsidRPr="0073102D">
          <w:rPr>
            <w:rStyle w:val="ad"/>
            <w:color w:val="000000" w:themeColor="text1"/>
            <w:u w:val="none"/>
          </w:rPr>
          <w:t>«Город Калуга</w:t>
        </w:r>
      </w:hyperlink>
      <w:r w:rsidRPr="0073102D">
        <w:rPr>
          <w:rFonts w:cs="Symbol"/>
          <w:color w:val="000000" w:themeColor="text1"/>
        </w:rPr>
        <w:t xml:space="preserve">» характеризуется развитым транспортным комплексом, который представлен системами железнодорожного, автомобильного, авиационного и водного видов транспорта. </w:t>
      </w:r>
    </w:p>
    <w:p w:rsidR="00F562B5" w:rsidRPr="0073102D" w:rsidRDefault="00F562B5">
      <w:pPr>
        <w:pStyle w:val="a3"/>
        <w:spacing w:before="0" w:after="0"/>
        <w:rPr>
          <w:rFonts w:cs="Symbol"/>
          <w:color w:val="000000" w:themeColor="text1"/>
        </w:rPr>
      </w:pPr>
      <w:r w:rsidRPr="0073102D">
        <w:rPr>
          <w:rFonts w:cs="Symbol"/>
          <w:color w:val="000000" w:themeColor="text1"/>
          <w:lang w:eastAsia="en-US"/>
        </w:rPr>
        <w:t xml:space="preserve">В целом </w:t>
      </w:r>
      <w:r w:rsidRPr="0073102D">
        <w:rPr>
          <w:rFonts w:cs="Symbol"/>
          <w:color w:val="000000" w:themeColor="text1"/>
        </w:rPr>
        <w:t xml:space="preserve">территория городского округа имеет высокий транспортный потенциал, так как расположена на трассе Панъевропейского международного транспортного коридора № 9 (PE9). По территории городского округа проходят две основные железнодорожные магистрали: Москва – Калуга II – Брянск и Вязьма – Калуга I – Тула. В северо-западной стороне территории округа проходит автодорога М-3 «Украина» Москва – Калуга – Брянск – граница с Украиной, на востоке город огибает </w:t>
      </w:r>
      <w:r w:rsidR="00ED06C2" w:rsidRPr="0073102D">
        <w:rPr>
          <w:rFonts w:cs="Symbol"/>
          <w:color w:val="000000" w:themeColor="text1"/>
        </w:rPr>
        <w:t xml:space="preserve">Р-132 </w:t>
      </w:r>
      <w:r w:rsidR="00302B47">
        <w:rPr>
          <w:rFonts w:cs="Symbol"/>
          <w:color w:val="000000" w:themeColor="text1"/>
        </w:rPr>
        <w:t>«</w:t>
      </w:r>
      <w:r w:rsidR="00ED06C2" w:rsidRPr="0073102D">
        <w:rPr>
          <w:rFonts w:cs="Symbol"/>
          <w:color w:val="000000" w:themeColor="text1"/>
        </w:rPr>
        <w:t>Золотое кольцо</w:t>
      </w:r>
      <w:r w:rsidR="00302B47">
        <w:rPr>
          <w:rFonts w:cs="Symbol"/>
          <w:color w:val="000000" w:themeColor="text1"/>
        </w:rPr>
        <w:t>»</w:t>
      </w:r>
      <w:r w:rsidR="00ED06C2" w:rsidRPr="0073102D">
        <w:rPr>
          <w:rFonts w:cs="Symbol"/>
          <w:color w:val="000000" w:themeColor="text1"/>
        </w:rPr>
        <w:t xml:space="preserve"> Ярославль - Кострома - Иваново - Владимир - Гусь-Хрустальный - Рязань - Михайлов - Тула - Калуга - Вязьма - Ржев - Тверь - Углич - Ярославль</w:t>
      </w:r>
      <w:r w:rsidRPr="0073102D">
        <w:rPr>
          <w:rFonts w:cs="Symbol"/>
          <w:color w:val="000000" w:themeColor="text1"/>
        </w:rPr>
        <w:t xml:space="preserve">. К южной части города (Правобережная часть) подходят две федеральные автодороги: с южного направления – Р-92 Калуга – Перемышль – Белев – Орел; с юго-восточного – </w:t>
      </w:r>
      <w:r w:rsidR="00ED06C2" w:rsidRPr="0073102D">
        <w:rPr>
          <w:rFonts w:cs="Symbol"/>
          <w:color w:val="000000" w:themeColor="text1"/>
        </w:rPr>
        <w:t xml:space="preserve">Р-132 </w:t>
      </w:r>
      <w:r w:rsidR="00302B47">
        <w:rPr>
          <w:rFonts w:cs="Symbol"/>
          <w:color w:val="000000" w:themeColor="text1"/>
        </w:rPr>
        <w:t>«</w:t>
      </w:r>
      <w:r w:rsidR="00ED06C2" w:rsidRPr="0073102D">
        <w:rPr>
          <w:rFonts w:cs="Symbol"/>
          <w:color w:val="000000" w:themeColor="text1"/>
        </w:rPr>
        <w:t>Золотое кольцо</w:t>
      </w:r>
      <w:r w:rsidR="00302B47">
        <w:rPr>
          <w:rFonts w:cs="Symbol"/>
          <w:color w:val="000000" w:themeColor="text1"/>
        </w:rPr>
        <w:t>»</w:t>
      </w:r>
      <w:r w:rsidRPr="0073102D">
        <w:rPr>
          <w:rFonts w:cs="Symbol"/>
          <w:color w:val="000000" w:themeColor="text1"/>
        </w:rPr>
        <w:t>.</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В Калужской области и его административном центре городском округе «Город Калуга» активно и успешно развиваются современные производственные и инновационные виды деятельности. </w:t>
      </w:r>
    </w:p>
    <w:p w:rsidR="00F562B5" w:rsidRPr="0073102D" w:rsidRDefault="00F562B5">
      <w:pPr>
        <w:pStyle w:val="a3"/>
        <w:spacing w:before="0" w:after="0"/>
        <w:rPr>
          <w:rFonts w:cs="Symbol"/>
          <w:color w:val="000000" w:themeColor="text1"/>
          <w:lang w:eastAsia="en-US"/>
        </w:rPr>
      </w:pPr>
      <w:r w:rsidRPr="0073102D">
        <w:rPr>
          <w:rFonts w:cs="Symbol"/>
          <w:color w:val="000000" w:themeColor="text1"/>
        </w:rPr>
        <w:t xml:space="preserve">Организованы и функционируют три индустриальных парка. В северо-восточной части территории </w:t>
      </w:r>
      <w:r w:rsidRPr="0073102D">
        <w:rPr>
          <w:rFonts w:cs="Symbol"/>
          <w:color w:val="000000" w:themeColor="text1"/>
          <w:lang w:eastAsia="en-US"/>
        </w:rPr>
        <w:t>Калуги организован индустриальный парк «Грабцево». В настоящее время в технопарке «Грабцево» работают несколько предприятий </w:t>
      </w:r>
      <w:hyperlink r:id="rId23" w:history="1">
        <w:r w:rsidRPr="0073102D">
          <w:rPr>
            <w:rStyle w:val="ad"/>
            <w:color w:val="000000" w:themeColor="text1"/>
            <w:u w:val="none"/>
            <w:lang w:eastAsia="en-US"/>
          </w:rPr>
          <w:t>автомобильной промышленности</w:t>
        </w:r>
      </w:hyperlink>
      <w:r w:rsidRPr="0073102D">
        <w:rPr>
          <w:rFonts w:cs="Symbol"/>
          <w:color w:val="000000" w:themeColor="text1"/>
          <w:lang w:eastAsia="en-US"/>
        </w:rPr>
        <w:t> и предприятий, производящих комплектующие и запасные части для автомобилей</w:t>
      </w:r>
      <w:r w:rsidRPr="0073102D">
        <w:rPr>
          <w:rStyle w:val="afff0"/>
          <w:color w:val="000000" w:themeColor="text1"/>
          <w:lang w:eastAsia="en-US"/>
        </w:rPr>
        <w:footnoteReference w:id="2"/>
      </w:r>
      <w:r w:rsidRPr="0073102D">
        <w:rPr>
          <w:rFonts w:cs="Symbol"/>
          <w:color w:val="000000" w:themeColor="text1"/>
          <w:lang w:eastAsia="en-US"/>
        </w:rPr>
        <w:t>. В январе </w:t>
      </w:r>
      <w:hyperlink r:id="rId24" w:history="1">
        <w:r w:rsidRPr="0073102D">
          <w:rPr>
            <w:rStyle w:val="ad"/>
            <w:color w:val="000000" w:themeColor="text1"/>
            <w:u w:val="none"/>
            <w:lang w:eastAsia="en-US"/>
          </w:rPr>
          <w:t>2009 года</w:t>
        </w:r>
      </w:hyperlink>
      <w:r w:rsidRPr="0073102D">
        <w:rPr>
          <w:rFonts w:cs="Symbol"/>
          <w:color w:val="000000" w:themeColor="text1"/>
          <w:lang w:eastAsia="en-US"/>
        </w:rPr>
        <w:t> в индустриальном парке «Калуга-Юг» в пригороде Калуги на правом берегу р. Оки, в черте городского округа «</w:t>
      </w:r>
      <w:r w:rsidR="00A54DDD">
        <w:rPr>
          <w:rFonts w:cs="Symbol"/>
          <w:color w:val="000000" w:themeColor="text1"/>
          <w:lang w:eastAsia="en-US"/>
        </w:rPr>
        <w:t>Г</w:t>
      </w:r>
      <w:r w:rsidRPr="0073102D">
        <w:rPr>
          <w:rFonts w:cs="Symbol"/>
          <w:color w:val="000000" w:themeColor="text1"/>
          <w:lang w:eastAsia="en-US"/>
        </w:rPr>
        <w:t>ород Калуга», введен в эксплуатацию автомобильный завод компании </w:t>
      </w:r>
      <w:hyperlink r:id="rId25" w:history="1">
        <w:r w:rsidRPr="0073102D">
          <w:rPr>
            <w:rStyle w:val="ad"/>
            <w:color w:val="000000" w:themeColor="text1"/>
            <w:u w:val="none"/>
            <w:lang w:eastAsia="en-US"/>
          </w:rPr>
          <w:t>Volvo</w:t>
        </w:r>
      </w:hyperlink>
      <w:r w:rsidRPr="0073102D">
        <w:rPr>
          <w:rFonts w:cs="Symbol"/>
          <w:color w:val="000000" w:themeColor="text1"/>
          <w:lang w:eastAsia="en-US"/>
        </w:rPr>
        <w:t>. Третий</w:t>
      </w:r>
      <w:r w:rsidRPr="0073102D">
        <w:rPr>
          <w:rFonts w:cs="Symbol"/>
          <w:color w:val="000000" w:themeColor="text1"/>
        </w:rPr>
        <w:t xml:space="preserve"> индустриальный парк «Росва», также специализирующийся на </w:t>
      </w:r>
      <w:r w:rsidRPr="0073102D">
        <w:rPr>
          <w:rFonts w:cs="Symbol"/>
          <w:color w:val="000000" w:themeColor="text1"/>
        </w:rPr>
        <w:lastRenderedPageBreak/>
        <w:t>автомобилестроении, построен в западной части городского округа. Его основу составляет заводы концерна «Peugeot-Citroen-Mitsubishi» и шинный завод «Continental».</w:t>
      </w:r>
    </w:p>
    <w:p w:rsidR="00F562B5" w:rsidRPr="0073102D" w:rsidRDefault="00F562B5">
      <w:pPr>
        <w:pStyle w:val="a3"/>
        <w:spacing w:before="0" w:after="0"/>
        <w:rPr>
          <w:rFonts w:cs="Symbol"/>
          <w:color w:val="000000" w:themeColor="text1"/>
        </w:rPr>
      </w:pPr>
      <w:r w:rsidRPr="0073102D">
        <w:rPr>
          <w:rFonts w:cs="Symbol"/>
          <w:color w:val="000000" w:themeColor="text1"/>
          <w:lang w:eastAsia="en-US"/>
        </w:rPr>
        <w:t>Территория города Калуги представляет собой наиболее освоенную, урбанизированную часть территории городского округа с развитой инфраструктурой - местами приложения труда, транспортными связями, полноценной системой обслуживания, инженерными системами.</w:t>
      </w:r>
    </w:p>
    <w:p w:rsidR="00F562B5" w:rsidRPr="0073102D" w:rsidRDefault="00F562B5">
      <w:pPr>
        <w:pStyle w:val="a3"/>
        <w:spacing w:before="0" w:after="0"/>
        <w:rPr>
          <w:rFonts w:cs="Symbol"/>
          <w:color w:val="000000" w:themeColor="text1"/>
        </w:rPr>
      </w:pPr>
      <w:r w:rsidRPr="0073102D">
        <w:rPr>
          <w:rFonts w:cs="Symbol"/>
          <w:color w:val="000000" w:themeColor="text1"/>
        </w:rPr>
        <w:t>Большая историческая часть города Калуги сформировалась на левом берегу р. Оки. Здесь, на плато между двумя притоками р. Оки, долинами рек Яченки и Киевки, находится основная часть городской застройки. В самой южной части левого берега расположен общегородской исторический центр Калуги, концентрирующий крупные общественные здания, исторические парки и скверы, объекты культурного наследия. Ценным историческим элементом города является сохранившаяся историческая планировка центра, сформированная на основе «регулярного» плана, утвержденного 13 июня 1778 года. В историческом плане города Калуги Екатерининского периода удачно сочетались приемы веерной, лучевой и прямоугольной организации планировочной структуры.</w:t>
      </w:r>
    </w:p>
    <w:p w:rsidR="00F562B5" w:rsidRPr="0073102D" w:rsidRDefault="00F562B5">
      <w:pPr>
        <w:pStyle w:val="a3"/>
        <w:spacing w:before="0" w:after="0"/>
        <w:rPr>
          <w:color w:val="000000" w:themeColor="text1"/>
        </w:rPr>
      </w:pPr>
      <w:r w:rsidRPr="0073102D">
        <w:rPr>
          <w:rFonts w:cs="Symbol"/>
          <w:color w:val="000000" w:themeColor="text1"/>
        </w:rPr>
        <w:t>В историческом центре знаковыми элементами планировочной структуры являются площади (пл. Старый торг, пл. Мира, пл. Победы), исторические зеленые насаждения (Центральный парк культуры и отдыха, Парк имени Циолковского со знаменитым Музеем истории космонавтики, Сквер им. Волкова и др.), исторические высотные доминанты (храмы), формирующие панораму города с правого берега.</w:t>
      </w:r>
    </w:p>
    <w:p w:rsidR="00F562B5" w:rsidRPr="0073102D" w:rsidRDefault="00F562B5">
      <w:pPr>
        <w:pStyle w:val="a3"/>
        <w:spacing w:before="0" w:after="0"/>
        <w:rPr>
          <w:rFonts w:cs="Symbol"/>
          <w:color w:val="000000" w:themeColor="text1"/>
        </w:rPr>
      </w:pPr>
      <w:r w:rsidRPr="0073102D">
        <w:rPr>
          <w:color w:val="000000" w:themeColor="text1"/>
        </w:rPr>
        <w:t xml:space="preserve"> </w:t>
      </w:r>
      <w:r w:rsidRPr="0073102D">
        <w:rPr>
          <w:rFonts w:cs="Symbol"/>
          <w:color w:val="000000" w:themeColor="text1"/>
        </w:rPr>
        <w:t>С запада от городского центра расположено Яченское водохранилище и Калужский сосновый бор, являющийся особо охраняемой природной территорией и главной городской рекреационной зоной.</w:t>
      </w:r>
    </w:p>
    <w:p w:rsidR="00F562B5" w:rsidRPr="0073102D" w:rsidRDefault="00F562B5">
      <w:pPr>
        <w:pStyle w:val="a3"/>
        <w:spacing w:before="0" w:after="0"/>
        <w:rPr>
          <w:rFonts w:cs="Symbol"/>
          <w:color w:val="000000" w:themeColor="text1"/>
        </w:rPr>
      </w:pPr>
      <w:r w:rsidRPr="0073102D">
        <w:rPr>
          <w:rFonts w:cs="Symbol"/>
          <w:color w:val="000000" w:themeColor="text1"/>
        </w:rPr>
        <w:t>В северо-восточной части г. Калуги расположен международный аэропорт «Грабцево». В городе функционируют два железнодорожных вокзала Калуга-</w:t>
      </w:r>
      <w:r w:rsidRPr="0073102D">
        <w:rPr>
          <w:rFonts w:cs="Symbol"/>
          <w:color w:val="000000" w:themeColor="text1"/>
          <w:lang w:val="en-US"/>
        </w:rPr>
        <w:t>I</w:t>
      </w:r>
      <w:r w:rsidRPr="0073102D">
        <w:rPr>
          <w:rFonts w:cs="Symbol"/>
          <w:color w:val="000000" w:themeColor="text1"/>
          <w:lang w:val="az-Latn-AZ"/>
        </w:rPr>
        <w:t xml:space="preserve"> </w:t>
      </w:r>
      <w:r w:rsidRPr="0073102D">
        <w:rPr>
          <w:rFonts w:cs="Symbol"/>
          <w:color w:val="000000" w:themeColor="text1"/>
        </w:rPr>
        <w:t>и Калуга-</w:t>
      </w:r>
      <w:r w:rsidRPr="0073102D">
        <w:rPr>
          <w:rFonts w:cs="Symbol"/>
          <w:color w:val="000000" w:themeColor="text1"/>
          <w:lang w:val="en-US"/>
        </w:rPr>
        <w:t>II</w:t>
      </w:r>
      <w:r w:rsidRPr="0073102D">
        <w:rPr>
          <w:rFonts w:cs="Symbol"/>
          <w:color w:val="000000" w:themeColor="text1"/>
        </w:rPr>
        <w:t>, два автовокзала.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На левом берегу сформированы основные жилые районы г. Калуги, построенные в различные исторические периоды. В плане города хорошо просматривается принцип размещения жилых районов при производственных зонах, что к настоящему времени вызвало чересполосное размещение территорий различного функционального использования (жилых, производственных, садоводств, специального назначения и территорий прочего функционального использования). </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По мере увеличения численности населения, формирования производственных зон город развивался, преимущественно, в северном (Московском) направлении на высоком плато, ограниченной двумя левобережными притоками р. Оки. Вдоль линии железной дороги, делающей петлю на территории города, размещаются промышленно-коммунальные объекты и формируются крупные производственные зоны, где в советский период ведущая роль принадлежала предприятиям оборонного комплекса. </w:t>
      </w:r>
    </w:p>
    <w:p w:rsidR="00F562B5" w:rsidRPr="0073102D" w:rsidRDefault="00F562B5">
      <w:pPr>
        <w:pStyle w:val="a3"/>
        <w:spacing w:before="0" w:after="0"/>
        <w:rPr>
          <w:rFonts w:cs="Symbol"/>
          <w:b/>
          <w:color w:val="000000" w:themeColor="text1"/>
        </w:rPr>
      </w:pPr>
      <w:r w:rsidRPr="0073102D">
        <w:rPr>
          <w:rFonts w:cs="Symbol"/>
          <w:color w:val="000000" w:themeColor="text1"/>
        </w:rPr>
        <w:t xml:space="preserve">В настоящее время основные площадки нового комплексного жилищного строительства сосредоточены на Правобережной части города. Интенсивно осваиваются территории вдоль улиц </w:t>
      </w:r>
      <w:r w:rsidR="009F72DD" w:rsidRPr="0073102D">
        <w:rPr>
          <w:rFonts w:cs="Symbol"/>
          <w:color w:val="000000" w:themeColor="text1"/>
        </w:rPr>
        <w:t>Фомушина</w:t>
      </w:r>
      <w:r w:rsidRPr="0073102D">
        <w:rPr>
          <w:rFonts w:cs="Symbol"/>
          <w:color w:val="000000" w:themeColor="text1"/>
        </w:rPr>
        <w:t>, 65 лет Победы</w:t>
      </w:r>
      <w:r w:rsidR="009F72DD" w:rsidRPr="0073102D">
        <w:rPr>
          <w:rFonts w:cs="Symbol"/>
          <w:color w:val="000000" w:themeColor="text1"/>
        </w:rPr>
        <w:t>, Минская</w:t>
      </w:r>
      <w:r w:rsidRPr="0073102D">
        <w:rPr>
          <w:rFonts w:cs="Symbol"/>
          <w:color w:val="000000" w:themeColor="text1"/>
        </w:rPr>
        <w:t xml:space="preserve">. Здесь формируются микрорайоны многоэтажной и малоэтажной многоквартирных жилых застроек. </w:t>
      </w:r>
    </w:p>
    <w:p w:rsidR="00F562B5" w:rsidRPr="0073102D" w:rsidRDefault="00F562B5">
      <w:pPr>
        <w:pStyle w:val="a3"/>
        <w:rPr>
          <w:rFonts w:cs="Symbol"/>
          <w:color w:val="000000" w:themeColor="text1"/>
        </w:rPr>
      </w:pPr>
      <w:r w:rsidRPr="0073102D">
        <w:rPr>
          <w:rFonts w:cs="Symbol"/>
          <w:b/>
          <w:color w:val="000000" w:themeColor="text1"/>
          <w:u w:val="single"/>
        </w:rPr>
        <w:t>Населенные пункты в составе городского округа</w:t>
      </w:r>
    </w:p>
    <w:p w:rsidR="00F562B5" w:rsidRPr="0073102D" w:rsidRDefault="00F562B5">
      <w:pPr>
        <w:pStyle w:val="a3"/>
        <w:rPr>
          <w:i/>
          <w:color w:val="000000" w:themeColor="text1"/>
        </w:rPr>
      </w:pPr>
      <w:r w:rsidRPr="0073102D">
        <w:rPr>
          <w:rFonts w:cs="Symbol"/>
          <w:color w:val="000000" w:themeColor="text1"/>
        </w:rPr>
        <w:t>Населенные пункты, входящие в состав городского округа, на основе сложившихся планировочных особенностей территории, можно объединить в следующие группы:</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Мстихинская</w:t>
      </w:r>
      <w:r w:rsidRPr="0073102D">
        <w:rPr>
          <w:rFonts w:cs="Symbol"/>
          <w:i/>
          <w:color w:val="000000" w:themeColor="text1"/>
        </w:rPr>
        <w:t xml:space="preserve"> </w:t>
      </w:r>
      <w:r w:rsidRPr="0073102D">
        <w:rPr>
          <w:rFonts w:cs="Symbol"/>
          <w:color w:val="000000" w:themeColor="text1"/>
        </w:rPr>
        <w:t>с населёнными пунктами (д. Мстихино, с. Сосновый бор)</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 xml:space="preserve">Ромодановская </w:t>
      </w:r>
      <w:r w:rsidRPr="0073102D">
        <w:rPr>
          <w:rFonts w:cs="Symbol"/>
          <w:color w:val="000000" w:themeColor="text1"/>
        </w:rPr>
        <w:t xml:space="preserve">с населёнными пунктами (с. Приокское лесничество, д. Андреевское, д. Верхняя Вырка, д. Георгиевское, с. Горенское, </w:t>
      </w:r>
      <w:r w:rsidR="007F4467" w:rsidRPr="0073102D">
        <w:rPr>
          <w:rFonts w:cs="Symbol"/>
          <w:color w:val="000000" w:themeColor="text1"/>
        </w:rPr>
        <w:t>д. Животинки, д. Колюпаново, д. </w:t>
      </w:r>
      <w:r w:rsidRPr="0073102D">
        <w:rPr>
          <w:rFonts w:cs="Symbol"/>
          <w:color w:val="000000" w:themeColor="text1"/>
        </w:rPr>
        <w:t>Нижняя Вырка, д. Сивково, с. Подстанция Колюпановская</w:t>
      </w:r>
      <w:r w:rsidR="007D7920" w:rsidRPr="0073102D">
        <w:rPr>
          <w:rFonts w:cs="Symbol"/>
          <w:color w:val="000000" w:themeColor="text1"/>
          <w:lang w:val="ru-RU"/>
        </w:rPr>
        <w:t xml:space="preserve">, д. </w:t>
      </w:r>
      <w:r w:rsidR="007D7920" w:rsidRPr="0073102D">
        <w:rPr>
          <w:color w:val="000000" w:themeColor="text1"/>
        </w:rPr>
        <w:t>Калашников Хутор</w:t>
      </w:r>
      <w:r w:rsidR="007E7B2E">
        <w:rPr>
          <w:color w:val="000000" w:themeColor="text1"/>
          <w:lang w:val="ru-RU"/>
        </w:rPr>
        <w:t xml:space="preserve">, </w:t>
      </w:r>
      <w:r w:rsidR="007E7B2E">
        <w:rPr>
          <w:color w:val="000000" w:themeColor="text1"/>
        </w:rPr>
        <w:t>д. </w:t>
      </w:r>
      <w:r w:rsidR="007E7B2E" w:rsidRPr="0073102D">
        <w:rPr>
          <w:color w:val="000000" w:themeColor="text1"/>
        </w:rPr>
        <w:t>Переселенец</w:t>
      </w:r>
      <w:r w:rsidRPr="0073102D">
        <w:rPr>
          <w:rFonts w:cs="Symbol"/>
          <w:color w:val="000000" w:themeColor="text1"/>
        </w:rPr>
        <w:t>)</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Шопинская</w:t>
      </w:r>
      <w:r w:rsidRPr="0073102D">
        <w:rPr>
          <w:rFonts w:cs="Symbol"/>
          <w:color w:val="000000" w:themeColor="text1"/>
        </w:rPr>
        <w:t xml:space="preserve"> с населёнными пунктами (д. Шопи</w:t>
      </w:r>
      <w:r w:rsidR="007F4467" w:rsidRPr="0073102D">
        <w:rPr>
          <w:rFonts w:cs="Symbol"/>
          <w:color w:val="000000" w:themeColor="text1"/>
        </w:rPr>
        <w:t>но, д. Воровая, д. Желыбино, д. </w:t>
      </w:r>
      <w:r w:rsidRPr="0073102D">
        <w:rPr>
          <w:rFonts w:cs="Symbol"/>
          <w:color w:val="000000" w:themeColor="text1"/>
        </w:rPr>
        <w:t>Рождественно, с. Шахты, д. Чижовка)</w:t>
      </w:r>
    </w:p>
    <w:p w:rsidR="00F562B5" w:rsidRPr="0073102D" w:rsidRDefault="007F4467">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lastRenderedPageBreak/>
        <w:t>Спас</w:t>
      </w:r>
      <w:r w:rsidR="00F562B5" w:rsidRPr="0073102D">
        <w:rPr>
          <w:rFonts w:cs="Symbol"/>
          <w:b/>
          <w:color w:val="000000" w:themeColor="text1"/>
        </w:rPr>
        <w:t>кая</w:t>
      </w:r>
      <w:r w:rsidR="00F562B5" w:rsidRPr="0073102D">
        <w:rPr>
          <w:rFonts w:cs="Symbol"/>
          <w:color w:val="000000" w:themeColor="text1"/>
        </w:rPr>
        <w:t xml:space="preserve"> с населёнными пунктами (д. Городок, с. Ко</w:t>
      </w:r>
      <w:r w:rsidRPr="0073102D">
        <w:rPr>
          <w:rFonts w:cs="Symbol"/>
          <w:color w:val="000000" w:themeColor="text1"/>
        </w:rPr>
        <w:t>злово, д. Николо-Лапиносово, д. </w:t>
      </w:r>
      <w:r w:rsidR="00F562B5" w:rsidRPr="0073102D">
        <w:rPr>
          <w:rFonts w:cs="Symbol"/>
          <w:color w:val="000000" w:themeColor="text1"/>
        </w:rPr>
        <w:t>Орешково, д. Сокорево, с. Спас, д. Угра, д. Яглово, с. Росва)</w:t>
      </w:r>
    </w:p>
    <w:p w:rsidR="00F562B5" w:rsidRPr="0073102D" w:rsidRDefault="00F562B5">
      <w:pPr>
        <w:pStyle w:val="affffb"/>
        <w:widowControl w:val="0"/>
        <w:numPr>
          <w:ilvl w:val="0"/>
          <w:numId w:val="36"/>
        </w:numPr>
        <w:autoSpaceDE w:val="0"/>
        <w:contextualSpacing/>
        <w:jc w:val="both"/>
        <w:rPr>
          <w:i/>
          <w:color w:val="000000" w:themeColor="text1"/>
        </w:rPr>
      </w:pPr>
      <w:r w:rsidRPr="0073102D">
        <w:rPr>
          <w:rFonts w:cs="Symbol"/>
          <w:b/>
          <w:color w:val="000000" w:themeColor="text1"/>
        </w:rPr>
        <w:t>Черносвитинская</w:t>
      </w:r>
      <w:r w:rsidRPr="0073102D">
        <w:rPr>
          <w:rFonts w:cs="Symbol"/>
          <w:color w:val="000000" w:themeColor="text1"/>
        </w:rPr>
        <w:t xml:space="preserve"> с населёнными пунктами (д. Бабе</w:t>
      </w:r>
      <w:r w:rsidR="007F4467" w:rsidRPr="0073102D">
        <w:rPr>
          <w:rFonts w:cs="Symbol"/>
          <w:color w:val="000000" w:themeColor="text1"/>
        </w:rPr>
        <w:t>нки, д. Белая, д. Горенское, д. </w:t>
      </w:r>
      <w:r w:rsidRPr="0073102D">
        <w:rPr>
          <w:rFonts w:cs="Symbol"/>
          <w:color w:val="000000" w:themeColor="text1"/>
        </w:rPr>
        <w:t>Карачево, д. Крутицы, с. Муратовского щебзавода, п. Новый, с. Пригородного лесничества</w:t>
      </w:r>
      <w:r w:rsidR="00B747CE" w:rsidRPr="0073102D">
        <w:rPr>
          <w:rFonts w:cs="Symbol"/>
          <w:color w:val="000000" w:themeColor="text1"/>
          <w:lang w:val="ru-RU"/>
        </w:rPr>
        <w:t xml:space="preserve">, </w:t>
      </w:r>
      <w:r w:rsidR="00B747CE" w:rsidRPr="0073102D">
        <w:rPr>
          <w:rFonts w:cs="Symbol"/>
          <w:color w:val="000000" w:themeColor="text1"/>
        </w:rPr>
        <w:t>д. Березовка</w:t>
      </w:r>
      <w:r w:rsidRPr="0073102D">
        <w:rPr>
          <w:rFonts w:cs="Symbol"/>
          <w:color w:val="000000" w:themeColor="text1"/>
        </w:rPr>
        <w:t>)</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b/>
          <w:color w:val="000000" w:themeColor="text1"/>
        </w:rPr>
        <w:t xml:space="preserve"> </w:t>
      </w:r>
      <w:r w:rsidRPr="0073102D">
        <w:rPr>
          <w:rFonts w:cs="Symbol"/>
          <w:b/>
          <w:color w:val="000000" w:themeColor="text1"/>
        </w:rPr>
        <w:t>Новоильинская</w:t>
      </w:r>
      <w:r w:rsidRPr="0073102D">
        <w:rPr>
          <w:rFonts w:cs="Symbol"/>
          <w:color w:val="000000" w:themeColor="text1"/>
        </w:rPr>
        <w:t xml:space="preserve"> с населёнными пунктами (д. Ильи</w:t>
      </w:r>
      <w:r w:rsidR="007F4467" w:rsidRPr="0073102D">
        <w:rPr>
          <w:rFonts w:cs="Symbol"/>
          <w:color w:val="000000" w:themeColor="text1"/>
        </w:rPr>
        <w:t>нка, д. Аргуново, д. Жерело, д. </w:t>
      </w:r>
      <w:r w:rsidRPr="0073102D">
        <w:rPr>
          <w:rFonts w:cs="Symbol"/>
          <w:color w:val="000000" w:themeColor="text1"/>
        </w:rPr>
        <w:t>Лихун, д. Лобаново, д. Марьино, д. Новоселки, с. Рожки)</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 xml:space="preserve">Ольговская </w:t>
      </w:r>
      <w:r w:rsidRPr="0073102D">
        <w:rPr>
          <w:rFonts w:cs="Symbol"/>
          <w:color w:val="000000" w:themeColor="text1"/>
        </w:rPr>
        <w:t>с населёнными пунктами (д. Григоровка, д. Груздово</w:t>
      </w:r>
      <w:r w:rsidR="007F4467" w:rsidRPr="0073102D">
        <w:rPr>
          <w:rFonts w:cs="Symbol"/>
          <w:color w:val="000000" w:themeColor="text1"/>
        </w:rPr>
        <w:t>, д. Доможирово, д.</w:t>
      </w:r>
      <w:r w:rsidR="007F4467" w:rsidRPr="0073102D">
        <w:rPr>
          <w:rFonts w:cs="Symbol"/>
          <w:color w:val="000000" w:themeColor="text1"/>
          <w:lang w:val="ru-RU"/>
        </w:rPr>
        <w:t> </w:t>
      </w:r>
      <w:r w:rsidRPr="0073102D">
        <w:rPr>
          <w:rFonts w:cs="Symbol"/>
          <w:color w:val="000000" w:themeColor="text1"/>
        </w:rPr>
        <w:t>Заречье, д. Малая Каменка, д. Макаровка, д. Косар</w:t>
      </w:r>
      <w:r w:rsidR="007F4467" w:rsidRPr="0073102D">
        <w:rPr>
          <w:rFonts w:cs="Symbol"/>
          <w:color w:val="000000" w:themeColor="text1"/>
        </w:rPr>
        <w:t xml:space="preserve">ево, д. Петрово, д. Починки, д. Матюнино </w:t>
      </w:r>
      <w:r w:rsidRPr="0073102D">
        <w:rPr>
          <w:rFonts w:cs="Symbol"/>
          <w:color w:val="000000" w:themeColor="text1"/>
        </w:rPr>
        <w:t>и д. Уварово)</w:t>
      </w:r>
    </w:p>
    <w:p w:rsidR="00F562B5" w:rsidRPr="0073102D" w:rsidRDefault="00F562B5">
      <w:pPr>
        <w:pStyle w:val="affffb"/>
        <w:widowControl w:val="0"/>
        <w:numPr>
          <w:ilvl w:val="0"/>
          <w:numId w:val="36"/>
        </w:numPr>
        <w:autoSpaceDE w:val="0"/>
        <w:contextualSpacing/>
        <w:jc w:val="both"/>
        <w:rPr>
          <w:rFonts w:cs="Symbol"/>
          <w:color w:val="000000" w:themeColor="text1"/>
        </w:rPr>
      </w:pPr>
      <w:r w:rsidRPr="0073102D">
        <w:rPr>
          <w:rFonts w:cs="Symbol"/>
          <w:b/>
          <w:color w:val="000000" w:themeColor="text1"/>
        </w:rPr>
        <w:t>Муратовская</w:t>
      </w:r>
      <w:r w:rsidRPr="0073102D">
        <w:rPr>
          <w:rFonts w:cs="Symbol"/>
          <w:color w:val="000000" w:themeColor="text1"/>
        </w:rPr>
        <w:t xml:space="preserve"> с населёнными пунктами (п. Мирный, д. Большая Каменка, ж.-д. станция Горенская, </w:t>
      </w:r>
      <w:r w:rsidR="007F4467" w:rsidRPr="0073102D">
        <w:rPr>
          <w:rFonts w:cs="Symbol"/>
          <w:color w:val="000000" w:themeColor="text1"/>
          <w:lang w:val="ru-RU"/>
        </w:rPr>
        <w:t>п</w:t>
      </w:r>
      <w:r w:rsidRPr="0073102D">
        <w:rPr>
          <w:rFonts w:cs="Symbol"/>
          <w:color w:val="000000" w:themeColor="text1"/>
        </w:rPr>
        <w:t>. Зеленый, с. Муратовка, с. Рябинки, ж.-</w:t>
      </w:r>
      <w:r w:rsidR="007F4467" w:rsidRPr="0073102D">
        <w:rPr>
          <w:rFonts w:cs="Symbol"/>
          <w:color w:val="000000" w:themeColor="text1"/>
        </w:rPr>
        <w:t>д. станция Тихонова Пустынь, д. </w:t>
      </w:r>
      <w:r w:rsidRPr="0073102D">
        <w:rPr>
          <w:rFonts w:cs="Symbol"/>
          <w:color w:val="000000" w:themeColor="text1"/>
        </w:rPr>
        <w:t>Юрьевка).</w:t>
      </w:r>
    </w:p>
    <w:p w:rsidR="00F562B5" w:rsidRPr="0073102D" w:rsidRDefault="00F562B5">
      <w:pPr>
        <w:pStyle w:val="a3"/>
        <w:spacing w:before="0" w:after="0"/>
        <w:rPr>
          <w:rFonts w:cs="Symbol"/>
          <w:color w:val="000000" w:themeColor="text1"/>
        </w:rPr>
      </w:pPr>
      <w:r w:rsidRPr="0073102D">
        <w:rPr>
          <w:rFonts w:cs="Symbol"/>
          <w:color w:val="000000" w:themeColor="text1"/>
        </w:rPr>
        <w:t>Отдельно необходимо выделить населенные пункты с населением более тысячи человек, такие как – д.</w:t>
      </w:r>
      <w:r w:rsidR="007F4467" w:rsidRPr="0073102D">
        <w:rPr>
          <w:rFonts w:cs="Symbol"/>
          <w:color w:val="000000" w:themeColor="text1"/>
        </w:rPr>
        <w:t> </w:t>
      </w:r>
      <w:r w:rsidRPr="0073102D">
        <w:rPr>
          <w:rFonts w:cs="Symbol"/>
          <w:color w:val="000000" w:themeColor="text1"/>
        </w:rPr>
        <w:t xml:space="preserve">Колюпаново, д. Канищево, д. Мстихино, с. Росва, д. Шопино. </w:t>
      </w:r>
    </w:p>
    <w:p w:rsidR="00F562B5" w:rsidRPr="0073102D" w:rsidRDefault="00F562B5">
      <w:pPr>
        <w:pStyle w:val="a3"/>
        <w:spacing w:before="0" w:after="0"/>
        <w:rPr>
          <w:rFonts w:cs="Symbol"/>
          <w:color w:val="000000" w:themeColor="text1"/>
          <w:lang w:eastAsia="en-US"/>
        </w:rPr>
      </w:pPr>
      <w:r w:rsidRPr="0073102D">
        <w:rPr>
          <w:rFonts w:cs="Symbol"/>
          <w:color w:val="000000" w:themeColor="text1"/>
        </w:rPr>
        <w:t>На территории основных сельских населенных пунктов, кроме индивидуальной жилой застройки, также, располагаются территории малоэтажной, среднеэтажной и многоэтажной жилой застройки.</w:t>
      </w:r>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 xml:space="preserve">Из культурно-бытовых учреждений на территории сельских населенных пунктов имеются: </w:t>
      </w:r>
      <w:r w:rsidRPr="0073102D">
        <w:rPr>
          <w:rFonts w:cs="Symbol"/>
          <w:color w:val="000000" w:themeColor="text1"/>
        </w:rPr>
        <w:t>общеобразовательная школа, фельдшерско-акушерский пункт, библиотека, почта, магазин</w:t>
      </w:r>
      <w:r w:rsidRPr="0073102D">
        <w:rPr>
          <w:rFonts w:cs="Symbol"/>
          <w:color w:val="000000" w:themeColor="text1"/>
          <w:lang w:eastAsia="en-US"/>
        </w:rPr>
        <w:t>. В границах населенных пунктов расположены также кладбища. Территории основных сельских населенных пунктов имеют хорошее обеспечение объектами инженерной и транспортной инфраструктур.</w:t>
      </w:r>
    </w:p>
    <w:p w:rsidR="00F562B5" w:rsidRPr="0073102D" w:rsidRDefault="00F562B5">
      <w:pPr>
        <w:ind w:firstLine="720"/>
        <w:jc w:val="both"/>
        <w:rPr>
          <w:rFonts w:cs="Symbol"/>
          <w:color w:val="000000" w:themeColor="text1"/>
          <w:lang w:eastAsia="en-US"/>
        </w:rPr>
      </w:pPr>
    </w:p>
    <w:p w:rsidR="00F562B5" w:rsidRPr="0073102D" w:rsidRDefault="00F562B5">
      <w:pPr>
        <w:pStyle w:val="3"/>
        <w:spacing w:before="0" w:after="0"/>
        <w:rPr>
          <w:rFonts w:cs="Symbol"/>
          <w:color w:val="000000" w:themeColor="text1"/>
        </w:rPr>
      </w:pPr>
      <w:bookmarkStart w:id="17" w:name="_Toc109228216"/>
      <w:r w:rsidRPr="0073102D">
        <w:rPr>
          <w:rFonts w:cs="Symbol"/>
          <w:color w:val="000000" w:themeColor="text1"/>
        </w:rPr>
        <w:t>2.3.2. Земельный фонд</w:t>
      </w:r>
      <w:bookmarkEnd w:id="17"/>
    </w:p>
    <w:p w:rsidR="00F562B5" w:rsidRPr="0073102D" w:rsidRDefault="00C34F0A">
      <w:pPr>
        <w:pStyle w:val="a3"/>
        <w:rPr>
          <w:rFonts w:cs="Symbol"/>
          <w:color w:val="000000" w:themeColor="text1"/>
        </w:rPr>
      </w:pPr>
      <w:r w:rsidRPr="0073102D">
        <w:rPr>
          <w:rFonts w:cs="Symbol"/>
          <w:color w:val="000000" w:themeColor="text1"/>
        </w:rPr>
        <w:t>Общая площадь территории городского округа «Город Калуга»</w:t>
      </w:r>
      <w:r w:rsidR="00F562B5" w:rsidRPr="0073102D">
        <w:rPr>
          <w:rFonts w:cs="Symbol"/>
          <w:color w:val="000000" w:themeColor="text1"/>
        </w:rPr>
        <w:t xml:space="preserve"> составляет </w:t>
      </w:r>
      <w:r w:rsidRPr="0073102D">
        <w:rPr>
          <w:rFonts w:cs="Symbol"/>
          <w:color w:val="000000" w:themeColor="text1"/>
        </w:rPr>
        <w:t xml:space="preserve">54702,0 </w:t>
      </w:r>
      <w:r w:rsidR="00F562B5" w:rsidRPr="0073102D">
        <w:rPr>
          <w:rFonts w:cs="Symbol"/>
          <w:color w:val="000000" w:themeColor="text1"/>
        </w:rPr>
        <w:t>га.</w:t>
      </w:r>
    </w:p>
    <w:p w:rsidR="00F562B5" w:rsidRPr="0073102D" w:rsidRDefault="00F562B5">
      <w:pPr>
        <w:pStyle w:val="1f3"/>
        <w:rPr>
          <w:rFonts w:cs="Symbol"/>
          <w:color w:val="000000" w:themeColor="text1"/>
        </w:rPr>
      </w:pPr>
      <w:r w:rsidRPr="0073102D">
        <w:rPr>
          <w:rFonts w:cs="Symbol"/>
          <w:color w:val="000000" w:themeColor="text1"/>
        </w:rPr>
        <w:t>Земли различных категорий</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Земельный фонд на территории городского округа </w:t>
      </w:r>
      <w:r w:rsidR="00302B47">
        <w:rPr>
          <w:rFonts w:cs="Symbol"/>
          <w:color w:val="000000" w:themeColor="text1"/>
        </w:rPr>
        <w:t>«</w:t>
      </w:r>
      <w:r w:rsidRPr="0073102D">
        <w:rPr>
          <w:rFonts w:cs="Symbol"/>
          <w:color w:val="000000" w:themeColor="text1"/>
        </w:rPr>
        <w:t>Город Калуга</w:t>
      </w:r>
      <w:r w:rsidR="00302B47">
        <w:rPr>
          <w:rFonts w:cs="Symbol"/>
          <w:color w:val="000000" w:themeColor="text1"/>
        </w:rPr>
        <w:t>»</w:t>
      </w:r>
      <w:r w:rsidRPr="0073102D">
        <w:rPr>
          <w:rFonts w:cs="Symbol"/>
          <w:color w:val="000000" w:themeColor="text1"/>
        </w:rPr>
        <w:t xml:space="preserve"> по целевому назначению представлен </w:t>
      </w:r>
      <w:r w:rsidR="00C34F0A" w:rsidRPr="0073102D">
        <w:rPr>
          <w:rFonts w:cs="Symbol"/>
          <w:color w:val="000000" w:themeColor="text1"/>
        </w:rPr>
        <w:t>7</w:t>
      </w:r>
      <w:r w:rsidRPr="0073102D">
        <w:rPr>
          <w:rFonts w:cs="Symbol"/>
          <w:color w:val="000000" w:themeColor="text1"/>
        </w:rPr>
        <w:t>-ю категориями, согласно действующему законодательству:</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сельскохозяйственного назначения;</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 xml:space="preserve">земли населенных пунктов; </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
    <w:p w:rsidR="00F562B5" w:rsidRPr="0073102D" w:rsidRDefault="00F562B5">
      <w:pPr>
        <w:pStyle w:val="1f4"/>
        <w:numPr>
          <w:ilvl w:val="0"/>
          <w:numId w:val="37"/>
        </w:numPr>
        <w:spacing w:before="0" w:after="0"/>
        <w:ind w:left="567"/>
        <w:rPr>
          <w:color w:val="000000" w:themeColor="text1"/>
        </w:rPr>
      </w:pPr>
      <w:r w:rsidRPr="0073102D">
        <w:rPr>
          <w:rFonts w:cs="Symbol"/>
          <w:color w:val="000000" w:themeColor="text1"/>
        </w:rPr>
        <w:t>земли особо охраняемых территорий и объектов;</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лесного фонда;</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водного фонда;</w:t>
      </w:r>
    </w:p>
    <w:p w:rsidR="00C34F0A" w:rsidRPr="0073102D" w:rsidRDefault="00C34F0A">
      <w:pPr>
        <w:pStyle w:val="1f4"/>
        <w:numPr>
          <w:ilvl w:val="0"/>
          <w:numId w:val="37"/>
        </w:numPr>
        <w:spacing w:before="0" w:after="0"/>
        <w:ind w:left="567"/>
        <w:rPr>
          <w:rFonts w:cs="Symbol"/>
          <w:color w:val="000000" w:themeColor="text1"/>
        </w:rPr>
      </w:pPr>
      <w:r w:rsidRPr="0073102D">
        <w:rPr>
          <w:rFonts w:cs="Symbol"/>
          <w:color w:val="000000" w:themeColor="text1"/>
        </w:rPr>
        <w:t>земли запаса.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Распределение земель поселения по категориям на </w:t>
      </w:r>
      <w:r w:rsidR="00BA51B1" w:rsidRPr="0073102D">
        <w:rPr>
          <w:rFonts w:cs="Symbol"/>
          <w:color w:val="000000" w:themeColor="text1"/>
        </w:rPr>
        <w:t>2022 год</w:t>
      </w:r>
      <w:r w:rsidRPr="0073102D">
        <w:rPr>
          <w:rFonts w:cs="Symbol"/>
          <w:color w:val="000000" w:themeColor="text1"/>
        </w:rPr>
        <w:t xml:space="preserve"> пр</w:t>
      </w:r>
      <w:r w:rsidR="00BA51B1" w:rsidRPr="0073102D">
        <w:rPr>
          <w:rFonts w:cs="Symbol"/>
          <w:color w:val="000000" w:themeColor="text1"/>
        </w:rPr>
        <w:t>едставлено в таблице</w:t>
      </w:r>
      <w:r w:rsidRPr="0073102D">
        <w:rPr>
          <w:rFonts w:cs="Symbol"/>
          <w:color w:val="000000" w:themeColor="text1"/>
        </w:rPr>
        <w:t>, расположенных ниже, площадные значения земель рассчитывались в соответствие с:</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данными государственного кадастра недвижимости, представленными на публичной кадастровой карте;</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данными Агентства лесного хозяйства по Калужской области;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данными утвержденных документов территориального планирования, разработанных в границах городского округа;</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 xml:space="preserve">данными Управления архитектуры и градостроительства города Калуги для учета при разработке проекта. </w:t>
      </w:r>
    </w:p>
    <w:p w:rsidR="001C6F0A" w:rsidRPr="0073102D" w:rsidRDefault="001C6F0A" w:rsidP="001C6F0A">
      <w:pPr>
        <w:pStyle w:val="1f4"/>
        <w:spacing w:before="0" w:after="0"/>
        <w:rPr>
          <w:rFonts w:cs="Symbol"/>
          <w:color w:val="000000" w:themeColor="text1"/>
        </w:rPr>
      </w:pPr>
    </w:p>
    <w:p w:rsidR="00F562B5" w:rsidRPr="0073102D" w:rsidRDefault="00F562B5">
      <w:pPr>
        <w:pStyle w:val="afffb"/>
        <w:rPr>
          <w:rFonts w:cs="Symbol"/>
          <w:color w:val="000000" w:themeColor="text1"/>
        </w:rPr>
      </w:pPr>
      <w:r w:rsidRPr="0073102D">
        <w:rPr>
          <w:rFonts w:cs="Symbol"/>
          <w:color w:val="000000" w:themeColor="text1"/>
        </w:rPr>
        <w:lastRenderedPageBreak/>
        <w:t>Таблица 2.3.</w:t>
      </w:r>
      <w:r w:rsidRPr="0073102D">
        <w:rPr>
          <w:rFonts w:cs="Symbol"/>
          <w:color w:val="000000" w:themeColor="text1"/>
        </w:rPr>
        <w:fldChar w:fldCharType="begin"/>
      </w:r>
      <w:r w:rsidRPr="0073102D">
        <w:rPr>
          <w:rFonts w:cs="Symbol"/>
          <w:color w:val="000000" w:themeColor="text1"/>
        </w:rPr>
        <w:instrText xml:space="preserve"> SEQ "Таблица" \* ARABIC </w:instrText>
      </w:r>
      <w:r w:rsidRPr="0073102D">
        <w:rPr>
          <w:rFonts w:cs="Symbol"/>
          <w:color w:val="000000" w:themeColor="text1"/>
        </w:rPr>
        <w:fldChar w:fldCharType="separate"/>
      </w:r>
      <w:r w:rsidRPr="0073102D">
        <w:rPr>
          <w:rFonts w:cs="Symbol"/>
          <w:color w:val="000000" w:themeColor="text1"/>
        </w:rPr>
        <w:t>1</w:t>
      </w:r>
      <w:r w:rsidRPr="0073102D">
        <w:rPr>
          <w:rFonts w:cs="Symbol"/>
          <w:color w:val="000000" w:themeColor="text1"/>
        </w:rPr>
        <w:fldChar w:fldCharType="end"/>
      </w:r>
      <w:r w:rsidRPr="0073102D">
        <w:rPr>
          <w:rFonts w:cs="Symbol"/>
          <w:color w:val="000000" w:themeColor="text1"/>
        </w:rPr>
        <w:t>.</w:t>
      </w:r>
    </w:p>
    <w:p w:rsidR="00F562B5" w:rsidRPr="0073102D" w:rsidRDefault="00F562B5">
      <w:pPr>
        <w:pStyle w:val="affff1"/>
        <w:spacing w:after="0"/>
        <w:rPr>
          <w:rFonts w:cs="Symbol"/>
          <w:color w:val="000000" w:themeColor="text1"/>
        </w:rPr>
      </w:pPr>
      <w:r w:rsidRPr="0073102D">
        <w:rPr>
          <w:rFonts w:cs="Symbol"/>
          <w:color w:val="000000" w:themeColor="text1"/>
        </w:rPr>
        <w:t>Распределение земель городского округа по категориям</w:t>
      </w:r>
    </w:p>
    <w:tbl>
      <w:tblPr>
        <w:tblW w:w="0" w:type="auto"/>
        <w:tblInd w:w="108" w:type="dxa"/>
        <w:tblLayout w:type="fixed"/>
        <w:tblLook w:val="0000" w:firstRow="0" w:lastRow="0" w:firstColumn="0" w:lastColumn="0" w:noHBand="0" w:noVBand="0"/>
      </w:tblPr>
      <w:tblGrid>
        <w:gridCol w:w="6408"/>
        <w:gridCol w:w="1260"/>
        <w:gridCol w:w="1923"/>
      </w:tblGrid>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Fonts w:cs="Symbol"/>
                <w:color w:val="000000" w:themeColor="text1"/>
              </w:rPr>
              <w:t>Категория земель</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Fonts w:cs="Symbol"/>
                <w:color w:val="000000" w:themeColor="text1"/>
              </w:rPr>
              <w:t>Площадь, га</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rFonts w:cs="Symbol"/>
                <w:color w:val="000000" w:themeColor="text1"/>
              </w:rPr>
              <w:t>% от общей площади земель</w:t>
            </w:r>
          </w:p>
        </w:tc>
      </w:tr>
      <w:tr w:rsidR="00F562B5" w:rsidRPr="0073102D">
        <w:trPr>
          <w:trHeight w:val="108"/>
        </w:trPr>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сельскохозяйственного назначения</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11929,1</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21,8</w:t>
            </w:r>
          </w:p>
        </w:tc>
      </w:tr>
      <w:tr w:rsidR="00F562B5" w:rsidRPr="0073102D">
        <w:trPr>
          <w:trHeight w:val="130"/>
        </w:trPr>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населенных пунктов</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22295,5</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40,8</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3772,2</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6,9</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особо охраняемых территорий и объектов</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337,4</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5520BE">
            <w:pPr>
              <w:pStyle w:val="115"/>
              <w:rPr>
                <w:color w:val="000000" w:themeColor="text1"/>
              </w:rPr>
            </w:pPr>
            <w:r w:rsidRPr="0073102D">
              <w:rPr>
                <w:color w:val="000000" w:themeColor="text1"/>
              </w:rPr>
              <w:t>0,6</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лесного фонда</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14617,1</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5520BE">
            <w:pPr>
              <w:pStyle w:val="115"/>
              <w:rPr>
                <w:color w:val="000000" w:themeColor="text1"/>
              </w:rPr>
            </w:pPr>
            <w:r w:rsidRPr="0073102D">
              <w:rPr>
                <w:color w:val="000000" w:themeColor="text1"/>
              </w:rPr>
              <w:t>26,7</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водного фонда</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453,2</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5520BE">
            <w:pPr>
              <w:pStyle w:val="115"/>
              <w:rPr>
                <w:color w:val="000000" w:themeColor="text1"/>
              </w:rPr>
            </w:pPr>
            <w:r w:rsidRPr="0073102D">
              <w:rPr>
                <w:color w:val="000000" w:themeColor="text1"/>
              </w:rPr>
              <w:t>0,8</w:t>
            </w:r>
          </w:p>
        </w:tc>
      </w:tr>
      <w:tr w:rsidR="005520BE" w:rsidRPr="0073102D">
        <w:tc>
          <w:tcPr>
            <w:tcW w:w="6408" w:type="dxa"/>
            <w:tcBorders>
              <w:top w:val="single" w:sz="4" w:space="0" w:color="000000"/>
              <w:left w:val="single" w:sz="4" w:space="0" w:color="000000"/>
              <w:bottom w:val="single" w:sz="4" w:space="0" w:color="000000"/>
            </w:tcBorders>
            <w:shd w:val="clear" w:color="auto" w:fill="auto"/>
            <w:vAlign w:val="center"/>
          </w:tcPr>
          <w:p w:rsidR="00BA51B1" w:rsidRPr="0073102D" w:rsidRDefault="00BA51B1">
            <w:pPr>
              <w:pStyle w:val="118"/>
              <w:rPr>
                <w:rFonts w:cs="Symbol"/>
                <w:color w:val="000000" w:themeColor="text1"/>
              </w:rPr>
            </w:pPr>
            <w:r w:rsidRPr="0073102D">
              <w:rPr>
                <w:rFonts w:cs="Symbol"/>
                <w:color w:val="000000" w:themeColor="text1"/>
              </w:rPr>
              <w:t>Земли запаса</w:t>
            </w:r>
          </w:p>
        </w:tc>
        <w:tc>
          <w:tcPr>
            <w:tcW w:w="1260" w:type="dxa"/>
            <w:tcBorders>
              <w:top w:val="single" w:sz="4" w:space="0" w:color="000000"/>
              <w:left w:val="single" w:sz="4" w:space="0" w:color="000000"/>
              <w:bottom w:val="single" w:sz="4" w:space="0" w:color="000000"/>
            </w:tcBorders>
            <w:shd w:val="clear" w:color="auto" w:fill="auto"/>
            <w:vAlign w:val="center"/>
          </w:tcPr>
          <w:p w:rsidR="00BA51B1" w:rsidRPr="0073102D" w:rsidRDefault="00BA51B1" w:rsidP="00BA51B1">
            <w:pPr>
              <w:pStyle w:val="115"/>
              <w:rPr>
                <w:color w:val="000000" w:themeColor="text1"/>
              </w:rPr>
            </w:pPr>
            <w:r w:rsidRPr="0073102D">
              <w:rPr>
                <w:color w:val="000000" w:themeColor="text1"/>
              </w:rPr>
              <w:t>1297,5</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1B1" w:rsidRPr="0073102D" w:rsidRDefault="005520BE">
            <w:pPr>
              <w:pStyle w:val="115"/>
              <w:rPr>
                <w:color w:val="000000" w:themeColor="text1"/>
              </w:rPr>
            </w:pPr>
            <w:r w:rsidRPr="0073102D">
              <w:rPr>
                <w:color w:val="000000" w:themeColor="text1"/>
              </w:rPr>
              <w:t>2,4</w:t>
            </w:r>
          </w:p>
        </w:tc>
      </w:tr>
      <w:tr w:rsidR="005520BE"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7"/>
              <w:rPr>
                <w:color w:val="000000" w:themeColor="text1"/>
              </w:rPr>
            </w:pPr>
            <w:r w:rsidRPr="0073102D">
              <w:rPr>
                <w:rFonts w:cs="Symbol"/>
                <w:color w:val="000000" w:themeColor="text1"/>
              </w:rPr>
              <w:t>Всего:</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pPr>
              <w:pStyle w:val="115"/>
              <w:rPr>
                <w:b/>
                <w:color w:val="000000" w:themeColor="text1"/>
              </w:rPr>
            </w:pPr>
            <w:r w:rsidRPr="0073102D">
              <w:rPr>
                <w:rFonts w:cs="Symbol"/>
                <w:b/>
                <w:color w:val="000000" w:themeColor="text1"/>
              </w:rPr>
              <w:t>54702,0</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b/>
                <w:color w:val="000000" w:themeColor="text1"/>
              </w:rPr>
            </w:pPr>
            <w:r w:rsidRPr="0073102D">
              <w:rPr>
                <w:b/>
                <w:color w:val="000000" w:themeColor="text1"/>
              </w:rPr>
              <w:t>100</w:t>
            </w:r>
          </w:p>
        </w:tc>
      </w:tr>
    </w:tbl>
    <w:p w:rsidR="00D627A5" w:rsidRPr="0073102D" w:rsidRDefault="00D627A5" w:rsidP="00D627A5">
      <w:pPr>
        <w:pStyle w:val="a3"/>
        <w:spacing w:before="0" w:after="0"/>
        <w:ind w:firstLine="0"/>
        <w:rPr>
          <w:rFonts w:cs="Symbol"/>
          <w:color w:val="000000" w:themeColor="text1"/>
        </w:rPr>
        <w:sectPr w:rsidR="00D627A5" w:rsidRPr="0073102D">
          <w:pgSz w:w="11906" w:h="16838"/>
          <w:pgMar w:top="1134" w:right="1134" w:bottom="1134" w:left="1134" w:header="720" w:footer="709" w:gutter="0"/>
          <w:cols w:space="720"/>
          <w:titlePg/>
          <w:docGrid w:linePitch="360"/>
        </w:sectPr>
      </w:pPr>
    </w:p>
    <w:p w:rsidR="00F562B5" w:rsidRPr="0073102D" w:rsidRDefault="00F562B5" w:rsidP="002B4345">
      <w:pPr>
        <w:pStyle w:val="2"/>
        <w:spacing w:before="0" w:after="0"/>
        <w:ind w:left="0" w:firstLine="567"/>
        <w:rPr>
          <w:rFonts w:cs="Symbol"/>
          <w:color w:val="000000" w:themeColor="text1"/>
        </w:rPr>
      </w:pPr>
      <w:bookmarkStart w:id="18" w:name="_Toc109228217"/>
      <w:r w:rsidRPr="0073102D">
        <w:rPr>
          <w:rFonts w:cs="Symbol"/>
          <w:color w:val="000000" w:themeColor="text1"/>
        </w:rPr>
        <w:lastRenderedPageBreak/>
        <w:t>Объекты культурного наследия</w:t>
      </w:r>
      <w:bookmarkEnd w:id="18"/>
    </w:p>
    <w:p w:rsidR="00F562B5" w:rsidRPr="0073102D" w:rsidRDefault="00F562B5">
      <w:pPr>
        <w:pStyle w:val="a3"/>
        <w:spacing w:before="0" w:after="0"/>
        <w:rPr>
          <w:rFonts w:cs="Symbol"/>
          <w:color w:val="000000" w:themeColor="text1"/>
        </w:rPr>
      </w:pPr>
      <w:r w:rsidRPr="0073102D">
        <w:rPr>
          <w:rFonts w:cs="Symbol"/>
          <w:color w:val="000000" w:themeColor="text1"/>
        </w:rPr>
        <w:t xml:space="preserve">По данным управления по охране объектов культурного наследия Калужской области на территории городского округа «Город Калуга» расположены 665 объектов культурного наследия, из которых 96 – федерального значения, 1 – объект археологического наследия федерального </w:t>
      </w:r>
      <w:r w:rsidR="00150B74" w:rsidRPr="0073102D">
        <w:rPr>
          <w:rFonts w:cs="Symbol"/>
          <w:color w:val="000000" w:themeColor="text1"/>
        </w:rPr>
        <w:t>значения, 80</w:t>
      </w:r>
      <w:r w:rsidRPr="0073102D">
        <w:rPr>
          <w:rFonts w:cs="Symbol"/>
          <w:color w:val="000000" w:themeColor="text1"/>
        </w:rPr>
        <w:t xml:space="preserve"> – регионального, 2 – </w:t>
      </w:r>
      <w:r w:rsidR="00150B74" w:rsidRPr="0073102D">
        <w:rPr>
          <w:rFonts w:cs="Symbol"/>
          <w:color w:val="000000" w:themeColor="text1"/>
        </w:rPr>
        <w:t xml:space="preserve">местного, </w:t>
      </w:r>
      <w:r w:rsidRPr="0073102D">
        <w:rPr>
          <w:rFonts w:cs="Symbol"/>
          <w:color w:val="000000" w:themeColor="text1"/>
        </w:rPr>
        <w:t>486 – выявленные объекты культурного наследия (в т.ч. 109 – выявленные объекты археологического наследия).</w:t>
      </w:r>
    </w:p>
    <w:p w:rsidR="00F562B5" w:rsidRPr="0073102D" w:rsidRDefault="00F562B5">
      <w:pPr>
        <w:pStyle w:val="a3"/>
        <w:spacing w:before="0" w:after="0"/>
        <w:rPr>
          <w:rFonts w:eastAsia="Calibri"/>
          <w:b/>
          <w:color w:val="000000" w:themeColor="text1"/>
          <w:lang w:eastAsia="en-US"/>
        </w:rPr>
      </w:pPr>
      <w:r w:rsidRPr="0073102D">
        <w:rPr>
          <w:rFonts w:cs="Symbol"/>
          <w:color w:val="000000" w:themeColor="text1"/>
        </w:rPr>
        <w:t>Перечень объектов культурного наследия, расположенных на территории городского округа «г. Калуга» в табличном виде представлен в Приложениях 1, 2, 3, 4.</w:t>
      </w:r>
    </w:p>
    <w:p w:rsidR="002709D8" w:rsidRPr="0073102D" w:rsidRDefault="00F562B5" w:rsidP="005A75D5">
      <w:pPr>
        <w:autoSpaceDE w:val="0"/>
        <w:ind w:firstLine="540"/>
        <w:jc w:val="center"/>
        <w:rPr>
          <w:rFonts w:eastAsia="Calibri"/>
          <w:b/>
          <w:color w:val="000000" w:themeColor="text1"/>
          <w:lang w:eastAsia="en-US"/>
        </w:rPr>
      </w:pPr>
      <w:r w:rsidRPr="0073102D">
        <w:rPr>
          <w:rFonts w:eastAsia="Calibri"/>
          <w:b/>
          <w:color w:val="000000" w:themeColor="text1"/>
          <w:lang w:eastAsia="en-US"/>
        </w:rPr>
        <w:t>Перечень объектов культурного наследия и выявленных объектов культурного наследия г. Калуги, по которым</w:t>
      </w:r>
      <w:r w:rsidR="005A75D5" w:rsidRPr="0073102D">
        <w:rPr>
          <w:rFonts w:eastAsia="Calibri"/>
          <w:b/>
          <w:color w:val="000000" w:themeColor="text1"/>
          <w:lang w:eastAsia="en-US"/>
        </w:rPr>
        <w:t xml:space="preserve"> утверждены границы территорий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16"/>
      </w:tblGrid>
      <w:tr w:rsidR="002709D8" w:rsidRPr="0073102D" w:rsidTr="002709D8">
        <w:trPr>
          <w:trHeight w:val="300"/>
        </w:trPr>
        <w:tc>
          <w:tcPr>
            <w:tcW w:w="960" w:type="dxa"/>
            <w:shd w:val="clear" w:color="auto" w:fill="auto"/>
            <w:noWrap/>
            <w:vAlign w:val="center"/>
          </w:tcPr>
          <w:p w:rsidR="002709D8" w:rsidRPr="0073102D" w:rsidRDefault="00F562B5" w:rsidP="002709D8">
            <w:pPr>
              <w:jc w:val="center"/>
              <w:rPr>
                <w:color w:val="000000" w:themeColor="text1"/>
              </w:rPr>
            </w:pPr>
            <w:r w:rsidRPr="0073102D">
              <w:rPr>
                <w:rFonts w:eastAsia="Calibri"/>
                <w:b/>
                <w:color w:val="000000" w:themeColor="text1"/>
                <w:lang w:eastAsia="en-US"/>
              </w:rPr>
              <w:t xml:space="preserve"> </w:t>
            </w:r>
            <w:r w:rsidR="002709D8" w:rsidRPr="0073102D">
              <w:rPr>
                <w:color w:val="000000" w:themeColor="text1"/>
              </w:rPr>
              <w:t>№</w:t>
            </w:r>
          </w:p>
          <w:p w:rsidR="002709D8" w:rsidRPr="0073102D" w:rsidRDefault="002709D8" w:rsidP="002709D8">
            <w:pPr>
              <w:jc w:val="center"/>
              <w:rPr>
                <w:color w:val="000000" w:themeColor="text1"/>
              </w:rPr>
            </w:pPr>
            <w:r w:rsidRPr="0073102D">
              <w:rPr>
                <w:color w:val="000000" w:themeColor="text1"/>
              </w:rPr>
              <w:t>п/п</w:t>
            </w:r>
          </w:p>
        </w:tc>
        <w:tc>
          <w:tcPr>
            <w:tcW w:w="8816" w:type="dxa"/>
            <w:shd w:val="clear" w:color="auto" w:fill="auto"/>
            <w:noWrap/>
            <w:vAlign w:val="center"/>
          </w:tcPr>
          <w:p w:rsidR="002709D8" w:rsidRPr="0073102D" w:rsidRDefault="002709D8" w:rsidP="002709D8">
            <w:pPr>
              <w:jc w:val="center"/>
              <w:rPr>
                <w:color w:val="000000" w:themeColor="text1"/>
              </w:rPr>
            </w:pPr>
            <w:r w:rsidRPr="0073102D">
              <w:rPr>
                <w:color w:val="000000" w:themeColor="text1"/>
              </w:rPr>
              <w:t>Наименование объекта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Флигель усадьбы Боряевых-Слесаревых</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Учебный корпус </w:t>
            </w:r>
            <w:r w:rsidR="00302B47">
              <w:rPr>
                <w:color w:val="000000" w:themeColor="text1"/>
              </w:rPr>
              <w:t>«</w:t>
            </w:r>
            <w:r w:rsidRPr="0073102D">
              <w:rPr>
                <w:color w:val="000000" w:themeColor="text1"/>
              </w:rPr>
              <w:t>Лаврентьевского монастыря», 1734 – 1735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дом жилой, сер. XVIII в. ул. Баумана, д. 40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ул. Баумана, 42/41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Фалеевых,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Тихоновское подворье, XVIII –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воинам 50-й Армии, 1981 год</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военным медицинским работникам, погибшим в годы Великой Отечественной войны 1941-1945 гг., 1975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Один обелиск Московской заставы,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Могила доктора медицинских наук Н.И. Кедровой, 1964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Могила Евгения Петровича Оболенского (1796-1865)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Мастерская И.Р.Комарова,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Зона исторического ядра города Заповедный район</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7, 9, 9А, 11, 13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13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11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управления Сызранско–Вяземской железной дороги, 1895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магазина Игнатовых, банк,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 XIX в. ул. Московская, 53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Квасникова, сер.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(1-я пол. XIX в.) ул. Ленина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1917-1918 гг. размещалась типография газеты «Рассвет», пер.пол. XIX в., 1917-1918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1913-1925 гг. жил и работал профессор А.Л. Чижевский. Пер. пол. XIX века, 1917-1925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1895-1917 гг. жил коллекционер Н.И.Васильев, в 1918-1927 гг.размещался художественный музей,в 1918-1927 гг. жил художник В.Н.Левандовский</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магазином купца Домогацкого, 1912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нач. XIX в. пер. Гостинорядский, д. 2</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 кожевенной мастерской (дом Кувшинникова), сер. XVIII 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29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Чистоклетовых,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Толстых,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Толмачевых (деревянный), 1814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Сорокина Л.О. с аптекой,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Польман (деревянный), 1806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Милютинского приюта, XIX в., входящего в состав объекта культурного наследия федерального значения «Дом Милютинского приюта с воротами и церковью»,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Милютинского приюта с воротами и церковью,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36</w:t>
            </w:r>
          </w:p>
        </w:tc>
        <w:tc>
          <w:tcPr>
            <w:tcW w:w="8816" w:type="dxa"/>
            <w:shd w:val="clear" w:color="auto" w:fill="auto"/>
            <w:noWrap/>
            <w:vAlign w:val="center"/>
            <w:hideMark/>
          </w:tcPr>
          <w:p w:rsidR="002709D8" w:rsidRPr="0073102D" w:rsidRDefault="00302B47" w:rsidP="002709D8">
            <w:pPr>
              <w:rPr>
                <w:color w:val="000000" w:themeColor="text1"/>
              </w:rPr>
            </w:pPr>
            <w:r>
              <w:rPr>
                <w:color w:val="000000" w:themeColor="text1"/>
              </w:rPr>
              <w:t>Дом Жуковца</w:t>
            </w:r>
            <w:r w:rsidR="002709D8" w:rsidRPr="0073102D">
              <w:rPr>
                <w:color w:val="000000" w:themeColor="text1"/>
              </w:rPr>
              <w:t>, 1890-е – 1900-е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А.Г. Кувшинникова", 1-я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38</w:t>
            </w:r>
          </w:p>
        </w:tc>
        <w:tc>
          <w:tcPr>
            <w:tcW w:w="8816" w:type="dxa"/>
            <w:shd w:val="clear" w:color="auto" w:fill="auto"/>
            <w:noWrap/>
            <w:vAlign w:val="center"/>
            <w:hideMark/>
          </w:tcPr>
          <w:p w:rsidR="002709D8" w:rsidRPr="0073102D" w:rsidRDefault="002709D8" w:rsidP="00302B47">
            <w:pPr>
              <w:rPr>
                <w:color w:val="000000" w:themeColor="text1"/>
              </w:rPr>
            </w:pPr>
            <w:r w:rsidRPr="0073102D">
              <w:rPr>
                <w:color w:val="000000" w:themeColor="text1"/>
              </w:rPr>
              <w:t xml:space="preserve">Городище </w:t>
            </w:r>
            <w:r w:rsidR="00302B47">
              <w:rPr>
                <w:color w:val="000000" w:themeColor="text1"/>
              </w:rPr>
              <w:t>«</w:t>
            </w:r>
            <w:r w:rsidRPr="0073102D">
              <w:rPr>
                <w:color w:val="000000" w:themeColor="text1"/>
              </w:rPr>
              <w:t>Семеново</w:t>
            </w:r>
            <w:r w:rsidR="00302B47">
              <w:rPr>
                <w:color w:val="000000" w:themeColor="text1"/>
              </w:rPr>
              <w:t>»</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городской усадьбы, XIX-XX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Гимназия мужская, 1782-1785 гг. –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Воинское кладбище воинов Советской Армии, погибших в боях за освобождение Калуги от немецко-фашистских захватчиков в декабре 1941 г.и умерших от ран», 1941 – 1946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дважды Героя Социалистического труда, лауреата Ленинской премии П.А. Воронина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Н.Э. Баумана,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Г.В. Чичерина,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«Южный флигель усадьбы городской (Яновских)», сер. XIX –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«Часовня, 1834 г.», входящего в состав объекта культурного наследия регионального значения «Церковь Одигитрии», 1750 г., 1834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Спаса за верхом», 1700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Рождества», 1691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Рождества Богородицы», 1796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Рождества Богородицы что на площади», 1658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Покрова на рву», 1687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Параскевы Пятницы», 1780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Одигитрии», 1750 г., 1834.</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Казанская с часовней»,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Иоанна Предтечи», 1764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Знаменская»,1720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Жен-Мироносиц», 1798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Георгиевская с колокольней за лавками», 1700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Георгиевская за верхом», XVII-1701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Введения»,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Богоявления», 1735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 Рождества Христова «в кожевниках», 1797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 Никольская «На Козинке»,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«Хозяйственный корпус», сер. XVIII-XIX</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«Хозяйственные постройки»,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«Флигель дома быв. Шамиля по ул. Пушкина, 36»,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«Флигель городской усадьбы», кон. XIX – нач.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кон. XVII–XIX вв. ул. Дарвина, д. 15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ул. Декабристов, 7, 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70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пер. Старичков, 2/1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ул. Воскресенская, д.31/31а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 XX вв. ул. Воскресенская, 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Воскресенская, д. 26, объект 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Воскресенская, д. 18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Воскресенская, 14, 16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Курсантов, 20, объект 2</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2-я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1-я половина XVIII в. ул. Кирова, 17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Урусовых (дом, сад, парк, хозяйственные постройки), начало 1770 г.»,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Терениных»,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Кольцова»,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Грабцево (быв. Еропкина)», XVIII в.  ул. Советская, 70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Грабцево (быв. Еропкина)», XVIII в.  ул. Курсантов, 20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Вяземских», сер. XVIII-XIX вв. (ансамбль)</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«Трапезная»,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«Сторожка с приемным покоем», 1900-1903 гг., 1928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«Собор Троицы», 1786 – 1787 гг., 1804 – 1819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«Собор Спасо-Преображения»,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«Служба южная», нач.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«Служба северная», нач.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«Сад»,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«Парк»,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сооруженный в честь 600-летия г. Калуги»,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К.Э. Циолковскому», 1957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«Палаты Торубаева и ворота»,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«Палаты Оболенского»,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«Палаты Макарова»,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«Ограда с воротами»,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«Ограда XIX в.», входящего в состав объекта культурного наследия регионального значения «Церковь Одигитрии», 1750 г., 1834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«Образец жилой застройки»,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«Областной драматический театр», 1958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«Обелиск у каменного моста»,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«Могила Циолковского Константина Эдуардовича(1857-1935)», 1936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«Лютеранская кирха с оградой», сер. - 3-я четверть XVIII в, около 1860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«Конюшня, каретная и погреб усадьбы Сухозанет», 1870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«Комплекс почтовой станции, кон. XVIII–нач.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«Колокольня церкви Успения», 1717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«Каменный мост»,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где в Управлении Ряжско-Вяземской железной дороги работал писатель-демократ Успенский Г.И., 1875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где в Калужском высшем начальном училище работал Циолковский К.Э.», 1916-1917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цистерн», 1901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цехов ректификации спирта, водоочистки и котельной», 1901-1903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113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церковно-приходской школы при церкви «Георгия за верхом»,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училища строительно-технического низшего», 1912 г. арх. Д. В. Виноградов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склада», 1903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мастерских ж/д техникума, где работал К.Э. Циолковский, 1923–25 гг.; в 1898–1901 гг. учился революционер Н.Е. Вилонов, в 1905 г. нах-ся штаб боевой дружины РСДРП»,1923–1925 гг.,1898–1901 гг.,1905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заводоуправления», 1900-1903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бывшего Поземельного банка», 1914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Сиротского дома»,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Пестряковской богадельни», XVIII –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Пестряковской богадельни», XVIII –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Государственного музея истории космонавтики им. К.Э. Циолковского», 1961-1967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«Западный флигель»,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нач.XIX вв. ул. Дзержинского, д.25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 XIX в. ул. Московская, д. 48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 XIX в. ул Московская, д. 19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кон. XVIII в. ул. Салтыкова-Щедрина, д. 55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XVIII в. ул. Баумана, д. 37/ул. Космонавта Комарова, д. 39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XIX в., входящего в состав объекта культурного наследия федерального значения «Ансамбль жилых домов»,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3-я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1900-1903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1-я треть XIX в. ул. Театральная, 43/8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XVIII в.» ул. Декабристов, 10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XIX в.» ул. Луначарского, 36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учителей гимназии», нач.XIX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купца Печенкина»,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купца Алферова»,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Унковских», конец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К.Ф. Торубаева», 1794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«Дома Горбуновых», XVII – сер. XVIII вв. ул. Московская, 24</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«Дома Горбуновых», XVII – сер. XVIII вв. ул. Московская, 22</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нач. 1770 г. с. Росва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жил Циолковский Константин Эдуардович в 1904-1933 гг. В доме – мемориальный музей К.Э. Циолковского», пер.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1933–1935 гг. жил и работал Циолковский Константин Эдуардович», начало ХХ века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1893 – 1902 гг. жил и работал Циолковский Константин Эдуардович», 1893–1902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1892-1893 гг. жил и работал Циолковский Константин Эдуардович»</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1857-1863 гг. жил после возвращения из ссылки член Северного общества Батеньков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магазином купца П.С. Ракова», 1912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лавками», XIX в., 1950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присяжного поверенного С.Е. Лиона», кон.XIX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151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купца Щучкина К.Я.»,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купца Зюзина», кон. XVIII в.-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заводчика Фишера», 1896-1899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сер.XVIII-нач.XIX вв. ул. Плеханова, д.86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сер. XVIII в. ул. Карпова, 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кон.XVII-нач.XVIII в. ул. Плеханова, д.73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половина XVIII в. пер. Гостинорядский, д.6/9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 в. ул. Суворова, д.110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 в. ул. Суворова, д.108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 в.  ул. Суворова, д.106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1790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1782-1783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1-я пол. XIX в. ул. Карпова, д. 13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1-я пол. XIX в. ул. Кирова, 36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 рыбокоптильней»,сер.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Андреевых», 1831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(деревянный)»,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(дер.),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для железнодорожных служащих», 1914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директора гимназии, 1835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дворянского собрания», 1841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аптекаря Каннинга П.П.»,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Яновского»,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Шамиля»,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Чистоклетовых», 1809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Ченцова»,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Цуриковых», кон. XVIII-1-я пол.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Хлюстина»,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Фалеевых», сер.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Фалеева с воротами»,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Уньковских», 1796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Толстых,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Тимченко»,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Старичкова»,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Сорокиных», 1-я, посл. четверти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П.Д. Можакина», кон.,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Носовых», кон. XVIII-1-я пол.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Неокладнова», кон. XVIII – нач. XIX вв., 2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Купцова», 1826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Коробовых», XVII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Кологривовых», 1807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Козляинова», руб. 1900-х – 1910-х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Калашникова»,нач.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Калашникова», 1825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Кадмина», 2-я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Захарова»,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197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Губкиных»,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Графини Салиас, последняя треть XVIII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Гражданского губернатора»,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Госбанка (Мешкова)»,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Горбуновых», нач., посл.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Гончаровых»,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Вощина»,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Билибиных», 1-я четв., 2-я пол.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Билибина с оградой и Павильонами»,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Билибина и ворота», XVIII -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Архангельского»,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«Городская усадьбы Ципулина»,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«Городская усадьба»,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сер.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городской усадьбы Шляпиных», сер.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«Главная церковь Казанского Девичьего монастыря», XVII –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«Восточный флигель»,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«Вокзал», нач.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дважды Героя Советского Союза А.Т. Карпова», 1949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Маршала Советского Союза Г.К. Жукова» 1985г.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В.И. Ленину, 1925 г.»,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«Архиерейское подворье», 1 пол. XIX в., 1900-е – 1910-е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церкви Василия Блаженного, 1796-1801 гг., 1830 г., арх. Ясныгин И.Д., Соколов Н.Ф.</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казенного винного склада и завода", 1900-1903 гг. 1928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железнодорожного вокзала»,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домов купца Афончикова с магазином»,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Присутственных мест с парком и собором Троицы», 1796–1819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Гостиного двора», 1784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Воротынского Монастыря»,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Фалеевых - Гончаровых: флигель (здание народной библиотеки-читальни), 1890-е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Книжная лавка купца Грудакова, XIX в., 1950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Здание усадебных флигелей А.И. Кирпичникова и Д.А. Акимова, нач., 2-я пол. </w:t>
            </w:r>
          </w:p>
          <w:p w:rsidR="002709D8" w:rsidRPr="0073102D" w:rsidRDefault="002709D8" w:rsidP="002709D8">
            <w:pPr>
              <w:rPr>
                <w:color w:val="000000" w:themeColor="text1"/>
              </w:rPr>
            </w:pPr>
            <w:r w:rsidRPr="0073102D">
              <w:rPr>
                <w:color w:val="000000" w:themeColor="text1"/>
              </w:rPr>
              <w:t>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губернской земской управы,нач.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Александровского училища, 1903-1906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Плотникова, 1801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лавкой М.А. Кадминой, 2-я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лавкой А. Я. Блиновой, 1820-е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Чеховых, 4-я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Ф.И. Мешкова, 1-я пол. 1870-х гг., кон. XIX в., нач.XX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241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Сахаровых, нач. XIX в.1-я пол. 1870-x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С.Б. Мусатова, кон.XVIII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Рыбниковых, 1820-е гг., нач. XX в., нач. XXI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Пестриковых,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П.Н. Дехтерева с воротами и оградой</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П.И. Мешкова, 1-я четв.XIX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П.А. Гусевой, кон.XIX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О.К. Гончаровой, нач. XIX в., руб. 1880-х-1890-х гг., сер.1900-х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Кувшинниковых («Лихвинское подворье»), 1880-е гг.,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К.В.Кулешова и М.И.Платонова, 1-я треть, кон. XIX в., нач.XX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И.Я. Борисова, нач., 2-я пол.XIX в.,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Е.В.Лариной,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Г.Я. Масленникова, 1-я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 П. Кувшинникова», 1-я посл. четверти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Вашковых, 3-я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В.И.Соколова, посл.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Барановых, нач.XX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Антипиных,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Андреевых,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А.С. Семенова,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А.П.Садыкова, 1820-е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А.Н.Фонина, нач. XIX в., 1880-е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 Саниной., В.И. Кобелева, посл. четв. XIX в.нач.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А.К. Алтынникова, нач., 3-я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А.И. Кирпичникова, кон. XVIII-нач.XIX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магазином купцов Сафроновых, 1875 г.,1910-е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лавкой У.К.Ивановой, П.С.Ракова, 1781-1794 гг., 1900-е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лавками купцов Шляпиных, 1-я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лавками И.И.Борисова, 1-я треть XIX в. кон. XIX-нач.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(красильная мастерская) А.С. Пестриковой,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усадьбы Д.А.Акимова, 1-я, 3-я четверти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городской усадьбы, кон. XVIII в., 1830-е -1840-е гг., кон.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Капыриных», 2-я.,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274</w:t>
            </w:r>
          </w:p>
        </w:tc>
        <w:tc>
          <w:tcPr>
            <w:tcW w:w="8816" w:type="dxa"/>
            <w:shd w:val="clear" w:color="auto" w:fill="auto"/>
            <w:noWrap/>
            <w:vAlign w:val="center"/>
            <w:hideMark/>
          </w:tcPr>
          <w:p w:rsidR="002709D8" w:rsidRPr="0073102D" w:rsidRDefault="00302B47" w:rsidP="00302B47">
            <w:pPr>
              <w:rPr>
                <w:color w:val="000000" w:themeColor="text1"/>
              </w:rPr>
            </w:pPr>
            <w:r>
              <w:rPr>
                <w:color w:val="000000" w:themeColor="text1"/>
              </w:rPr>
              <w:t>«</w:t>
            </w:r>
            <w:r w:rsidR="002709D8" w:rsidRPr="0073102D">
              <w:rPr>
                <w:color w:val="000000" w:themeColor="text1"/>
              </w:rPr>
              <w:t>Дом М.Ф.Пестрикова</w:t>
            </w:r>
            <w:r>
              <w:rPr>
                <w:color w:val="000000" w:themeColor="text1"/>
              </w:rPr>
              <w:t>»</w:t>
            </w:r>
            <w:r w:rsidR="002709D8" w:rsidRPr="0073102D">
              <w:rPr>
                <w:color w:val="000000" w:themeColor="text1"/>
              </w:rPr>
              <w:t>, 1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275</w:t>
            </w:r>
          </w:p>
        </w:tc>
        <w:tc>
          <w:tcPr>
            <w:tcW w:w="8816" w:type="dxa"/>
            <w:shd w:val="clear" w:color="auto" w:fill="auto"/>
            <w:noWrap/>
            <w:vAlign w:val="center"/>
            <w:hideMark/>
          </w:tcPr>
          <w:p w:rsidR="002709D8" w:rsidRPr="0073102D" w:rsidRDefault="00302B47" w:rsidP="00302B47">
            <w:pPr>
              <w:rPr>
                <w:color w:val="000000" w:themeColor="text1"/>
              </w:rPr>
            </w:pPr>
            <w:r>
              <w:rPr>
                <w:color w:val="000000" w:themeColor="text1"/>
              </w:rPr>
              <w:t>«</w:t>
            </w:r>
            <w:r w:rsidR="002709D8" w:rsidRPr="0073102D">
              <w:rPr>
                <w:color w:val="000000" w:themeColor="text1"/>
              </w:rPr>
              <w:t>Дом c лавкой Н.С.Шарустиной</w:t>
            </w:r>
            <w:r>
              <w:rPr>
                <w:color w:val="000000" w:themeColor="text1"/>
              </w:rPr>
              <w:t>»</w:t>
            </w:r>
            <w:r w:rsidR="002709D8" w:rsidRPr="0073102D">
              <w:rPr>
                <w:color w:val="000000" w:themeColor="text1"/>
              </w:rPr>
              <w:t>, посл.четв. XIX в.</w:t>
            </w:r>
          </w:p>
        </w:tc>
      </w:tr>
    </w:tbl>
    <w:p w:rsidR="00F562B5" w:rsidRPr="0073102D" w:rsidRDefault="00F562B5">
      <w:pPr>
        <w:pStyle w:val="1ff1"/>
        <w:autoSpaceDE w:val="0"/>
        <w:ind w:left="0" w:firstLine="709"/>
        <w:jc w:val="both"/>
        <w:rPr>
          <w:color w:val="000000" w:themeColor="text1"/>
          <w:szCs w:val="24"/>
        </w:rPr>
      </w:pPr>
      <w:r w:rsidRPr="0073102D">
        <w:rPr>
          <w:rFonts w:eastAsia="Calibri"/>
          <w:color w:val="000000" w:themeColor="text1"/>
          <w:sz w:val="24"/>
          <w:szCs w:val="24"/>
          <w:lang w:eastAsia="en-US"/>
        </w:rPr>
        <w:t>Границы указанных объектов отражены в полном объеме на карте границ территорий объектов культурного наследия и зон охраны объектов культурного наследия</w:t>
      </w:r>
      <w:r w:rsidR="000B7E13" w:rsidRPr="0073102D">
        <w:rPr>
          <w:rFonts w:eastAsia="Calibri"/>
          <w:color w:val="000000" w:themeColor="text1"/>
          <w:sz w:val="24"/>
          <w:szCs w:val="24"/>
          <w:lang w:eastAsia="en-US"/>
        </w:rPr>
        <w:t xml:space="preserve"> и на карте зон с особыми условиями использования территории</w:t>
      </w:r>
      <w:r w:rsidRPr="0073102D">
        <w:rPr>
          <w:rFonts w:eastAsia="Calibri"/>
          <w:color w:val="000000" w:themeColor="text1"/>
          <w:sz w:val="24"/>
          <w:szCs w:val="24"/>
          <w:lang w:eastAsia="en-US"/>
        </w:rPr>
        <w:t xml:space="preserve"> в составе картографического материала </w:t>
      </w:r>
      <w:r w:rsidR="000B7E13" w:rsidRPr="0073102D">
        <w:rPr>
          <w:rFonts w:eastAsia="Calibri"/>
          <w:color w:val="000000" w:themeColor="text1"/>
          <w:sz w:val="24"/>
          <w:szCs w:val="24"/>
          <w:lang w:eastAsia="en-US"/>
        </w:rPr>
        <w:t>Г</w:t>
      </w:r>
      <w:r w:rsidRPr="0073102D">
        <w:rPr>
          <w:rFonts w:eastAsia="Calibri"/>
          <w:color w:val="000000" w:themeColor="text1"/>
          <w:sz w:val="24"/>
          <w:szCs w:val="24"/>
          <w:lang w:eastAsia="en-US"/>
        </w:rPr>
        <w:t>енерального план.</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Правовое 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основывается на положениях Конституции РФ, Гражданского кодекса РФ, Основ законодательства Российской Федерации о культуре и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и принимаемыми в соответствии с ним другими федеральными законами, а также законами субъектов Российской Федерации в области государственной охраны объектов культурного наследия (памятников истории и культуры) </w:t>
      </w:r>
      <w:r w:rsidRPr="0073102D">
        <w:rPr>
          <w:rFonts w:cs="Times New Roman"/>
          <w:color w:val="000000" w:themeColor="text1"/>
          <w:szCs w:val="24"/>
        </w:rPr>
        <w:lastRenderedPageBreak/>
        <w:t xml:space="preserve">народов Российской Федерации. </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Согласно Федеральному закону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 3.1 Федерального закона.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На основании ст. 5.1 в границах территории объекта культурного наследия (памятника или ансамбля) запрещается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В соответствии со ст. 30, 31 и 32 Федерального закона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подлежат государственной историко-культурной экспертизе (далее – историко-культурная экспертиза)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вышеуказанных работ, а также для принятия иных решений, вытекающих из заключения историко-культурной экспертизы. </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Вместе с тем, на основании п. 1 ст. 36 Федерального закона проектирование и проведение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(далее – вышеобозначенных объектов),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мер по обеспечению сохранности вышеобозначенных объектов в соответствии с требованиями статьи 36 Федерального закона.</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Также, согласно п. 4 ст. 36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w:t>
      </w:r>
      <w:r w:rsidRPr="0073102D">
        <w:rPr>
          <w:rFonts w:cs="Times New Roman"/>
          <w:color w:val="000000" w:themeColor="text1"/>
          <w:szCs w:val="24"/>
        </w:rPr>
        <w:lastRenderedPageBreak/>
        <w:t>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Правообладатели, землепользователи и арендаторы земельных участков, а также проектные, изыскательские и строительные организации будут уведомлены администрацией Городского округа «Город Калуга» о необходимости обеспечить готовность осуществить проведение до начала производства земляных, строительных, мелиоративных, хозяйственных и иных работ на земельных участках, планируемых к переводу земель из одной категории в другую, согласно данному проекту, государственной историко-культурной экспертизы земель, подлежащих воздействию земляных, строительных, мелиоративных, хозяйственных работ, работ по использованию лесов и иных работ в соответствии с положениями Федерального закона от 25.06.2002 № 73-ФЗ «Об объектах культурного наследия (памятниках истории и культуры) народов Российской Федерации».</w:t>
      </w:r>
    </w:p>
    <w:p w:rsidR="00F562B5" w:rsidRPr="0073102D" w:rsidRDefault="00F562B5">
      <w:pPr>
        <w:pStyle w:val="a3"/>
        <w:spacing w:before="0" w:after="0"/>
        <w:rPr>
          <w:color w:val="000000" w:themeColor="text1"/>
        </w:rPr>
      </w:pPr>
    </w:p>
    <w:p w:rsidR="00F562B5" w:rsidRPr="0073102D" w:rsidRDefault="00F562B5">
      <w:pPr>
        <w:pStyle w:val="2b"/>
        <w:spacing w:before="0" w:after="0"/>
        <w:rPr>
          <w:color w:val="000000" w:themeColor="text1"/>
        </w:rPr>
      </w:pPr>
      <w:r w:rsidRPr="0073102D">
        <w:rPr>
          <w:color w:val="000000" w:themeColor="text1"/>
        </w:rPr>
        <w:t>Выводы</w:t>
      </w:r>
    </w:p>
    <w:p w:rsidR="00F562B5" w:rsidRPr="0073102D" w:rsidRDefault="00F562B5">
      <w:pPr>
        <w:pStyle w:val="a3"/>
        <w:spacing w:before="0" w:after="0"/>
        <w:rPr>
          <w:color w:val="000000" w:themeColor="text1"/>
        </w:rPr>
      </w:pPr>
      <w:r w:rsidRPr="0073102D">
        <w:rPr>
          <w:color w:val="000000" w:themeColor="text1"/>
        </w:rPr>
        <w:t>Культурно-историческое наследие городского округа «</w:t>
      </w:r>
      <w:r w:rsidR="00302B47">
        <w:rPr>
          <w:color w:val="000000" w:themeColor="text1"/>
        </w:rPr>
        <w:t>Г</w:t>
      </w:r>
      <w:r w:rsidRPr="0073102D">
        <w:rPr>
          <w:color w:val="000000" w:themeColor="text1"/>
        </w:rPr>
        <w:t>ород Калуга» представлено 665 объектами культурного наследия федерального, регионального и местного значения, а также выявленными объектами.</w:t>
      </w:r>
    </w:p>
    <w:p w:rsidR="00F562B5" w:rsidRPr="0073102D" w:rsidRDefault="00F562B5">
      <w:pPr>
        <w:pStyle w:val="a3"/>
        <w:spacing w:before="0" w:after="0"/>
        <w:rPr>
          <w:color w:val="000000" w:themeColor="text1"/>
        </w:rPr>
      </w:pPr>
      <w:r w:rsidRPr="0073102D">
        <w:rPr>
          <w:color w:val="000000" w:themeColor="text1"/>
        </w:rPr>
        <w:t>В настоящее время действуют утвержденные в 1983 г. охранные зоны и зоны регулирования застройки памятников истории и культуры г. Калуги и утвержденные в 2000 г. зоны охраны комплексов памятных мест, связанных с жизнью К.Э. Циолковского. В соответствии с требованиями современного законодательства в части соответствия Постановлению Правительства РФ №315 от 26.04.2008 г. и Постановлению Правительства РФ от 30.07.2009 г. № 621 «Об утверждении формы карты (плана) объекта землеустройства и требований к ее составлению», т.е. сведений о местоположении границ объекта землеустройства (территорий зон охраны и границ объектов культурного наследия) указанные охранные зоны и зоны регулирования требуют корректировки.</w:t>
      </w:r>
    </w:p>
    <w:p w:rsidR="00F562B5" w:rsidRPr="0073102D" w:rsidRDefault="00F562B5">
      <w:pPr>
        <w:pStyle w:val="a3"/>
        <w:spacing w:before="0" w:after="0"/>
        <w:rPr>
          <w:color w:val="000000" w:themeColor="text1"/>
        </w:rPr>
      </w:pPr>
      <w:r w:rsidRPr="0073102D">
        <w:rPr>
          <w:color w:val="000000" w:themeColor="text1"/>
        </w:rPr>
        <w:t>В целом, техническое состояние объектов культурного наследия, находящихся в городского округа «</w:t>
      </w:r>
      <w:r w:rsidR="00302B47">
        <w:rPr>
          <w:color w:val="000000" w:themeColor="text1"/>
        </w:rPr>
        <w:t>Г</w:t>
      </w:r>
      <w:r w:rsidRPr="0073102D">
        <w:rPr>
          <w:color w:val="000000" w:themeColor="text1"/>
        </w:rPr>
        <w:t>ород Калуга» характеризуется как удовлетворительное – значительное число памятников находится в удовлетворительном состоянии, ведется реставрация отдельных объектов, однако имеются памятники в аварийном состоянии и отдельные утраты.</w:t>
      </w:r>
    </w:p>
    <w:p w:rsidR="005A75D5" w:rsidRPr="0073102D" w:rsidRDefault="005A75D5">
      <w:pPr>
        <w:rPr>
          <w:color w:val="000000" w:themeColor="text1"/>
        </w:rPr>
        <w:sectPr w:rsidR="005A75D5"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rStyle w:val="af6"/>
          <w:color w:val="000000" w:themeColor="text1"/>
        </w:rPr>
      </w:pPr>
      <w:bookmarkStart w:id="19" w:name="_Toc109228218"/>
      <w:r w:rsidRPr="0073102D">
        <w:rPr>
          <w:color w:val="000000" w:themeColor="text1"/>
        </w:rPr>
        <w:lastRenderedPageBreak/>
        <w:t>Социально-экономическая ситуация</w:t>
      </w:r>
      <w:bookmarkEnd w:id="19"/>
    </w:p>
    <w:p w:rsidR="00F562B5" w:rsidRPr="0073102D" w:rsidRDefault="00F562B5">
      <w:pPr>
        <w:pStyle w:val="3"/>
        <w:spacing w:before="0" w:after="0"/>
        <w:rPr>
          <w:color w:val="000000" w:themeColor="text1"/>
        </w:rPr>
      </w:pPr>
      <w:bookmarkStart w:id="20" w:name="_Toc109228219"/>
      <w:r w:rsidRPr="0073102D">
        <w:rPr>
          <w:rStyle w:val="af6"/>
          <w:color w:val="000000" w:themeColor="text1"/>
        </w:rPr>
        <w:t>2.5.1. Население</w:t>
      </w:r>
      <w:bookmarkEnd w:id="20"/>
    </w:p>
    <w:p w:rsidR="00F562B5" w:rsidRPr="0073102D" w:rsidRDefault="00F562B5">
      <w:pPr>
        <w:ind w:firstLine="709"/>
        <w:jc w:val="both"/>
        <w:rPr>
          <w:b/>
          <w:bCs/>
          <w:color w:val="000000" w:themeColor="text1"/>
          <w:sz w:val="16"/>
          <w:szCs w:val="16"/>
          <w:u w:val="single"/>
        </w:rPr>
      </w:pPr>
      <w:r w:rsidRPr="0073102D">
        <w:rPr>
          <w:color w:val="000000" w:themeColor="text1"/>
        </w:rPr>
        <w:t>Город Калуга относится к крупным городам, является одним из опорных центров общего каркаса системы расселения ЦФО, выполняет функции административного, культурного и экономического центра. Городской округ «Город Калуга» занимает доминирующее положение в системе расселения Калужской области, концентрируя около 35</w:t>
      </w:r>
      <w:r w:rsidRPr="0073102D">
        <w:rPr>
          <w:color w:val="000000" w:themeColor="text1"/>
          <w:lang w:val="en-US"/>
        </w:rPr>
        <w:t> </w:t>
      </w:r>
      <w:r w:rsidRPr="0073102D">
        <w:rPr>
          <w:color w:val="000000" w:themeColor="text1"/>
        </w:rPr>
        <w:t xml:space="preserve">% всего населения Калужской области. </w:t>
      </w:r>
    </w:p>
    <w:p w:rsidR="00F562B5" w:rsidRPr="0073102D" w:rsidRDefault="00F562B5">
      <w:pPr>
        <w:ind w:firstLine="709"/>
        <w:jc w:val="both"/>
        <w:rPr>
          <w:b/>
          <w:bCs/>
          <w:color w:val="000000" w:themeColor="text1"/>
          <w:sz w:val="16"/>
          <w:szCs w:val="16"/>
          <w:u w:val="single"/>
        </w:rPr>
      </w:pPr>
    </w:p>
    <w:p w:rsidR="00F562B5" w:rsidRPr="0073102D" w:rsidRDefault="00F562B5">
      <w:pPr>
        <w:ind w:firstLine="709"/>
        <w:jc w:val="both"/>
        <w:rPr>
          <w:color w:val="000000" w:themeColor="text1"/>
        </w:rPr>
      </w:pPr>
      <w:r w:rsidRPr="0073102D">
        <w:rPr>
          <w:b/>
          <w:bCs/>
          <w:color w:val="000000" w:themeColor="text1"/>
          <w:u w:val="single"/>
        </w:rPr>
        <w:t xml:space="preserve">Динамика численности населения </w:t>
      </w:r>
    </w:p>
    <w:p w:rsidR="00E41F34" w:rsidRPr="0073102D" w:rsidRDefault="008D39F1" w:rsidP="00E41F34">
      <w:pPr>
        <w:ind w:firstLine="709"/>
        <w:jc w:val="both"/>
        <w:rPr>
          <w:color w:val="000000" w:themeColor="text1"/>
        </w:rPr>
      </w:pPr>
      <w:r w:rsidRPr="0073102D">
        <w:rPr>
          <w:color w:val="000000" w:themeColor="text1"/>
        </w:rPr>
        <w:t>Ч</w:t>
      </w:r>
      <w:r w:rsidR="00E41F34" w:rsidRPr="0073102D">
        <w:rPr>
          <w:color w:val="000000" w:themeColor="text1"/>
        </w:rPr>
        <w:t xml:space="preserve">исленность населения городского округа </w:t>
      </w:r>
      <w:r w:rsidRPr="0073102D">
        <w:rPr>
          <w:color w:val="000000" w:themeColor="text1"/>
        </w:rPr>
        <w:t>на 01.01.2022 г. по данным службы государственной статистики составляет</w:t>
      </w:r>
      <w:r w:rsidR="00E41F34" w:rsidRPr="0073102D">
        <w:rPr>
          <w:color w:val="000000" w:themeColor="text1"/>
        </w:rPr>
        <w:t xml:space="preserve"> </w:t>
      </w:r>
      <w:r w:rsidRPr="0073102D">
        <w:rPr>
          <w:color w:val="000000" w:themeColor="text1"/>
        </w:rPr>
        <w:t>350667</w:t>
      </w:r>
      <w:r w:rsidR="00E41F34" w:rsidRPr="0073102D">
        <w:rPr>
          <w:color w:val="000000" w:themeColor="text1"/>
        </w:rPr>
        <w:t xml:space="preserve"> человек, в том числе городское население – </w:t>
      </w:r>
      <w:r w:rsidRPr="0073102D">
        <w:rPr>
          <w:color w:val="000000" w:themeColor="text1"/>
        </w:rPr>
        <w:t>335599</w:t>
      </w:r>
      <w:r w:rsidR="00E41F34" w:rsidRPr="0073102D">
        <w:rPr>
          <w:color w:val="000000" w:themeColor="text1"/>
        </w:rPr>
        <w:t xml:space="preserve"> (город Калуга), сельское население </w:t>
      </w:r>
      <w:r w:rsidRPr="0073102D">
        <w:rPr>
          <w:color w:val="000000" w:themeColor="text1"/>
        </w:rPr>
        <w:t>15068 человек (проживающих в 72</w:t>
      </w:r>
      <w:r w:rsidR="00E41F34" w:rsidRPr="0073102D">
        <w:rPr>
          <w:color w:val="000000" w:themeColor="text1"/>
        </w:rPr>
        <w:t xml:space="preserve"> сельских населенных пунктах). По данным переписи населения 2010 г. численность населения городского округа составляла 339488 человек. Небольшой рост численности населения обусловлен также изменением границ городского округа в 2012 году с включением в его территорию бывшего городского поселения </w:t>
      </w:r>
      <w:r w:rsidR="00A515B8">
        <w:rPr>
          <w:color w:val="000000" w:themeColor="text1"/>
        </w:rPr>
        <w:t>«</w:t>
      </w:r>
      <w:r w:rsidR="00E41F34" w:rsidRPr="0073102D">
        <w:rPr>
          <w:color w:val="000000" w:themeColor="text1"/>
        </w:rPr>
        <w:t>Поселок Куровской</w:t>
      </w:r>
      <w:r w:rsidR="00A515B8">
        <w:rPr>
          <w:color w:val="000000" w:themeColor="text1"/>
        </w:rPr>
        <w:t>»</w:t>
      </w:r>
      <w:r w:rsidR="00E41F34" w:rsidRPr="0073102D">
        <w:rPr>
          <w:color w:val="000000" w:themeColor="text1"/>
        </w:rPr>
        <w:t>, ранее входившего в состав Дзержинского муниципального района.</w:t>
      </w:r>
    </w:p>
    <w:p w:rsidR="00E41F34" w:rsidRPr="0073102D" w:rsidRDefault="00E41F34" w:rsidP="00E41F34">
      <w:pPr>
        <w:jc w:val="center"/>
        <w:rPr>
          <w:rFonts w:eastAsia="SimSun"/>
          <w:color w:val="000000" w:themeColor="text1"/>
        </w:rPr>
      </w:pPr>
      <w:r w:rsidRPr="0073102D">
        <w:rPr>
          <w:rFonts w:eastAsia="SimSun"/>
          <w:color w:val="000000" w:themeColor="text1"/>
        </w:rPr>
        <w:t>Динамика численности населения</w:t>
      </w:r>
      <w:r w:rsidR="00D20790">
        <w:rPr>
          <w:rFonts w:eastAsia="SimSun"/>
          <w:color w:val="000000" w:themeColor="text1"/>
        </w:rPr>
        <w:t xml:space="preserve"> г. Калуги</w:t>
      </w:r>
    </w:p>
    <w:p w:rsidR="00E41F34" w:rsidRPr="0073102D" w:rsidRDefault="00E41F34" w:rsidP="00E41F34">
      <w:pPr>
        <w:ind w:firstLine="709"/>
        <w:jc w:val="right"/>
        <w:rPr>
          <w:bCs/>
          <w:color w:val="000000" w:themeColor="text1"/>
        </w:rPr>
      </w:pPr>
      <w:r w:rsidRPr="0073102D">
        <w:rPr>
          <w:color w:val="000000" w:themeColor="text1"/>
        </w:rPr>
        <w:t>Таблица 2.5.1.</w:t>
      </w:r>
    </w:p>
    <w:tbl>
      <w:tblPr>
        <w:tblStyle w:val="affffff3"/>
        <w:tblW w:w="9979" w:type="dxa"/>
        <w:jc w:val="center"/>
        <w:tblLayout w:type="fixed"/>
        <w:tblLook w:val="04A0" w:firstRow="1" w:lastRow="0" w:firstColumn="1" w:lastColumn="0" w:noHBand="0" w:noVBand="1"/>
      </w:tblPr>
      <w:tblGrid>
        <w:gridCol w:w="3517"/>
        <w:gridCol w:w="1077"/>
        <w:gridCol w:w="1077"/>
        <w:gridCol w:w="1077"/>
        <w:gridCol w:w="1077"/>
        <w:gridCol w:w="1077"/>
        <w:gridCol w:w="1077"/>
      </w:tblGrid>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Годы</w:t>
            </w:r>
          </w:p>
        </w:tc>
        <w:tc>
          <w:tcPr>
            <w:tcW w:w="1077" w:type="dxa"/>
          </w:tcPr>
          <w:p w:rsidR="00E41F34" w:rsidRPr="0073102D" w:rsidRDefault="00E41F34" w:rsidP="00734E3C">
            <w:pPr>
              <w:jc w:val="center"/>
              <w:rPr>
                <w:b/>
                <w:color w:val="000000" w:themeColor="text1"/>
              </w:rPr>
            </w:pPr>
            <w:r w:rsidRPr="0073102D">
              <w:rPr>
                <w:b/>
                <w:color w:val="000000" w:themeColor="text1"/>
              </w:rPr>
              <w:t>2011</w:t>
            </w:r>
          </w:p>
        </w:tc>
        <w:tc>
          <w:tcPr>
            <w:tcW w:w="1077" w:type="dxa"/>
          </w:tcPr>
          <w:p w:rsidR="00E41F34" w:rsidRPr="0073102D" w:rsidRDefault="00E41F34" w:rsidP="00734E3C">
            <w:pPr>
              <w:jc w:val="center"/>
              <w:rPr>
                <w:b/>
                <w:color w:val="000000" w:themeColor="text1"/>
              </w:rPr>
            </w:pPr>
            <w:r w:rsidRPr="0073102D">
              <w:rPr>
                <w:b/>
                <w:color w:val="000000" w:themeColor="text1"/>
              </w:rPr>
              <w:t>2012</w:t>
            </w:r>
          </w:p>
        </w:tc>
        <w:tc>
          <w:tcPr>
            <w:tcW w:w="1077" w:type="dxa"/>
          </w:tcPr>
          <w:p w:rsidR="00E41F34" w:rsidRPr="0073102D" w:rsidRDefault="00E41F34" w:rsidP="00734E3C">
            <w:pPr>
              <w:jc w:val="center"/>
              <w:rPr>
                <w:b/>
                <w:color w:val="000000" w:themeColor="text1"/>
              </w:rPr>
            </w:pPr>
            <w:r w:rsidRPr="0073102D">
              <w:rPr>
                <w:b/>
                <w:color w:val="000000" w:themeColor="text1"/>
              </w:rPr>
              <w:t>2013</w:t>
            </w:r>
          </w:p>
        </w:tc>
        <w:tc>
          <w:tcPr>
            <w:tcW w:w="1077" w:type="dxa"/>
          </w:tcPr>
          <w:p w:rsidR="00E41F34" w:rsidRPr="0073102D" w:rsidRDefault="00E41F34" w:rsidP="00734E3C">
            <w:pPr>
              <w:jc w:val="center"/>
              <w:rPr>
                <w:b/>
                <w:color w:val="000000" w:themeColor="text1"/>
              </w:rPr>
            </w:pPr>
            <w:r w:rsidRPr="0073102D">
              <w:rPr>
                <w:b/>
                <w:color w:val="000000" w:themeColor="text1"/>
              </w:rPr>
              <w:t>2014</w:t>
            </w:r>
          </w:p>
        </w:tc>
        <w:tc>
          <w:tcPr>
            <w:tcW w:w="1077" w:type="dxa"/>
          </w:tcPr>
          <w:p w:rsidR="00E41F34" w:rsidRPr="0073102D" w:rsidRDefault="00E41F34" w:rsidP="00734E3C">
            <w:pPr>
              <w:jc w:val="center"/>
              <w:rPr>
                <w:b/>
                <w:color w:val="000000" w:themeColor="text1"/>
              </w:rPr>
            </w:pPr>
            <w:r w:rsidRPr="0073102D">
              <w:rPr>
                <w:b/>
                <w:color w:val="000000" w:themeColor="text1"/>
              </w:rPr>
              <w:t>2015</w:t>
            </w:r>
          </w:p>
        </w:tc>
        <w:tc>
          <w:tcPr>
            <w:tcW w:w="1077" w:type="dxa"/>
          </w:tcPr>
          <w:p w:rsidR="00E41F34" w:rsidRPr="0073102D" w:rsidRDefault="00E41F34" w:rsidP="00734E3C">
            <w:pPr>
              <w:jc w:val="center"/>
              <w:rPr>
                <w:b/>
                <w:color w:val="000000" w:themeColor="text1"/>
              </w:rPr>
            </w:pPr>
            <w:r w:rsidRPr="0073102D">
              <w:rPr>
                <w:b/>
                <w:color w:val="000000" w:themeColor="text1"/>
              </w:rPr>
              <w:t>2016</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Население, чел.</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324 472</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326 400</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331 351</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334 191</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342 936</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341 986</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-226</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1928</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4951</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2840</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8745</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-950</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Годы</w:t>
            </w:r>
          </w:p>
        </w:tc>
        <w:tc>
          <w:tcPr>
            <w:tcW w:w="1077" w:type="dxa"/>
          </w:tcPr>
          <w:p w:rsidR="00E41F34" w:rsidRPr="0073102D" w:rsidRDefault="00E41F34" w:rsidP="00734E3C">
            <w:pPr>
              <w:jc w:val="center"/>
              <w:rPr>
                <w:b/>
                <w:color w:val="000000" w:themeColor="text1"/>
              </w:rPr>
            </w:pPr>
            <w:r w:rsidRPr="0073102D">
              <w:rPr>
                <w:b/>
                <w:color w:val="000000" w:themeColor="text1"/>
              </w:rPr>
              <w:t>2017</w:t>
            </w:r>
          </w:p>
        </w:tc>
        <w:tc>
          <w:tcPr>
            <w:tcW w:w="1077" w:type="dxa"/>
          </w:tcPr>
          <w:p w:rsidR="00E41F34" w:rsidRPr="0073102D" w:rsidRDefault="00E41F34" w:rsidP="00734E3C">
            <w:pPr>
              <w:jc w:val="center"/>
              <w:rPr>
                <w:b/>
                <w:color w:val="000000" w:themeColor="text1"/>
              </w:rPr>
            </w:pPr>
            <w:r w:rsidRPr="0073102D">
              <w:rPr>
                <w:b/>
                <w:color w:val="000000" w:themeColor="text1"/>
              </w:rPr>
              <w:t>2018</w:t>
            </w:r>
          </w:p>
        </w:tc>
        <w:tc>
          <w:tcPr>
            <w:tcW w:w="1077" w:type="dxa"/>
          </w:tcPr>
          <w:p w:rsidR="00E41F34" w:rsidRPr="0073102D" w:rsidRDefault="00E41F34" w:rsidP="00734E3C">
            <w:pPr>
              <w:jc w:val="center"/>
              <w:rPr>
                <w:b/>
                <w:color w:val="000000" w:themeColor="text1"/>
              </w:rPr>
            </w:pPr>
            <w:r w:rsidRPr="0073102D">
              <w:rPr>
                <w:b/>
                <w:color w:val="000000" w:themeColor="text1"/>
              </w:rPr>
              <w:t>2019</w:t>
            </w:r>
          </w:p>
        </w:tc>
        <w:tc>
          <w:tcPr>
            <w:tcW w:w="1077" w:type="dxa"/>
          </w:tcPr>
          <w:p w:rsidR="00E41F34" w:rsidRPr="0073102D" w:rsidRDefault="00E41F34" w:rsidP="00734E3C">
            <w:pPr>
              <w:jc w:val="center"/>
              <w:rPr>
                <w:b/>
                <w:color w:val="000000" w:themeColor="text1"/>
              </w:rPr>
            </w:pPr>
            <w:r w:rsidRPr="0073102D">
              <w:rPr>
                <w:b/>
                <w:color w:val="000000" w:themeColor="text1"/>
              </w:rPr>
              <w:t>2020</w:t>
            </w:r>
          </w:p>
        </w:tc>
        <w:tc>
          <w:tcPr>
            <w:tcW w:w="1077" w:type="dxa"/>
          </w:tcPr>
          <w:p w:rsidR="00E41F34" w:rsidRPr="0073102D" w:rsidRDefault="00E41F34" w:rsidP="00734E3C">
            <w:pPr>
              <w:jc w:val="center"/>
              <w:rPr>
                <w:b/>
                <w:color w:val="000000" w:themeColor="text1"/>
              </w:rPr>
            </w:pPr>
            <w:r w:rsidRPr="0073102D">
              <w:rPr>
                <w:b/>
                <w:color w:val="000000" w:themeColor="text1"/>
              </w:rPr>
              <w:t>2021</w:t>
            </w:r>
          </w:p>
        </w:tc>
        <w:tc>
          <w:tcPr>
            <w:tcW w:w="1077" w:type="dxa"/>
          </w:tcPr>
          <w:p w:rsidR="00E41F34" w:rsidRPr="0073102D" w:rsidRDefault="00E41F34" w:rsidP="00734E3C">
            <w:pPr>
              <w:jc w:val="center"/>
              <w:rPr>
                <w:b/>
                <w:color w:val="000000" w:themeColor="text1"/>
              </w:rPr>
            </w:pPr>
            <w:r w:rsidRPr="0073102D">
              <w:rPr>
                <w:b/>
                <w:color w:val="000000" w:themeColor="text1"/>
              </w:rPr>
              <w:t>2022</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Население, чел.</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341 892</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340 851</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336 726</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332 039</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331 842</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335 599</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-94</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-1041</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-4125</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-4687</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-197</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3757</w:t>
            </w:r>
          </w:p>
        </w:tc>
      </w:tr>
    </w:tbl>
    <w:p w:rsidR="00E41F34" w:rsidRPr="0073102D" w:rsidRDefault="00E41F34" w:rsidP="00E41F34">
      <w:pPr>
        <w:ind w:firstLine="709"/>
        <w:jc w:val="both"/>
        <w:rPr>
          <w:bCs/>
          <w:color w:val="000000" w:themeColor="text1"/>
        </w:rPr>
      </w:pPr>
      <w:r w:rsidRPr="0073102D">
        <w:rPr>
          <w:bCs/>
          <w:color w:val="000000" w:themeColor="text1"/>
        </w:rPr>
        <w:t>В составе сельских населенных пунктов наиболее крупными по численности населения являются 12 (с населением более 300 человек) – таблица 2.5.2.</w:t>
      </w:r>
    </w:p>
    <w:p w:rsidR="00F562B5" w:rsidRPr="0073102D" w:rsidRDefault="00F562B5">
      <w:pPr>
        <w:ind w:firstLine="709"/>
        <w:jc w:val="both"/>
        <w:rPr>
          <w:color w:val="000000" w:themeColor="text1"/>
        </w:rPr>
      </w:pPr>
      <w:r w:rsidRPr="0073102D">
        <w:rPr>
          <w:color w:val="000000" w:themeColor="text1"/>
        </w:rPr>
        <w:t>Несмотря на то, что в целом в Центральном федеральном округе наблюдается сокращение численности населения, численность населения городского округа «Город Калуга» в период 20</w:t>
      </w:r>
      <w:r w:rsidR="00105C77" w:rsidRPr="0073102D">
        <w:rPr>
          <w:color w:val="000000" w:themeColor="text1"/>
        </w:rPr>
        <w:t xml:space="preserve">11-2022 гг. </w:t>
      </w:r>
      <w:r w:rsidRPr="0073102D">
        <w:rPr>
          <w:color w:val="000000" w:themeColor="text1"/>
        </w:rPr>
        <w:t xml:space="preserve">незначительно увеличивалось. Увеличение численности населения связано с превышением миграционного прироста над естественной убылью. </w:t>
      </w:r>
    </w:p>
    <w:p w:rsidR="00F562B5" w:rsidRPr="0073102D" w:rsidRDefault="00F562B5">
      <w:pPr>
        <w:ind w:firstLine="709"/>
        <w:jc w:val="right"/>
        <w:rPr>
          <w:bCs/>
          <w:color w:val="000000" w:themeColor="text1"/>
        </w:rPr>
      </w:pPr>
      <w:r w:rsidRPr="0073102D">
        <w:rPr>
          <w:color w:val="000000" w:themeColor="text1"/>
        </w:rPr>
        <w:t>Таблица 2.5.</w:t>
      </w:r>
      <w:r w:rsidR="00E41F34" w:rsidRPr="0073102D">
        <w:rPr>
          <w:color w:val="000000" w:themeColor="text1"/>
        </w:rPr>
        <w:t>2</w:t>
      </w:r>
      <w:r w:rsidRPr="0073102D">
        <w:rPr>
          <w:color w:val="000000" w:themeColor="text1"/>
        </w:rPr>
        <w:t>.</w:t>
      </w:r>
    </w:p>
    <w:p w:rsidR="00F562B5" w:rsidRPr="0073102D" w:rsidRDefault="00F562B5">
      <w:pPr>
        <w:jc w:val="center"/>
        <w:rPr>
          <w:color w:val="000000" w:themeColor="text1"/>
          <w:sz w:val="22"/>
          <w:szCs w:val="22"/>
        </w:rPr>
      </w:pPr>
      <w:r w:rsidRPr="0073102D">
        <w:rPr>
          <w:bCs/>
          <w:color w:val="000000" w:themeColor="text1"/>
        </w:rPr>
        <w:t>Численность населения по населенным пункта по данным Всероссийской переписи населения 2010 года</w:t>
      </w:r>
    </w:p>
    <w:tbl>
      <w:tblPr>
        <w:tblW w:w="0" w:type="auto"/>
        <w:tblInd w:w="1237" w:type="dxa"/>
        <w:tblLayout w:type="fixed"/>
        <w:tblLook w:val="0000" w:firstRow="0" w:lastRow="0" w:firstColumn="0" w:lastColumn="0" w:noHBand="0" w:noVBand="0"/>
      </w:tblPr>
      <w:tblGrid>
        <w:gridCol w:w="534"/>
        <w:gridCol w:w="2321"/>
        <w:gridCol w:w="3207"/>
        <w:gridCol w:w="1579"/>
      </w:tblGrid>
      <w:tr w:rsidR="00F562B5" w:rsidRPr="0073102D">
        <w:trPr>
          <w:tblHeader/>
        </w:trPr>
        <w:tc>
          <w:tcPr>
            <w:tcW w:w="53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232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Населённый пункт</w:t>
            </w:r>
          </w:p>
        </w:tc>
        <w:tc>
          <w:tcPr>
            <w:tcW w:w="320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Тип населенного пункта</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Население</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Андреевское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Аргуново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Бабенки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Белая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Большая Каменка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Верхняя Вырка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Воровая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Галкино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Георгиевское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Горенская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железнодорожная станция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Горенское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Горенское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Городок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Григоровка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Груздово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Доможирово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Желыбино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Жерело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lastRenderedPageBreak/>
              <w:t xml:space="preserve">19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Животинки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Заречье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Зелёный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Ильинка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Калуга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город, административный центр</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324 698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Калужской Геологоразведочной партии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Канищево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1034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Карачево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Козлово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Колюпаново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Косарево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Крутицы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Лихун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Лобаново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Макаровка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Малая Каменка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Марьино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Матюнино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Мирный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посёлок</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Мстихино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2658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Муратовка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Муратовского щебзавода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Некрасово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Нижняя Вырка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Николо-Лапиносово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Новождамирово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Новоселки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Новый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посёлок</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Орешково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Петрово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Пионерский лагерь «Звездный»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населённый пункт</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Плетенёвка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Подстанция Колюпановская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Починки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Пригородного лесничества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Приокское лесничество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Пучково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Рождественно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Рожки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Росва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1536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Рябинки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Сивково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Сокорево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Сосновый Бор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Спасс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Тимошево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lastRenderedPageBreak/>
              <w:t xml:space="preserve">65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Тинино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Тихонова Пустынь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железнодорожная станция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Уварово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Уварово-Починковский карьер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Угра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Чижовка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Шахты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Шопино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1976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Юрьевка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Яглово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b/>
          <w:bCs/>
          <w:color w:val="000000" w:themeColor="text1"/>
          <w:u w:val="single"/>
        </w:rPr>
        <w:t>Трудовые ресурсы и занятость</w:t>
      </w:r>
    </w:p>
    <w:p w:rsidR="00F562B5" w:rsidRPr="0073102D" w:rsidRDefault="00F562B5">
      <w:pPr>
        <w:ind w:firstLine="709"/>
        <w:jc w:val="both"/>
        <w:rPr>
          <w:color w:val="000000" w:themeColor="text1"/>
        </w:rPr>
      </w:pPr>
      <w:r w:rsidRPr="0073102D">
        <w:rPr>
          <w:color w:val="000000" w:themeColor="text1"/>
        </w:rPr>
        <w:t xml:space="preserve">Трудовые ресурсы включают среднегодовую численность занятых в экономике (занятое население трудоспособного возраста и занятые в экономике лица моложе и старше трудоспособного возраста); учащихся в трудоспособном возрасте, обучающихся с отрывом от работы; а также трудоспособное население в трудоспособном возрасте, не занятое в экономике. </w:t>
      </w:r>
      <w:r w:rsidR="002B4345" w:rsidRPr="0073102D">
        <w:rPr>
          <w:color w:val="000000" w:themeColor="text1"/>
        </w:rPr>
        <w:t>Ч</w:t>
      </w:r>
      <w:r w:rsidRPr="0073102D">
        <w:rPr>
          <w:color w:val="000000" w:themeColor="text1"/>
        </w:rPr>
        <w:t xml:space="preserve">исло занятых в экономике </w:t>
      </w:r>
      <w:r w:rsidR="002B4345" w:rsidRPr="0073102D">
        <w:rPr>
          <w:color w:val="000000" w:themeColor="text1"/>
        </w:rPr>
        <w:t>составляет</w:t>
      </w:r>
      <w:r w:rsidRPr="0073102D">
        <w:rPr>
          <w:color w:val="000000" w:themeColor="text1"/>
        </w:rPr>
        <w:t xml:space="preserve"> 117610 человек (56,6 % населения в трудоспособном возрасте). Трудовые ресурсы города характеризуются высоким уровнем образования (65,8 % занятого населения с высшим образованием). </w:t>
      </w:r>
    </w:p>
    <w:p w:rsidR="00F562B5" w:rsidRPr="0073102D" w:rsidRDefault="00F562B5">
      <w:pPr>
        <w:ind w:firstLine="709"/>
        <w:jc w:val="both"/>
        <w:rPr>
          <w:color w:val="000000" w:themeColor="text1"/>
        </w:rPr>
      </w:pPr>
      <w:r w:rsidRPr="0073102D">
        <w:rPr>
          <w:color w:val="000000" w:themeColor="text1"/>
        </w:rPr>
        <w:t>Оценку развития трудовых ресурсов усложняет активное развитие трудовой маятниковой миграции как в пределах Калужской области, так и между областью и городом Москва. Предприятия, расположенные на территории городского округа «Город Калуга» являются также местом приложения труда населения смежных районов Калужской области. Ситуация на рынке труда в городском округе существенно более благоприятна, чем в целом по области.</w:t>
      </w:r>
    </w:p>
    <w:p w:rsidR="00F562B5" w:rsidRPr="0073102D" w:rsidRDefault="00F562B5">
      <w:pPr>
        <w:ind w:firstLine="709"/>
        <w:jc w:val="both"/>
        <w:rPr>
          <w:color w:val="000000" w:themeColor="text1"/>
        </w:rPr>
      </w:pPr>
      <w:r w:rsidRPr="0073102D">
        <w:rPr>
          <w:color w:val="000000" w:themeColor="text1"/>
        </w:rPr>
        <w:t>Структура занятости по городскому округу «Город Калуга» представлена на диаграмме.</w:t>
      </w:r>
    </w:p>
    <w:p w:rsidR="00F562B5" w:rsidRPr="0073102D" w:rsidRDefault="00F562B5">
      <w:pPr>
        <w:ind w:firstLine="709"/>
        <w:jc w:val="both"/>
        <w:rPr>
          <w:color w:val="000000" w:themeColor="text1"/>
        </w:rPr>
      </w:pPr>
    </w:p>
    <w:p w:rsidR="00F562B5" w:rsidRPr="0073102D" w:rsidRDefault="00B16E33" w:rsidP="00E41F34">
      <w:pPr>
        <w:jc w:val="center"/>
        <w:rPr>
          <w:color w:val="000000" w:themeColor="text1"/>
        </w:rPr>
      </w:pPr>
      <w:r w:rsidRPr="0073102D">
        <w:rPr>
          <w:noProof/>
          <w:color w:val="000000" w:themeColor="text1"/>
          <w:lang w:eastAsia="ru-RU"/>
        </w:rPr>
        <w:drawing>
          <wp:inline distT="0" distB="0" distL="0" distR="0">
            <wp:extent cx="4886325" cy="3796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0878" cy="3800418"/>
                    </a:xfrm>
                    <a:prstGeom prst="rect">
                      <a:avLst/>
                    </a:prstGeom>
                    <a:solidFill>
                      <a:srgbClr val="FFFFFF"/>
                    </a:solidFill>
                    <a:ln>
                      <a:noFill/>
                    </a:ln>
                  </pic:spPr>
                </pic:pic>
              </a:graphicData>
            </a:graphic>
          </wp:inline>
        </w:drawing>
      </w:r>
    </w:p>
    <w:p w:rsidR="00F562B5" w:rsidRPr="0073102D" w:rsidRDefault="00F562B5">
      <w:pPr>
        <w:ind w:firstLine="709"/>
        <w:jc w:val="both"/>
        <w:rPr>
          <w:b/>
          <w:bCs/>
          <w:color w:val="000000" w:themeColor="text1"/>
        </w:rPr>
      </w:pPr>
    </w:p>
    <w:p w:rsidR="00F562B5" w:rsidRPr="0073102D" w:rsidRDefault="00F562B5">
      <w:pPr>
        <w:ind w:firstLine="709"/>
        <w:jc w:val="both"/>
        <w:rPr>
          <w:color w:val="000000" w:themeColor="text1"/>
        </w:rPr>
      </w:pPr>
      <w:r w:rsidRPr="0073102D">
        <w:rPr>
          <w:b/>
          <w:bCs/>
          <w:color w:val="000000" w:themeColor="text1"/>
        </w:rPr>
        <w:t>ВЫВОДЫ</w:t>
      </w:r>
    </w:p>
    <w:p w:rsidR="00F562B5" w:rsidRPr="0073102D" w:rsidRDefault="00F562B5">
      <w:pPr>
        <w:ind w:firstLine="709"/>
        <w:jc w:val="both"/>
        <w:rPr>
          <w:color w:val="000000" w:themeColor="text1"/>
        </w:rPr>
      </w:pPr>
      <w:r w:rsidRPr="0073102D">
        <w:rPr>
          <w:color w:val="000000" w:themeColor="text1"/>
        </w:rPr>
        <w:t xml:space="preserve">Современная демографическая ситуация в городского округа «Город Калуга» сформировалась под влиянием социально-экономических и демографических процессов в Российской Федерации, происходивших в предыдущие десятилетия. Из сравнительного анализа демографической ситуации, сложившейся на территории городского округа, следует, что основными слагаемыми его успешного развития (стабилизации численности населения и последующего улучшения демографической ситуации) являются низкий уровень смертности населения и положительное сальдо миграции. </w:t>
      </w:r>
    </w:p>
    <w:p w:rsidR="00F562B5" w:rsidRPr="0073102D" w:rsidRDefault="00F562B5">
      <w:pPr>
        <w:pStyle w:val="a3"/>
        <w:spacing w:before="0" w:after="0"/>
        <w:rPr>
          <w:color w:val="000000" w:themeColor="text1"/>
        </w:rPr>
      </w:pPr>
      <w:r w:rsidRPr="0073102D">
        <w:rPr>
          <w:color w:val="000000" w:themeColor="text1"/>
        </w:rPr>
        <w:t>Рынок труда г. Калуга отличается повышенной стабильностью благодаря концентрации в городе большого числа крупных и средних предприятий и организаций (рабочих мест). Рынок труда характеризуется высокой степенью подвижности, что связано с высоким уровнем развития транспортного сообщения, способствующего расширению трудовых маятниковых миграционных процессов как в сторону г.Калуга (в том числе из районов Калужской области), так и из Калуги в сторону Москвы. В структуре занятости по крупным и средним предприятиям 33,8 % приходится на обрабатывающие производства. Численность и доля официально зарегистрированных безработных находятся на минимальном уровне, обычно характерном для сбалансировано развивающейся экономической ситуации.</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21" w:name="_Toc109228220"/>
      <w:r w:rsidRPr="0073102D">
        <w:rPr>
          <w:rStyle w:val="af6"/>
          <w:color w:val="000000" w:themeColor="text1"/>
        </w:rPr>
        <w:t>2.5.2. Экономическая база</w:t>
      </w:r>
      <w:bookmarkEnd w:id="21"/>
    </w:p>
    <w:p w:rsidR="00F562B5" w:rsidRPr="0073102D" w:rsidRDefault="00F562B5">
      <w:pPr>
        <w:pStyle w:val="a3"/>
        <w:spacing w:before="0" w:after="0"/>
        <w:rPr>
          <w:color w:val="000000" w:themeColor="text1"/>
        </w:rPr>
      </w:pPr>
      <w:r w:rsidRPr="0073102D">
        <w:rPr>
          <w:bCs/>
          <w:color w:val="000000" w:themeColor="text1"/>
        </w:rPr>
        <w:t xml:space="preserve">В основе многоотраслевого экономического комплекса городского округа «Город Калуга» </w:t>
      </w:r>
      <w:r w:rsidRPr="0073102D">
        <w:rPr>
          <w:rFonts w:cs="Calibri"/>
          <w:color w:val="000000" w:themeColor="text1"/>
          <w:szCs w:val="22"/>
          <w:lang w:eastAsia="en-US"/>
        </w:rPr>
        <w:t xml:space="preserve">в настоящее время основную роль играет развитие промышленности, на предприятиях которой занято более трети трудоспособного населения города. </w:t>
      </w:r>
      <w:r w:rsidRPr="0073102D">
        <w:rPr>
          <w:color w:val="000000" w:themeColor="text1"/>
        </w:rPr>
        <w:t xml:space="preserve">Удельный вес города в общем объеме выпуска промышленной продукции по области составляет порядка 60 %. </w:t>
      </w:r>
      <w:r w:rsidRPr="0073102D">
        <w:rPr>
          <w:bCs/>
          <w:color w:val="000000" w:themeColor="text1"/>
          <w:lang w:eastAsia="en-US"/>
        </w:rPr>
        <w:t xml:space="preserve">Более 90% всего объема промышленной продукции производят 145 крупных и средних предприятий. </w:t>
      </w:r>
      <w:r w:rsidRPr="0073102D">
        <w:rPr>
          <w:bCs/>
          <w:color w:val="000000" w:themeColor="text1"/>
        </w:rPr>
        <w:t>Экономический комплекс города Калуга обладает высоким научным потенциалом. Кроме того, на территории городского округа расположены предприятия сельскохозяйственного комплекса, объекты отдыха и туризма.</w:t>
      </w:r>
    </w:p>
    <w:p w:rsidR="00F562B5" w:rsidRPr="0073102D" w:rsidRDefault="00F562B5">
      <w:pPr>
        <w:ind w:firstLine="709"/>
        <w:jc w:val="right"/>
        <w:rPr>
          <w:bCs/>
          <w:color w:val="000000" w:themeColor="text1"/>
        </w:rPr>
      </w:pPr>
      <w:r w:rsidRPr="0073102D">
        <w:rPr>
          <w:color w:val="000000" w:themeColor="text1"/>
        </w:rPr>
        <w:t>Таблица 2.5.</w:t>
      </w:r>
      <w:r w:rsidR="00B6209F" w:rsidRPr="0073102D">
        <w:rPr>
          <w:color w:val="000000" w:themeColor="text1"/>
        </w:rPr>
        <w:t>3</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bCs/>
          <w:color w:val="000000" w:themeColor="text1"/>
        </w:rPr>
        <w:t>Характеристика основных экономических п</w:t>
      </w:r>
      <w:r w:rsidR="00B6209F" w:rsidRPr="0073102D">
        <w:rPr>
          <w:bCs/>
          <w:color w:val="000000" w:themeColor="text1"/>
        </w:rPr>
        <w:t>оказателей по городскому округу</w:t>
      </w:r>
    </w:p>
    <w:tbl>
      <w:tblPr>
        <w:tblW w:w="0" w:type="auto"/>
        <w:tblInd w:w="-10" w:type="dxa"/>
        <w:tblLayout w:type="fixed"/>
        <w:tblLook w:val="0000" w:firstRow="0" w:lastRow="0" w:firstColumn="0" w:lastColumn="0" w:noHBand="0" w:noVBand="0"/>
      </w:tblPr>
      <w:tblGrid>
        <w:gridCol w:w="4644"/>
        <w:gridCol w:w="1224"/>
        <w:gridCol w:w="1350"/>
        <w:gridCol w:w="1392"/>
        <w:gridCol w:w="1388"/>
      </w:tblGrid>
      <w:tr w:rsidR="00F562B5" w:rsidRPr="0073102D">
        <w:trPr>
          <w:trHeight w:val="23"/>
          <w:tblHeader/>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Показатель</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r w:rsidRPr="0073102D">
              <w:rPr>
                <w:color w:val="000000" w:themeColor="text1"/>
                <w:sz w:val="22"/>
                <w:szCs w:val="22"/>
                <w:lang w:val="en-US"/>
              </w:rPr>
              <w:t>1</w:t>
            </w:r>
            <w:r w:rsidRPr="0073102D">
              <w:rPr>
                <w:color w:val="000000" w:themeColor="text1"/>
                <w:sz w:val="22"/>
                <w:szCs w:val="22"/>
              </w:rPr>
              <w:t>1</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2013</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промышленных предприятий</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858</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xml:space="preserve">в т. ч. крупные и средние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144</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Объем отгруженной продукции (без НДС и акцизов) по крупным и средним предприятиям</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198 075,3</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249 990,4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257657,8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Темп роста отгруженной продукции (без НДС и акцизов) по крупным и средним предприятиям к предыдущему году</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151,9</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126,2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105,2</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sz w:val="22"/>
                <w:szCs w:val="22"/>
              </w:rPr>
            </w:pPr>
            <w:r w:rsidRPr="0073102D">
              <w:rPr>
                <w:color w:val="000000" w:themeColor="text1"/>
                <w:sz w:val="22"/>
                <w:szCs w:val="22"/>
              </w:rPr>
              <w:t>Объем инвестиций в основной капитал, всего</w:t>
            </w:r>
          </w:p>
          <w:p w:rsidR="00F562B5" w:rsidRPr="0073102D" w:rsidRDefault="00F562B5">
            <w:pPr>
              <w:shd w:val="clear" w:color="auto" w:fill="FFFFFF"/>
              <w:rPr>
                <w:color w:val="000000" w:themeColor="text1"/>
              </w:rPr>
            </w:pPr>
            <w:r w:rsidRPr="0073102D">
              <w:rPr>
                <w:color w:val="000000" w:themeColor="text1"/>
                <w:sz w:val="22"/>
                <w:szCs w:val="22"/>
              </w:rPr>
              <w:t>в том числе:</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27 828,9</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36 590,0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 xml:space="preserve">23179,6 </w:t>
            </w:r>
          </w:p>
          <w:p w:rsidR="00F562B5" w:rsidRPr="0073102D" w:rsidRDefault="00F562B5">
            <w:pPr>
              <w:jc w:val="center"/>
              <w:rPr>
                <w:color w:val="000000" w:themeColor="text1"/>
              </w:rPr>
            </w:pPr>
            <w:r w:rsidRPr="0073102D">
              <w:rPr>
                <w:color w:val="000000" w:themeColor="text1"/>
                <w:sz w:val="22"/>
                <w:szCs w:val="22"/>
              </w:rPr>
              <w:t>(9 мес.)</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274"/>
              <w:jc w:val="right"/>
              <w:rPr>
                <w:color w:val="000000" w:themeColor="text1"/>
              </w:rPr>
            </w:pPr>
            <w:r w:rsidRPr="0073102D">
              <w:rPr>
                <w:color w:val="000000" w:themeColor="text1"/>
                <w:sz w:val="22"/>
                <w:szCs w:val="22"/>
              </w:rPr>
              <w:t>собственные средства</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10 498,0</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16397,6</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12578</w:t>
            </w:r>
          </w:p>
          <w:p w:rsidR="00F562B5" w:rsidRPr="0073102D" w:rsidRDefault="00F562B5">
            <w:pPr>
              <w:jc w:val="center"/>
              <w:rPr>
                <w:color w:val="000000" w:themeColor="text1"/>
              </w:rPr>
            </w:pPr>
            <w:r w:rsidRPr="0073102D">
              <w:rPr>
                <w:color w:val="000000" w:themeColor="text1"/>
                <w:sz w:val="22"/>
                <w:szCs w:val="22"/>
              </w:rPr>
              <w:t>(9 мес.)</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274"/>
              <w:jc w:val="right"/>
              <w:rPr>
                <w:color w:val="000000" w:themeColor="text1"/>
              </w:rPr>
            </w:pPr>
            <w:r w:rsidRPr="0073102D">
              <w:rPr>
                <w:color w:val="000000" w:themeColor="text1"/>
                <w:sz w:val="22"/>
                <w:szCs w:val="22"/>
              </w:rPr>
              <w:t>привлеченные средства</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17 330,9</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20192,4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9820</w:t>
            </w:r>
          </w:p>
          <w:p w:rsidR="00F562B5" w:rsidRPr="0073102D" w:rsidRDefault="00F562B5">
            <w:pPr>
              <w:jc w:val="center"/>
              <w:rPr>
                <w:color w:val="000000" w:themeColor="text1"/>
              </w:rPr>
            </w:pPr>
            <w:r w:rsidRPr="0073102D">
              <w:rPr>
                <w:color w:val="000000" w:themeColor="text1"/>
                <w:sz w:val="22"/>
                <w:szCs w:val="22"/>
              </w:rPr>
              <w:t>(9 мес.)</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Количество малых предприятий, приходящихся на 1000 человек населения</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10,8</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13,4*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11,58*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Выручка малых предприятий от продажи товаров, работ и услуг в расчете на душу населения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тыс.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191,0</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224,8*</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233,46*</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Доля среднесписочной численности работников (без внешних совместителей) малых предприятий в среднесписочной численности работников (без внешних </w:t>
            </w:r>
            <w:r w:rsidRPr="0073102D">
              <w:rPr>
                <w:color w:val="000000" w:themeColor="text1"/>
                <w:sz w:val="22"/>
                <w:szCs w:val="22"/>
              </w:rPr>
              <w:lastRenderedPageBreak/>
              <w:t xml:space="preserve">совместителей) всех предприятий и организаций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keepNext/>
              <w:keepLines/>
              <w:autoSpaceDE w:val="0"/>
              <w:jc w:val="center"/>
              <w:rPr>
                <w:color w:val="000000" w:themeColor="text1"/>
              </w:rPr>
            </w:pPr>
            <w:r w:rsidRPr="0073102D">
              <w:rPr>
                <w:color w:val="000000" w:themeColor="text1"/>
                <w:sz w:val="22"/>
                <w:szCs w:val="22"/>
              </w:rPr>
              <w:t>20,6</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keepNext/>
              <w:keepLines/>
              <w:autoSpaceDE w:val="0"/>
              <w:jc w:val="center"/>
              <w:rPr>
                <w:color w:val="000000" w:themeColor="text1"/>
              </w:rPr>
            </w:pPr>
            <w:r w:rsidRPr="0073102D">
              <w:rPr>
                <w:color w:val="000000" w:themeColor="text1"/>
                <w:sz w:val="22"/>
                <w:szCs w:val="22"/>
              </w:rPr>
              <w:t>20,7*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keepNext/>
              <w:keepLines/>
              <w:autoSpaceDE w:val="0"/>
              <w:jc w:val="center"/>
              <w:rPr>
                <w:color w:val="000000" w:themeColor="text1"/>
              </w:rPr>
            </w:pPr>
            <w:r w:rsidRPr="0073102D">
              <w:rPr>
                <w:color w:val="000000" w:themeColor="text1"/>
                <w:sz w:val="22"/>
                <w:szCs w:val="22"/>
              </w:rPr>
              <w:t>27,9*</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работающих в экономике города в среднегодовом исчислении</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тыс. чел.</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160,241</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161,907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163,138*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безработных на конец года</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910</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Уровень зарегистрированной безработицы</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0,47</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0,37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0,31</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сельскохозяйственных предприятий</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Производство валовой сельскохозяйственной продукции во всех категориях хозяйств в действующих ценах.</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1 699,97</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1732,00*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1573,51*</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Удельный вес прибыльных сельскохозяйственных организаций в общем числе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lang w:val="en-US"/>
              </w:rPr>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83,3</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66,7*</w:t>
            </w:r>
          </w:p>
        </w:tc>
      </w:tr>
    </w:tbl>
    <w:p w:rsidR="00F562B5" w:rsidRPr="0073102D" w:rsidRDefault="00F562B5">
      <w:pPr>
        <w:rPr>
          <w:color w:val="000000" w:themeColor="text1"/>
        </w:rPr>
      </w:pPr>
      <w:r w:rsidRPr="0073102D">
        <w:rPr>
          <w:color w:val="000000" w:themeColor="text1"/>
        </w:rPr>
        <w:t>* - оценка</w:t>
      </w:r>
    </w:p>
    <w:p w:rsidR="00F562B5" w:rsidRPr="0073102D" w:rsidRDefault="00F562B5">
      <w:pPr>
        <w:ind w:firstLine="709"/>
        <w:jc w:val="right"/>
        <w:rPr>
          <w:color w:val="000000" w:themeColor="text1"/>
        </w:rPr>
      </w:pPr>
      <w:r w:rsidRPr="0073102D">
        <w:rPr>
          <w:color w:val="000000" w:themeColor="text1"/>
        </w:rPr>
        <w:t>Таблица 2.5.</w:t>
      </w:r>
      <w:r w:rsidR="00694D1B" w:rsidRPr="0073102D">
        <w:rPr>
          <w:color w:val="000000" w:themeColor="text1"/>
        </w:rPr>
        <w:t>4</w:t>
      </w:r>
      <w:r w:rsidRPr="0073102D">
        <w:rPr>
          <w:color w:val="000000" w:themeColor="text1"/>
        </w:rPr>
        <w:t>.</w:t>
      </w:r>
    </w:p>
    <w:p w:rsidR="00F562B5" w:rsidRPr="0073102D" w:rsidRDefault="00F562B5">
      <w:pPr>
        <w:jc w:val="center"/>
        <w:rPr>
          <w:color w:val="000000" w:themeColor="text1"/>
        </w:rPr>
      </w:pPr>
      <w:r w:rsidRPr="0073102D">
        <w:rPr>
          <w:color w:val="000000" w:themeColor="text1"/>
        </w:rPr>
        <w:t xml:space="preserve">Основные показатели социально-экономического развития муниципального образования «Город Калуга» за 2008 - 2013 г. (по данным </w:t>
      </w:r>
      <w:r w:rsidRPr="0073102D">
        <w:rPr>
          <w:bCs/>
          <w:color w:val="000000" w:themeColor="text1"/>
        </w:rPr>
        <w:t>Управления экономики и имущественных отношений города Калуги</w:t>
      </w:r>
      <w:r w:rsidRPr="0073102D">
        <w:rPr>
          <w:color w:val="000000" w:themeColor="text1"/>
        </w:rPr>
        <w:t>)</w:t>
      </w:r>
    </w:p>
    <w:tbl>
      <w:tblPr>
        <w:tblW w:w="0" w:type="auto"/>
        <w:tblInd w:w="-10" w:type="dxa"/>
        <w:tblLayout w:type="fixed"/>
        <w:tblLook w:val="0000" w:firstRow="0" w:lastRow="0" w:firstColumn="0" w:lastColumn="0" w:noHBand="0" w:noVBand="0"/>
      </w:tblPr>
      <w:tblGrid>
        <w:gridCol w:w="356"/>
        <w:gridCol w:w="3296"/>
        <w:gridCol w:w="1041"/>
        <w:gridCol w:w="1041"/>
        <w:gridCol w:w="1042"/>
        <w:gridCol w:w="1041"/>
        <w:gridCol w:w="1041"/>
        <w:gridCol w:w="1062"/>
      </w:tblGrid>
      <w:tr w:rsidR="00F562B5" w:rsidRPr="0073102D">
        <w:trPr>
          <w:cantSplit/>
          <w:trHeight w:val="23"/>
        </w:trPr>
        <w:tc>
          <w:tcPr>
            <w:tcW w:w="356"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3296"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4"/>
              <w:snapToGrid w:val="0"/>
              <w:spacing w:before="0" w:after="0"/>
              <w:jc w:val="center"/>
              <w:rPr>
                <w:color w:val="000000" w:themeColor="text1"/>
              </w:rPr>
            </w:pPr>
          </w:p>
        </w:tc>
        <w:tc>
          <w:tcPr>
            <w:tcW w:w="6268"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iCs/>
                <w:color w:val="000000" w:themeColor="text1"/>
                <w:sz w:val="22"/>
                <w:szCs w:val="22"/>
              </w:rPr>
              <w:t>Удельный вес показателей муниципального образования «Город Калуга» в показателях Калужской области</w:t>
            </w:r>
          </w:p>
        </w:tc>
      </w:tr>
      <w:tr w:rsidR="00F562B5" w:rsidRPr="0073102D">
        <w:trPr>
          <w:cantSplit/>
          <w:trHeight w:val="23"/>
        </w:trPr>
        <w:tc>
          <w:tcPr>
            <w:tcW w:w="356" w:type="dxa"/>
            <w:vMerge/>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3296"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4"/>
              <w:snapToGrid w:val="0"/>
              <w:spacing w:before="0" w:after="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p w:rsidR="00F562B5" w:rsidRPr="0073102D" w:rsidRDefault="00F562B5">
            <w:pPr>
              <w:jc w:val="center"/>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pStyle w:val="4"/>
              <w:spacing w:before="0" w:after="0"/>
              <w:jc w:val="center"/>
              <w:rPr>
                <w:color w:val="000000" w:themeColor="text1"/>
              </w:rPr>
            </w:pPr>
            <w:r w:rsidRPr="0073102D">
              <w:rPr>
                <w:b w:val="0"/>
                <w:color w:val="000000" w:themeColor="text1"/>
                <w:sz w:val="22"/>
                <w:szCs w:val="22"/>
              </w:rPr>
              <w:t>Показатели</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2008 год отчет</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2009 год отчет</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2010 год отчет</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2011 год</w:t>
            </w:r>
          </w:p>
          <w:p w:rsidR="00F562B5" w:rsidRPr="0073102D" w:rsidRDefault="00F562B5">
            <w:pPr>
              <w:jc w:val="center"/>
              <w:rPr>
                <w:color w:val="000000" w:themeColor="text1"/>
              </w:rPr>
            </w:pPr>
            <w:r w:rsidRPr="0073102D">
              <w:rPr>
                <w:color w:val="000000" w:themeColor="text1"/>
                <w:sz w:val="22"/>
                <w:szCs w:val="22"/>
              </w:rPr>
              <w:t>отчет</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2012</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2013</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Объем отгруженных товаров по крупным и средним предприятиям, млн.руб.</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80400,8</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76912,4</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138552,5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198075,3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249990,4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257657,8</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210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95,7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180,9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151,9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105,2</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Объем работ, выполненных по виду деятельности «Строительство»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15616,0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14254,3</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15434,0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151,76,9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20385,9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8835,3</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135,5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83,7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98,3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106,9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113,3</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Сельское хозяйство (Валовая продукция во всех категориях хозяйств)</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1717,3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1540,0</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1309,5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1699,9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1560,5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1576,6</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ind w:left="1080"/>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101,9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100,5</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91,8</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115,0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99,4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90,0</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Розничный товарооборот </w:t>
            </w:r>
            <w:r w:rsidRPr="0073102D">
              <w:rPr>
                <w:bCs/>
                <w:color w:val="000000" w:themeColor="text1"/>
                <w:sz w:val="22"/>
                <w:szCs w:val="22"/>
              </w:rPr>
              <w:t>(по крупным и средним предприятиям)</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12867,1</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11993,1</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16655,7</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21177,0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26498,1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29685,1</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133,1</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85,1</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125,0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135,2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105,2</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Объем платных услуг населению </w:t>
            </w:r>
            <w:r w:rsidRPr="0073102D">
              <w:rPr>
                <w:bCs/>
                <w:color w:val="000000" w:themeColor="text1"/>
                <w:sz w:val="22"/>
                <w:szCs w:val="22"/>
              </w:rPr>
              <w:t>(по крупным и средним предприятиям)</w:t>
            </w:r>
            <w:r w:rsidRPr="0073102D">
              <w:rPr>
                <w:color w:val="000000" w:themeColor="text1"/>
                <w:sz w:val="22"/>
                <w:szCs w:val="22"/>
              </w:rPr>
              <w:t xml:space="preserve">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10648,3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12265,7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13762,5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15300,6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17421,9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16921,0</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120,9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115,2</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111,2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113,4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97,85</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6</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Инвестиции (по крупным и средним предприятиям), млн.руб.</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35354,6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26156,0</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29461,7</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27828,9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36590,0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41162,5</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330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77,7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112,6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87,2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131,5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108,4</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7</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Прибыль прибыльных организаций (крупных и средних предприятий), млн.руб.</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6563,0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6311,5</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7773,5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22853,2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30287,7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22467,4</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142,3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85,1</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280,0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141,2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95,8</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8</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работающих на крупных и средних предприятиях, тыс.чел.</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121,3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115,5</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113,6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116,5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117,6</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9</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Уровень безработицы,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0,43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0,96</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0,63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0,47</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0,37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0,34</w:t>
            </w:r>
          </w:p>
        </w:tc>
      </w:tr>
      <w:tr w:rsidR="00B6209F"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B6209F" w:rsidRPr="0073102D" w:rsidRDefault="00B6209F">
            <w:pPr>
              <w:rPr>
                <w:color w:val="000000" w:themeColor="text1"/>
                <w:sz w:val="22"/>
                <w:szCs w:val="22"/>
              </w:rPr>
            </w:pPr>
          </w:p>
        </w:tc>
        <w:tc>
          <w:tcPr>
            <w:tcW w:w="3296" w:type="dxa"/>
            <w:tcBorders>
              <w:top w:val="single" w:sz="4" w:space="0" w:color="000000"/>
              <w:left w:val="single" w:sz="4" w:space="0" w:color="000000"/>
              <w:bottom w:val="single" w:sz="4" w:space="0" w:color="000000"/>
            </w:tcBorders>
            <w:shd w:val="clear" w:color="auto" w:fill="auto"/>
          </w:tcPr>
          <w:p w:rsidR="00B6209F" w:rsidRPr="0073102D" w:rsidRDefault="00B6209F">
            <w:pPr>
              <w:rPr>
                <w:color w:val="000000" w:themeColor="text1"/>
                <w:sz w:val="22"/>
                <w:szCs w:val="22"/>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iCs/>
                <w:color w:val="000000" w:themeColor="text1"/>
                <w:sz w:val="20"/>
                <w:szCs w:val="20"/>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iCs/>
                <w:color w:val="000000" w:themeColor="text1"/>
                <w:sz w:val="20"/>
                <w:szCs w:val="20"/>
              </w:rPr>
            </w:pPr>
          </w:p>
        </w:tc>
        <w:tc>
          <w:tcPr>
            <w:tcW w:w="1042"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color w:val="000000" w:themeColor="text1"/>
                <w:sz w:val="20"/>
                <w:szCs w:val="20"/>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color w:val="000000" w:themeColor="text1"/>
                <w:sz w:val="20"/>
                <w:szCs w:val="20"/>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color w:val="000000" w:themeColor="text1"/>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B6209F" w:rsidRPr="0073102D" w:rsidRDefault="00B6209F">
            <w:pPr>
              <w:tabs>
                <w:tab w:val="left" w:pos="330"/>
                <w:tab w:val="center" w:pos="512"/>
              </w:tabs>
              <w:jc w:val="center"/>
              <w:rPr>
                <w:bCs/>
                <w:color w:val="000000" w:themeColor="text1"/>
                <w:sz w:val="20"/>
                <w:szCs w:val="20"/>
              </w:rPr>
            </w:pPr>
          </w:p>
        </w:tc>
      </w:tr>
    </w:tbl>
    <w:p w:rsidR="00B6209F" w:rsidRPr="0073102D" w:rsidRDefault="00B6209F" w:rsidP="00B6209F">
      <w:pPr>
        <w:rPr>
          <w:color w:val="000000" w:themeColor="text1"/>
        </w:rPr>
      </w:pPr>
    </w:p>
    <w:p w:rsidR="00F562B5" w:rsidRPr="0073102D" w:rsidRDefault="00F562B5" w:rsidP="00B6209F">
      <w:pPr>
        <w:jc w:val="right"/>
        <w:rPr>
          <w:color w:val="000000" w:themeColor="text1"/>
        </w:rPr>
      </w:pPr>
      <w:r w:rsidRPr="0073102D">
        <w:rPr>
          <w:color w:val="000000" w:themeColor="text1"/>
        </w:rPr>
        <w:t>Таблица 2.5.</w:t>
      </w:r>
      <w:r w:rsidR="00694D1B" w:rsidRPr="0073102D">
        <w:rPr>
          <w:color w:val="000000" w:themeColor="text1"/>
        </w:rPr>
        <w:t>5</w:t>
      </w:r>
      <w:r w:rsidRPr="0073102D">
        <w:rPr>
          <w:color w:val="000000" w:themeColor="text1"/>
        </w:rPr>
        <w:t>.</w:t>
      </w:r>
    </w:p>
    <w:p w:rsidR="00F562B5" w:rsidRPr="0073102D" w:rsidRDefault="00F562B5">
      <w:pPr>
        <w:jc w:val="center"/>
        <w:rPr>
          <w:color w:val="000000" w:themeColor="text1"/>
          <w:sz w:val="20"/>
          <w:szCs w:val="20"/>
        </w:rPr>
      </w:pPr>
      <w:r w:rsidRPr="0073102D">
        <w:rPr>
          <w:color w:val="000000" w:themeColor="text1"/>
        </w:rPr>
        <w:t>Сравнительная характеристика основных показателей социально-экономического развития муниципального образования «Город Калуга» и Калужской области за 2008 - 2013 г</w:t>
      </w:r>
    </w:p>
    <w:tbl>
      <w:tblPr>
        <w:tblW w:w="0" w:type="auto"/>
        <w:tblInd w:w="-10" w:type="dxa"/>
        <w:tblLayout w:type="fixed"/>
        <w:tblLook w:val="0000" w:firstRow="0" w:lastRow="0" w:firstColumn="0" w:lastColumn="0" w:noHBand="0" w:noVBand="0"/>
      </w:tblPr>
      <w:tblGrid>
        <w:gridCol w:w="516"/>
        <w:gridCol w:w="3928"/>
        <w:gridCol w:w="900"/>
        <w:gridCol w:w="900"/>
        <w:gridCol w:w="900"/>
        <w:gridCol w:w="900"/>
        <w:gridCol w:w="900"/>
        <w:gridCol w:w="1100"/>
      </w:tblGrid>
      <w:tr w:rsidR="00F562B5" w:rsidRPr="0073102D">
        <w:trPr>
          <w:cantSplit/>
          <w:trHeight w:val="23"/>
        </w:trPr>
        <w:tc>
          <w:tcPr>
            <w:tcW w:w="516"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w:t>
            </w:r>
          </w:p>
          <w:p w:rsidR="00F562B5" w:rsidRPr="0073102D" w:rsidRDefault="00F562B5">
            <w:pPr>
              <w:jc w:val="center"/>
              <w:rPr>
                <w:color w:val="000000" w:themeColor="text1"/>
              </w:rPr>
            </w:pPr>
          </w:p>
        </w:tc>
        <w:tc>
          <w:tcPr>
            <w:tcW w:w="3928"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4"/>
              <w:spacing w:before="0" w:after="0"/>
              <w:jc w:val="center"/>
              <w:rPr>
                <w:color w:val="000000" w:themeColor="text1"/>
              </w:rPr>
            </w:pPr>
            <w:r w:rsidRPr="0073102D">
              <w:rPr>
                <w:b w:val="0"/>
                <w:color w:val="000000" w:themeColor="text1"/>
                <w:sz w:val="22"/>
                <w:szCs w:val="22"/>
              </w:rPr>
              <w:t>Показатели</w:t>
            </w:r>
          </w:p>
        </w:tc>
        <w:tc>
          <w:tcPr>
            <w:tcW w:w="5600"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iCs/>
                <w:color w:val="000000" w:themeColor="text1"/>
                <w:sz w:val="22"/>
                <w:szCs w:val="22"/>
              </w:rPr>
              <w:t>Удельный вес показателей муниципального образования «Город Калуга» в показателях Калужской области</w:t>
            </w:r>
          </w:p>
        </w:tc>
      </w:tr>
      <w:tr w:rsidR="00F562B5" w:rsidRPr="0073102D">
        <w:trPr>
          <w:cantSplit/>
          <w:trHeight w:val="23"/>
        </w:trPr>
        <w:tc>
          <w:tcPr>
            <w:tcW w:w="516" w:type="dxa"/>
            <w:vMerge/>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392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4"/>
              <w:snapToGrid w:val="0"/>
              <w:spacing w:before="0" w:after="0"/>
              <w:jc w:val="center"/>
              <w:rPr>
                <w:color w:val="000000" w:themeColor="text1"/>
              </w:rPr>
            </w:pP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2008 год 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2009 год 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2010 год 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2011 год</w:t>
            </w:r>
          </w:p>
          <w:p w:rsidR="00F562B5" w:rsidRPr="0073102D" w:rsidRDefault="00F562B5">
            <w:pPr>
              <w:jc w:val="center"/>
              <w:rPr>
                <w:color w:val="000000" w:themeColor="text1"/>
              </w:rPr>
            </w:pPr>
            <w:r w:rsidRPr="0073102D">
              <w:rPr>
                <w:color w:val="000000" w:themeColor="text1"/>
                <w:sz w:val="22"/>
                <w:szCs w:val="22"/>
              </w:rPr>
              <w:t>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2012</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2013</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0"/>
                <w:szCs w:val="20"/>
              </w:rPr>
              <w:t>1</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Объем отгруженных товаров по крупным и средним предприятиям</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56,9</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50,0</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56,1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58,4</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61,5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2"/>
                <w:szCs w:val="22"/>
              </w:rPr>
              <w:t>60,73</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0"/>
                <w:szCs w:val="20"/>
              </w:rPr>
              <w:t>2</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Объем работ, выполненных по виду деятельности «Строительство» </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iCs/>
                <w:color w:val="000000" w:themeColor="text1"/>
                <w:sz w:val="22"/>
                <w:szCs w:val="22"/>
              </w:rPr>
              <w:t>66,4</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iCs/>
                <w:color w:val="000000" w:themeColor="text1"/>
                <w:sz w:val="22"/>
                <w:szCs w:val="22"/>
              </w:rPr>
              <w:t>63,7</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iCs/>
                <w:color w:val="000000" w:themeColor="text1"/>
                <w:sz w:val="22"/>
                <w:szCs w:val="22"/>
              </w:rPr>
              <w:t>57,6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2"/>
                <w:szCs w:val="22"/>
              </w:rPr>
              <w:t>44,9</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2"/>
                <w:szCs w:val="22"/>
              </w:rPr>
              <w:t>47,7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2"/>
                <w:szCs w:val="22"/>
              </w:rPr>
              <w:t>67,23</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3</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Сельское хозяйство (Валовая продукция во всех категориях хозяйств)</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6,05</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5,95</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4</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Розничный товарооборот </w:t>
            </w:r>
            <w:r w:rsidRPr="0073102D">
              <w:rPr>
                <w:bCs/>
                <w:color w:val="000000" w:themeColor="text1"/>
                <w:sz w:val="22"/>
                <w:szCs w:val="22"/>
              </w:rPr>
              <w:t>(по крупным и средним предприятиям)</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62,4</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61,8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63,0</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64,28</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5</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Объем платных услуг населению </w:t>
            </w:r>
            <w:r w:rsidRPr="0073102D">
              <w:rPr>
                <w:bCs/>
                <w:color w:val="000000" w:themeColor="text1"/>
                <w:sz w:val="22"/>
                <w:szCs w:val="22"/>
              </w:rPr>
              <w:t>(по крупным и средним предприятиям)</w:t>
            </w:r>
            <w:r w:rsidRPr="0073102D">
              <w:rPr>
                <w:color w:val="000000" w:themeColor="text1"/>
                <w:sz w:val="22"/>
                <w:szCs w:val="22"/>
              </w:rPr>
              <w:t xml:space="preserve"> </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74,3</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76,7</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77,8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78,1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78,7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76,88</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6</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Инвестиции (по крупным и средним предприятиям)</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73,8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68,6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62,7</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67,1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52,8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62,15</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7</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Прибыль прибыльных организаций (крупных и средних предприятий)</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60,3</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57,6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40,8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62,5</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68,6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67,01</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8</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работающих на крупных и средних предприятиях</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46,0</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46,1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46,6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47,6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48,1</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bCs/>
          <w:color w:val="000000" w:themeColor="text1"/>
        </w:rPr>
      </w:pPr>
      <w:r w:rsidRPr="0073102D">
        <w:rPr>
          <w:b/>
          <w:bCs/>
          <w:color w:val="000000" w:themeColor="text1"/>
          <w:u w:val="single"/>
        </w:rPr>
        <w:t>Промышленный комплекс. Размещение промышленных зон</w:t>
      </w:r>
    </w:p>
    <w:p w:rsidR="00F562B5" w:rsidRPr="0073102D" w:rsidRDefault="00F562B5">
      <w:pPr>
        <w:pStyle w:val="a3"/>
        <w:spacing w:before="0" w:after="0"/>
        <w:rPr>
          <w:color w:val="000000" w:themeColor="text1"/>
        </w:rPr>
      </w:pPr>
      <w:r w:rsidRPr="0073102D">
        <w:rPr>
          <w:bCs/>
          <w:color w:val="000000" w:themeColor="text1"/>
        </w:rPr>
        <w:t xml:space="preserve">Структура промышленного комплекса города представлена такими отраслями, как машиностроение и металлообработка, пищевая и легкая промышленность, электроэнергетика, промышленность строительных материалов и др. В последние годы на территории городского округа активно реализуются проекты формирования промышленных кластеров: </w:t>
      </w:r>
      <w:r w:rsidRPr="0073102D">
        <w:rPr>
          <w:color w:val="000000" w:themeColor="text1"/>
        </w:rPr>
        <w:t>автостроительный кластер и кластер биотехнологий и фармацевтики</w:t>
      </w:r>
      <w:r w:rsidRPr="0073102D">
        <w:rPr>
          <w:rStyle w:val="afc"/>
          <w:color w:val="000000" w:themeColor="text1"/>
        </w:rPr>
        <w:footnoteReference w:id="3"/>
      </w:r>
      <w:r w:rsidRPr="0073102D">
        <w:rPr>
          <w:color w:val="000000" w:themeColor="text1"/>
        </w:rPr>
        <w:t>.</w:t>
      </w: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F562B5" w:rsidRPr="0073102D" w:rsidRDefault="00F562B5">
      <w:pPr>
        <w:pStyle w:val="a3"/>
        <w:spacing w:before="0" w:after="0"/>
        <w:jc w:val="right"/>
        <w:rPr>
          <w:color w:val="000000" w:themeColor="text1"/>
        </w:rPr>
      </w:pPr>
      <w:r w:rsidRPr="0073102D">
        <w:rPr>
          <w:color w:val="000000" w:themeColor="text1"/>
        </w:rPr>
        <w:lastRenderedPageBreak/>
        <w:t>Таблица 2.5.</w:t>
      </w:r>
      <w:r w:rsidR="00694D1B" w:rsidRPr="0073102D">
        <w:rPr>
          <w:color w:val="000000" w:themeColor="text1"/>
        </w:rPr>
        <w:t>6</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Крупнейшие производители по обрабатывающим производствам, определяющие развитие промышленного производства в Калужской области</w:t>
      </w:r>
    </w:p>
    <w:tbl>
      <w:tblPr>
        <w:tblW w:w="9712" w:type="dxa"/>
        <w:tblInd w:w="108" w:type="dxa"/>
        <w:tblLayout w:type="fixed"/>
        <w:tblLook w:val="0000" w:firstRow="0" w:lastRow="0" w:firstColumn="0" w:lastColumn="0" w:noHBand="0" w:noVBand="0"/>
      </w:tblPr>
      <w:tblGrid>
        <w:gridCol w:w="3386"/>
        <w:gridCol w:w="3522"/>
        <w:gridCol w:w="2804"/>
      </w:tblGrid>
      <w:tr w:rsidR="00852322" w:rsidRPr="0073102D" w:rsidTr="002957D3">
        <w:trPr>
          <w:tblHeader/>
        </w:trPr>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Наименование предприятия</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Вид экономической деятельности</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Выпускаемая продукция</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«Фольксваген Груп Рус»</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Легковые автомобили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«ПСМА»</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Легковые автомобили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ЗАО «Вольво-Восток»</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Грузовые автомобили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Филиал ЗАО «Пивоварня Москва-Эфес» в г. Калуга</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пищевых продуктов</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Пиво</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«Инвест-Альянс»</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пищевых продуктов</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Мясные полуфабрикаты</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ОАО «Калужский турбинный завод»</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машин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Энергетическое оборудование</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ОАО «Калужский завод Ремпутьмаш»</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Железнодорожная техника</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«ПО «Металлист»</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готовых металлических изделий</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Профилированные изделия из металла</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«Руукки Рус»</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готовых металлических изделий</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Металлоконструкции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«Агрисовгаз»</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готовых металлических изделий</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Металлоконструкции, стальные трубы</w:t>
            </w:r>
          </w:p>
        </w:tc>
      </w:tr>
    </w:tbl>
    <w:p w:rsidR="00F562B5" w:rsidRPr="0073102D" w:rsidRDefault="00F562B5">
      <w:pPr>
        <w:pStyle w:val="a3"/>
        <w:widowControl w:val="0"/>
        <w:spacing w:before="0"/>
        <w:rPr>
          <w:bCs/>
          <w:color w:val="000000" w:themeColor="text1"/>
        </w:rPr>
      </w:pPr>
      <w:r w:rsidRPr="0073102D">
        <w:rPr>
          <w:bCs/>
          <w:color w:val="000000" w:themeColor="text1"/>
        </w:rPr>
        <w:t>Наиболее крупными промышленными площадками на территории муниципального образования являются формируемые Индустриальные парки (таблица 2.5.</w:t>
      </w:r>
      <w:r w:rsidR="00852322" w:rsidRPr="0073102D">
        <w:rPr>
          <w:bCs/>
          <w:color w:val="000000" w:themeColor="text1"/>
        </w:rPr>
        <w:t>7</w:t>
      </w:r>
      <w:r w:rsidRPr="0073102D">
        <w:rPr>
          <w:bCs/>
          <w:color w:val="000000" w:themeColor="text1"/>
        </w:rPr>
        <w:t xml:space="preserve">). </w:t>
      </w:r>
      <w:r w:rsidRPr="0073102D">
        <w:rPr>
          <w:color w:val="000000" w:themeColor="text1"/>
        </w:rPr>
        <w:t xml:space="preserve">Основные промышленные предприятия города Калуга расположены на окраинах. Характеристика индустриальных парков, как основных площадок для размещения объектов капитального строительства регионального значения производственного назначения приведена с учетом информации, предоставленной </w:t>
      </w:r>
      <w:r w:rsidRPr="0073102D">
        <w:rPr>
          <w:bCs/>
          <w:color w:val="000000" w:themeColor="text1"/>
        </w:rPr>
        <w:t>Министерством экономического развития Калужской области, а также</w:t>
      </w:r>
      <w:r w:rsidRPr="0073102D">
        <w:rPr>
          <w:color w:val="000000" w:themeColor="text1"/>
        </w:rPr>
        <w:t xml:space="preserve"> в соответствии с Приложением к Перечню программных мероприятий долгосрочной целевой программы </w:t>
      </w:r>
      <w:r w:rsidR="00A515B8">
        <w:rPr>
          <w:color w:val="000000" w:themeColor="text1"/>
        </w:rPr>
        <w:t>«</w:t>
      </w:r>
      <w:r w:rsidRPr="0073102D">
        <w:rPr>
          <w:color w:val="000000" w:themeColor="text1"/>
        </w:rPr>
        <w:t>Создание благоприятных условий для привлечения инвестиций в Калужской области</w:t>
      </w:r>
      <w:r w:rsidR="00A515B8">
        <w:rPr>
          <w:color w:val="000000" w:themeColor="text1"/>
        </w:rPr>
        <w:t>»</w:t>
      </w:r>
      <w:r w:rsidRPr="0073102D">
        <w:rPr>
          <w:color w:val="000000" w:themeColor="text1"/>
        </w:rPr>
        <w:t xml:space="preserve"> на 2013-2016 годы</w:t>
      </w:r>
      <w:r w:rsidRPr="0073102D">
        <w:rPr>
          <w:bCs/>
          <w:color w:val="000000" w:themeColor="text1"/>
        </w:rPr>
        <w:t>, утвержденной Постановлением Правительства Калужской области от 28 марта 2013 г. № 155.</w:t>
      </w:r>
    </w:p>
    <w:p w:rsidR="00F562B5" w:rsidRPr="0073102D" w:rsidRDefault="00F562B5">
      <w:pPr>
        <w:pStyle w:val="a3"/>
        <w:widowControl w:val="0"/>
        <w:spacing w:before="0"/>
        <w:rPr>
          <w:bCs/>
          <w:color w:val="000000" w:themeColor="text1"/>
        </w:rPr>
      </w:pPr>
      <w:r w:rsidRPr="0073102D">
        <w:rPr>
          <w:bCs/>
          <w:color w:val="000000" w:themeColor="text1"/>
        </w:rPr>
        <w:t>В течение последних 5 лет на территории муниципального образования реализуются комплексные программы федерального и регионального уровня, в том числе: «Губернаторский проект по созданию индустриальных парков на территории Калужской области», «Стратегия создания и развития инфраструктуры индустриальных парков» (одобренная Постановлением Правительства Калужской области от 14 апреля 2008 г. № 146).</w:t>
      </w:r>
    </w:p>
    <w:p w:rsidR="00F562B5" w:rsidRPr="0073102D" w:rsidRDefault="00F562B5">
      <w:pPr>
        <w:pStyle w:val="a3"/>
        <w:widowControl w:val="0"/>
        <w:spacing w:before="0"/>
        <w:rPr>
          <w:bCs/>
          <w:color w:val="000000" w:themeColor="text1"/>
        </w:rPr>
      </w:pPr>
    </w:p>
    <w:p w:rsidR="00F562B5" w:rsidRPr="0073102D" w:rsidRDefault="00F562B5">
      <w:pPr>
        <w:rPr>
          <w:color w:val="000000" w:themeColor="text1"/>
        </w:rPr>
        <w:sectPr w:rsidR="00F562B5" w:rsidRPr="0073102D">
          <w:pgSz w:w="11906" w:h="16838"/>
          <w:pgMar w:top="1134" w:right="1134" w:bottom="1134" w:left="1134" w:header="720" w:footer="709" w:gutter="0"/>
          <w:cols w:space="720"/>
          <w:titlePg/>
          <w:docGrid w:linePitch="360"/>
        </w:sectPr>
      </w:pPr>
    </w:p>
    <w:p w:rsidR="00F562B5" w:rsidRPr="0073102D" w:rsidRDefault="00F562B5">
      <w:pPr>
        <w:pStyle w:val="a3"/>
        <w:spacing w:before="0" w:after="0"/>
        <w:jc w:val="right"/>
        <w:rPr>
          <w:color w:val="000000" w:themeColor="text1"/>
        </w:rPr>
      </w:pPr>
      <w:r w:rsidRPr="0073102D">
        <w:rPr>
          <w:color w:val="000000" w:themeColor="text1"/>
        </w:rPr>
        <w:lastRenderedPageBreak/>
        <w:t>Таблица 2.5.</w:t>
      </w:r>
      <w:r w:rsidR="00852322" w:rsidRPr="0073102D">
        <w:rPr>
          <w:color w:val="000000" w:themeColor="text1"/>
        </w:rPr>
        <w:t>7</w:t>
      </w:r>
      <w:r w:rsidRPr="0073102D">
        <w:rPr>
          <w:color w:val="000000" w:themeColor="text1"/>
        </w:rPr>
        <w:t>.</w:t>
      </w:r>
    </w:p>
    <w:p w:rsidR="00F562B5" w:rsidRPr="0073102D" w:rsidRDefault="00F562B5">
      <w:pPr>
        <w:jc w:val="center"/>
        <w:rPr>
          <w:color w:val="000000" w:themeColor="text1"/>
        </w:rPr>
      </w:pPr>
      <w:r w:rsidRPr="0073102D">
        <w:rPr>
          <w:color w:val="000000" w:themeColor="text1"/>
        </w:rPr>
        <w:t>Характеристики индустриальных парков, расположенных на территории городского округа «Город Калуга»</w:t>
      </w:r>
    </w:p>
    <w:p w:rsidR="00F562B5" w:rsidRPr="0073102D" w:rsidRDefault="00F562B5">
      <w:pPr>
        <w:jc w:val="center"/>
        <w:rPr>
          <w:color w:val="000000" w:themeColor="text1"/>
          <w:sz w:val="22"/>
          <w:szCs w:val="22"/>
        </w:rPr>
      </w:pPr>
      <w:r w:rsidRPr="0073102D">
        <w:rPr>
          <w:color w:val="000000" w:themeColor="text1"/>
        </w:rPr>
        <w:t xml:space="preserve">(в соответствии с </w:t>
      </w:r>
      <w:r w:rsidRPr="0073102D">
        <w:rPr>
          <w:bCs/>
          <w:color w:val="000000" w:themeColor="text1"/>
        </w:rPr>
        <w:t>материалами, предоставленными Министерством экономического развития Калужской области, а также с учетом</w:t>
      </w:r>
      <w:r w:rsidRPr="0073102D">
        <w:rPr>
          <w:color w:val="000000" w:themeColor="text1"/>
        </w:rPr>
        <w:t xml:space="preserve"> Приложения к Перечню программных мероприятий долгосрочной целевой программы </w:t>
      </w:r>
      <w:r w:rsidR="00A515B8">
        <w:rPr>
          <w:color w:val="000000" w:themeColor="text1"/>
        </w:rPr>
        <w:t>«</w:t>
      </w:r>
      <w:r w:rsidRPr="0073102D">
        <w:rPr>
          <w:color w:val="000000" w:themeColor="text1"/>
        </w:rPr>
        <w:t>Создание благоприятных условий для привлечения инвестиций в Калужской области</w:t>
      </w:r>
      <w:r w:rsidR="00A515B8">
        <w:rPr>
          <w:color w:val="000000" w:themeColor="text1"/>
        </w:rPr>
        <w:t>»</w:t>
      </w:r>
      <w:r w:rsidRPr="0073102D">
        <w:rPr>
          <w:color w:val="000000" w:themeColor="text1"/>
        </w:rPr>
        <w:t xml:space="preserve"> на 2013-2016 годы</w:t>
      </w:r>
      <w:r w:rsidRPr="0073102D">
        <w:rPr>
          <w:bCs/>
          <w:color w:val="000000" w:themeColor="text1"/>
        </w:rPr>
        <w:t>, утвержденной Постановлением Правительства Калужской области от 28 марта 2013 г. № 155)</w:t>
      </w:r>
    </w:p>
    <w:tbl>
      <w:tblPr>
        <w:tblW w:w="0" w:type="auto"/>
        <w:tblInd w:w="-10" w:type="dxa"/>
        <w:tblLayout w:type="fixed"/>
        <w:tblLook w:val="0000" w:firstRow="0" w:lastRow="0" w:firstColumn="0" w:lastColumn="0" w:noHBand="0" w:noVBand="0"/>
      </w:tblPr>
      <w:tblGrid>
        <w:gridCol w:w="1830"/>
        <w:gridCol w:w="3248"/>
        <w:gridCol w:w="3709"/>
        <w:gridCol w:w="6019"/>
      </w:tblGrid>
      <w:tr w:rsidR="00F562B5" w:rsidRPr="0073102D">
        <w:trPr>
          <w:tblHeader/>
        </w:trPr>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Наименование </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Описание</w:t>
            </w: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Инфраструктура</w:t>
            </w: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Резиденты</w:t>
            </w:r>
          </w:p>
        </w:tc>
      </w:tr>
      <w:tr w:rsidR="00F562B5" w:rsidRPr="0073102D">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t xml:space="preserve">Технопарк </w:t>
            </w:r>
            <w:r w:rsidR="00A515B8">
              <w:rPr>
                <w:color w:val="000000" w:themeColor="text1"/>
                <w:sz w:val="22"/>
                <w:szCs w:val="22"/>
              </w:rPr>
              <w:t>«</w:t>
            </w:r>
            <w:r w:rsidRPr="0073102D">
              <w:rPr>
                <w:color w:val="000000" w:themeColor="text1"/>
                <w:sz w:val="22"/>
                <w:szCs w:val="22"/>
              </w:rPr>
              <w:t>Грабцево</w:t>
            </w:r>
            <w:r w:rsidR="00A515B8">
              <w:rPr>
                <w:color w:val="000000" w:themeColor="text1"/>
                <w:sz w:val="22"/>
                <w:szCs w:val="22"/>
              </w:rPr>
              <w:t>»</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b/>
                <w:color w:val="000000" w:themeColor="text1"/>
                <w:sz w:val="22"/>
                <w:szCs w:val="22"/>
              </w:rPr>
              <w:t>Расположение</w:t>
            </w:r>
            <w:r w:rsidRPr="0073102D">
              <w:rPr>
                <w:color w:val="000000" w:themeColor="text1"/>
                <w:sz w:val="22"/>
                <w:szCs w:val="22"/>
              </w:rPr>
              <w:t>: в границе г. Калуга, в 25 км от трассы М-3 «Украина», в 15 км от трассы Р-132 «Калуга-Тула-Рязань»</w:t>
            </w:r>
          </w:p>
          <w:p w:rsidR="00F562B5" w:rsidRPr="0073102D" w:rsidRDefault="00F562B5">
            <w:pPr>
              <w:rPr>
                <w:b/>
                <w:color w:val="000000" w:themeColor="text1"/>
                <w:sz w:val="22"/>
                <w:szCs w:val="22"/>
              </w:rPr>
            </w:pPr>
            <w:r w:rsidRPr="0073102D">
              <w:rPr>
                <w:b/>
                <w:color w:val="000000" w:themeColor="text1"/>
                <w:sz w:val="22"/>
                <w:szCs w:val="22"/>
              </w:rPr>
              <w:t>Категория земель</w:t>
            </w:r>
            <w:r w:rsidRPr="0073102D">
              <w:rPr>
                <w:color w:val="000000" w:themeColor="text1"/>
                <w:sz w:val="22"/>
                <w:szCs w:val="22"/>
              </w:rPr>
              <w:t>: земли промышленности</w:t>
            </w:r>
          </w:p>
          <w:p w:rsidR="00F562B5" w:rsidRPr="0073102D" w:rsidRDefault="00F562B5">
            <w:pPr>
              <w:rPr>
                <w:b/>
                <w:color w:val="000000" w:themeColor="text1"/>
                <w:sz w:val="22"/>
                <w:szCs w:val="22"/>
              </w:rPr>
            </w:pPr>
            <w:r w:rsidRPr="0073102D">
              <w:rPr>
                <w:b/>
                <w:color w:val="000000" w:themeColor="text1"/>
                <w:sz w:val="22"/>
                <w:szCs w:val="22"/>
              </w:rPr>
              <w:t>Присвоение статуса</w:t>
            </w:r>
            <w:r w:rsidRPr="0073102D">
              <w:rPr>
                <w:color w:val="000000" w:themeColor="text1"/>
                <w:sz w:val="22"/>
                <w:szCs w:val="22"/>
              </w:rPr>
              <w:t xml:space="preserve"> «Индустриальный парк» – 7 октября 2009 года</w:t>
            </w:r>
          </w:p>
          <w:p w:rsidR="00F562B5" w:rsidRPr="0073102D" w:rsidRDefault="00F562B5">
            <w:pPr>
              <w:rPr>
                <w:color w:val="000000" w:themeColor="text1"/>
                <w:sz w:val="22"/>
                <w:szCs w:val="22"/>
              </w:rPr>
            </w:pPr>
            <w:r w:rsidRPr="0073102D">
              <w:rPr>
                <w:b/>
                <w:color w:val="000000" w:themeColor="text1"/>
                <w:sz w:val="22"/>
                <w:szCs w:val="22"/>
              </w:rPr>
              <w:t>Общая площадь</w:t>
            </w:r>
            <w:r w:rsidRPr="0073102D">
              <w:rPr>
                <w:color w:val="000000" w:themeColor="text1"/>
                <w:sz w:val="22"/>
                <w:szCs w:val="22"/>
              </w:rPr>
              <w:t xml:space="preserve"> индустриального парка – 649 га</w:t>
            </w:r>
          </w:p>
          <w:p w:rsidR="00F562B5" w:rsidRPr="0073102D" w:rsidRDefault="00F562B5">
            <w:pPr>
              <w:rPr>
                <w:color w:val="000000" w:themeColor="text1"/>
                <w:sz w:val="22"/>
                <w:szCs w:val="22"/>
              </w:rPr>
            </w:pPr>
            <w:r w:rsidRPr="0073102D">
              <w:rPr>
                <w:color w:val="000000" w:themeColor="text1"/>
                <w:sz w:val="22"/>
                <w:szCs w:val="22"/>
              </w:rPr>
              <w:t>Выделено под коридоры коммуникаций – 106 га</w:t>
            </w:r>
          </w:p>
          <w:p w:rsidR="00F562B5" w:rsidRPr="0073102D" w:rsidRDefault="00F562B5">
            <w:pPr>
              <w:rPr>
                <w:b/>
                <w:color w:val="000000" w:themeColor="text1"/>
                <w:sz w:val="22"/>
                <w:szCs w:val="22"/>
              </w:rPr>
            </w:pPr>
            <w:r w:rsidRPr="0073102D">
              <w:rPr>
                <w:color w:val="000000" w:themeColor="text1"/>
                <w:sz w:val="22"/>
                <w:szCs w:val="22"/>
              </w:rPr>
              <w:t xml:space="preserve">Предоставлено инвесторам – 506 га (в том числе зарезервировано под строительство </w:t>
            </w:r>
            <w:r w:rsidR="00A515B8">
              <w:rPr>
                <w:b/>
                <w:color w:val="000000" w:themeColor="text1"/>
                <w:sz w:val="22"/>
                <w:szCs w:val="22"/>
              </w:rPr>
              <w:t>«</w:t>
            </w:r>
            <w:r w:rsidRPr="0073102D">
              <w:rPr>
                <w:b/>
                <w:color w:val="000000" w:themeColor="text1"/>
                <w:sz w:val="22"/>
                <w:szCs w:val="22"/>
              </w:rPr>
              <w:t>А-парка</w:t>
            </w:r>
            <w:r w:rsidR="00A515B8">
              <w:rPr>
                <w:b/>
                <w:color w:val="000000" w:themeColor="text1"/>
                <w:sz w:val="22"/>
                <w:szCs w:val="22"/>
              </w:rPr>
              <w:t>»</w:t>
            </w:r>
            <w:r w:rsidRPr="0073102D">
              <w:rPr>
                <w:b/>
                <w:color w:val="000000" w:themeColor="text1"/>
                <w:sz w:val="22"/>
                <w:szCs w:val="22"/>
              </w:rPr>
              <w:t xml:space="preserve"> </w:t>
            </w:r>
            <w:r w:rsidRPr="0073102D">
              <w:rPr>
                <w:color w:val="000000" w:themeColor="text1"/>
                <w:sz w:val="22"/>
                <w:szCs w:val="22"/>
              </w:rPr>
              <w:t>- 20 га).</w:t>
            </w:r>
          </w:p>
          <w:p w:rsidR="00F562B5" w:rsidRPr="0073102D" w:rsidRDefault="00F562B5">
            <w:pPr>
              <w:rPr>
                <w:b/>
                <w:color w:val="000000" w:themeColor="text1"/>
                <w:sz w:val="22"/>
                <w:szCs w:val="22"/>
              </w:rPr>
            </w:pPr>
            <w:r w:rsidRPr="0073102D">
              <w:rPr>
                <w:b/>
                <w:color w:val="000000" w:themeColor="text1"/>
                <w:sz w:val="22"/>
                <w:szCs w:val="22"/>
              </w:rPr>
              <w:t>Свободно для размещения</w:t>
            </w:r>
            <w:r w:rsidRPr="0073102D">
              <w:rPr>
                <w:color w:val="000000" w:themeColor="text1"/>
                <w:sz w:val="22"/>
                <w:szCs w:val="22"/>
              </w:rPr>
              <w:t xml:space="preserve"> инвесторов – 37 га </w:t>
            </w:r>
          </w:p>
          <w:p w:rsidR="00F562B5" w:rsidRPr="0073102D" w:rsidRDefault="00F562B5">
            <w:pPr>
              <w:rPr>
                <w:color w:val="000000" w:themeColor="text1"/>
                <w:sz w:val="22"/>
                <w:szCs w:val="22"/>
              </w:rPr>
            </w:pPr>
            <w:r w:rsidRPr="0073102D">
              <w:rPr>
                <w:b/>
                <w:color w:val="000000" w:themeColor="text1"/>
                <w:sz w:val="22"/>
                <w:szCs w:val="22"/>
              </w:rPr>
              <w:t>Права на землю</w:t>
            </w:r>
            <w:r w:rsidRPr="0073102D">
              <w:rPr>
                <w:color w:val="000000" w:themeColor="text1"/>
                <w:sz w:val="22"/>
                <w:szCs w:val="22"/>
              </w:rPr>
              <w:t>: в собственности ОАО «Корпорация развития Калужской области».</w:t>
            </w:r>
          </w:p>
          <w:p w:rsidR="00F562B5" w:rsidRPr="0073102D" w:rsidRDefault="00F562B5">
            <w:pPr>
              <w:rPr>
                <w:color w:val="000000" w:themeColor="text1"/>
                <w:sz w:val="22"/>
                <w:szCs w:val="22"/>
              </w:rPr>
            </w:pPr>
          </w:p>
          <w:p w:rsidR="00F562B5" w:rsidRPr="0073102D" w:rsidRDefault="00F562B5">
            <w:pPr>
              <w:rPr>
                <w:color w:val="000000" w:themeColor="text1"/>
              </w:rPr>
            </w:pPr>
            <w:r w:rsidRPr="0073102D">
              <w:rPr>
                <w:color w:val="000000" w:themeColor="text1"/>
                <w:sz w:val="22"/>
                <w:szCs w:val="22"/>
              </w:rPr>
              <w:t xml:space="preserve">На втором этапе предполагается дальнейшее развитие индустриального парка на земельных участках общей площадью 389 га, </w:t>
            </w:r>
            <w:r w:rsidRPr="0073102D">
              <w:rPr>
                <w:color w:val="000000" w:themeColor="text1"/>
                <w:sz w:val="22"/>
                <w:szCs w:val="22"/>
              </w:rPr>
              <w:lastRenderedPageBreak/>
              <w:t>которые в настоящее время находятся в собственности различных физических и юридических лиц.</w:t>
            </w: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color w:val="000000" w:themeColor="text1"/>
                <w:sz w:val="22"/>
                <w:szCs w:val="22"/>
              </w:rPr>
              <w:lastRenderedPageBreak/>
              <w:t>Объекты инфраструктуры:</w:t>
            </w:r>
          </w:p>
          <w:p w:rsidR="00F562B5" w:rsidRPr="0073102D" w:rsidRDefault="00F562B5">
            <w:pPr>
              <w:rPr>
                <w:color w:val="000000" w:themeColor="text1"/>
                <w:sz w:val="22"/>
                <w:szCs w:val="22"/>
              </w:rPr>
            </w:pPr>
            <w:r w:rsidRPr="0073102D">
              <w:rPr>
                <w:b/>
                <w:color w:val="000000" w:themeColor="text1"/>
                <w:sz w:val="22"/>
                <w:szCs w:val="22"/>
              </w:rPr>
              <w:t>Электроснабжение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Построена РП «Промзона» на 20 МВт. Завершены работы по подключению РП 10 МВт «Ольговская».</w:t>
            </w:r>
          </w:p>
          <w:p w:rsidR="00F562B5" w:rsidRPr="0073102D" w:rsidRDefault="00F562B5">
            <w:pPr>
              <w:rPr>
                <w:color w:val="000000" w:themeColor="text1"/>
                <w:sz w:val="22"/>
                <w:szCs w:val="22"/>
              </w:rPr>
            </w:pPr>
            <w:r w:rsidRPr="0073102D">
              <w:rPr>
                <w:b/>
                <w:color w:val="000000" w:themeColor="text1"/>
                <w:sz w:val="22"/>
                <w:szCs w:val="22"/>
              </w:rPr>
              <w:t xml:space="preserve">Водоснабжение и водоотведение </w:t>
            </w:r>
          </w:p>
          <w:p w:rsidR="00F562B5" w:rsidRPr="0073102D" w:rsidRDefault="00F562B5">
            <w:pPr>
              <w:rPr>
                <w:b/>
                <w:color w:val="000000" w:themeColor="text1"/>
                <w:sz w:val="22"/>
                <w:szCs w:val="22"/>
              </w:rPr>
            </w:pPr>
            <w:r w:rsidRPr="0073102D">
              <w:rPr>
                <w:color w:val="000000" w:themeColor="text1"/>
                <w:sz w:val="22"/>
                <w:szCs w:val="22"/>
              </w:rPr>
              <w:t>Индустриальный парк обеспечен сетями водоснабжения и водоотведения в полном объеме.</w:t>
            </w:r>
          </w:p>
          <w:p w:rsidR="00F562B5" w:rsidRPr="0073102D" w:rsidRDefault="00F562B5">
            <w:pPr>
              <w:rPr>
                <w:color w:val="000000" w:themeColor="text1"/>
                <w:sz w:val="22"/>
                <w:szCs w:val="22"/>
              </w:rPr>
            </w:pPr>
            <w:r w:rsidRPr="0073102D">
              <w:rPr>
                <w:b/>
                <w:color w:val="000000" w:themeColor="text1"/>
                <w:sz w:val="22"/>
                <w:szCs w:val="22"/>
              </w:rPr>
              <w:t xml:space="preserve">Ливневая канализация </w:t>
            </w:r>
          </w:p>
          <w:p w:rsidR="00F562B5" w:rsidRPr="0073102D" w:rsidRDefault="00F562B5">
            <w:pPr>
              <w:rPr>
                <w:b/>
                <w:color w:val="000000" w:themeColor="text1"/>
                <w:sz w:val="22"/>
                <w:szCs w:val="22"/>
              </w:rPr>
            </w:pPr>
            <w:r w:rsidRPr="0073102D">
              <w:rPr>
                <w:color w:val="000000" w:themeColor="text1"/>
                <w:sz w:val="22"/>
                <w:szCs w:val="22"/>
              </w:rPr>
              <w:t>Построены габионные очистные фильтрующие сооружения (ГОФС). Осуществлено строительство сетей ливневой канализации на 4 площадке (парк поставщиков).</w:t>
            </w:r>
          </w:p>
          <w:p w:rsidR="00F562B5" w:rsidRPr="0073102D" w:rsidRDefault="00F562B5">
            <w:pPr>
              <w:rPr>
                <w:color w:val="000000" w:themeColor="text1"/>
                <w:sz w:val="22"/>
                <w:szCs w:val="22"/>
              </w:rPr>
            </w:pPr>
            <w:r w:rsidRPr="0073102D">
              <w:rPr>
                <w:b/>
                <w:color w:val="000000" w:themeColor="text1"/>
                <w:sz w:val="22"/>
                <w:szCs w:val="22"/>
              </w:rPr>
              <w:t>Газоснабжение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Индустриальный парк обеспечен газоснабжением в полном объеме.</w:t>
            </w:r>
          </w:p>
          <w:p w:rsidR="00F562B5" w:rsidRPr="0073102D" w:rsidRDefault="00F562B5">
            <w:pPr>
              <w:rPr>
                <w:color w:val="000000" w:themeColor="text1"/>
                <w:sz w:val="22"/>
                <w:szCs w:val="22"/>
              </w:rPr>
            </w:pPr>
            <w:r w:rsidRPr="0073102D">
              <w:rPr>
                <w:b/>
                <w:color w:val="000000" w:themeColor="text1"/>
                <w:sz w:val="22"/>
                <w:szCs w:val="22"/>
              </w:rPr>
              <w:t>Транспортная инфраструктура</w:t>
            </w:r>
          </w:p>
          <w:p w:rsidR="00F562B5" w:rsidRPr="0073102D" w:rsidRDefault="00F562B5">
            <w:pPr>
              <w:rPr>
                <w:color w:val="000000" w:themeColor="text1"/>
                <w:sz w:val="22"/>
                <w:szCs w:val="22"/>
              </w:rPr>
            </w:pPr>
            <w:r w:rsidRPr="0073102D">
              <w:rPr>
                <w:color w:val="000000" w:themeColor="text1"/>
                <w:sz w:val="22"/>
                <w:szCs w:val="22"/>
              </w:rPr>
              <w:t>Индустриальный парк полностью обеспечен автомобильными дорогами IV категории.</w:t>
            </w:r>
          </w:p>
          <w:p w:rsidR="00F562B5" w:rsidRPr="0073102D" w:rsidRDefault="00F562B5" w:rsidP="00A515B8">
            <w:pPr>
              <w:rPr>
                <w:color w:val="000000" w:themeColor="text1"/>
              </w:rPr>
            </w:pPr>
            <w:r w:rsidRPr="0073102D">
              <w:rPr>
                <w:color w:val="000000" w:themeColor="text1"/>
                <w:sz w:val="22"/>
                <w:szCs w:val="22"/>
              </w:rPr>
              <w:t xml:space="preserve">Осуществлен выкуп железнодорожных путей протяженностью 394 м, которые в дальнейшем были переданы в аренду компании </w:t>
            </w:r>
            <w:r w:rsidR="00A515B8">
              <w:rPr>
                <w:color w:val="000000" w:themeColor="text1"/>
                <w:sz w:val="22"/>
                <w:szCs w:val="22"/>
              </w:rPr>
              <w:t>«</w:t>
            </w:r>
            <w:r w:rsidRPr="0073102D">
              <w:rPr>
                <w:color w:val="000000" w:themeColor="text1"/>
                <w:sz w:val="22"/>
                <w:szCs w:val="22"/>
              </w:rPr>
              <w:t>Фольксваген</w:t>
            </w:r>
            <w:r w:rsidR="00A515B8">
              <w:rPr>
                <w:color w:val="000000" w:themeColor="text1"/>
                <w:sz w:val="22"/>
                <w:szCs w:val="22"/>
              </w:rPr>
              <w:t>»</w:t>
            </w:r>
            <w:r w:rsidRPr="0073102D">
              <w:rPr>
                <w:color w:val="000000" w:themeColor="text1"/>
                <w:sz w:val="22"/>
                <w:szCs w:val="22"/>
              </w:rPr>
              <w:t>.</w:t>
            </w: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sz w:val="22"/>
                <w:szCs w:val="22"/>
                <w:lang w:eastAsia="ru-RU"/>
              </w:rPr>
            </w:pPr>
            <w:r w:rsidRPr="0073102D">
              <w:rPr>
                <w:b/>
                <w:color w:val="000000" w:themeColor="text1"/>
                <w:sz w:val="22"/>
                <w:szCs w:val="22"/>
              </w:rPr>
              <w:t>Действующие резиденты</w:t>
            </w:r>
            <w:r w:rsidRPr="0073102D">
              <w:rPr>
                <w:color w:val="000000" w:themeColor="text1"/>
                <w:sz w:val="22"/>
                <w:szCs w:val="22"/>
              </w:rPr>
              <w:t>:</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 ООО «Гестамп-Северсталь-Калуга»(Россия/Испания) – производство штампованных деталей для кузовов легковых автомобилей.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 ООО «Северсталь-Гонварри-Калуга»(Россия/Испания) – сервисный металлоцентр.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Филиал ЗАО «МагнаАвтомотив Рус» в городе Калуга»(Канада/Австрия) – производство и окраска бамперов, производство передних модулей, решеток радиаторов и каркасов приборных панелей для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«Япп Рус Автомобильные системы»(Китай) – производство пластиковых топливных баков.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«Фуяо Стекло Рус»(Китай)– производство автомобильного стекла.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ЗАО «Берлин-Фарма»(Германия/Италия)– фармацевтическое производство (Мезим форте, Фалиминт, Курантили др.) Класс опасности – 5.</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«БентелерАутомотив»(Германия) – производство деталей подвески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«ВистеонРус»(США) – производство обшивки для дверей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«ФОЛЬКСВАГЕН Груп Рус»(Германия)– производство двигателей внутреннего сгорания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«Ново НордискПродакшнСаппорт»(Дания)– производство инсулина. Класс опасности – 5.</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lastRenderedPageBreak/>
              <w:t>ООО «НоваМедика»(США/Россия) – производство твердых лекарственных средствв таблетках и желатиновых капсулах. Класс опасности – 5.</w:t>
            </w:r>
          </w:p>
          <w:p w:rsidR="00F562B5" w:rsidRPr="0073102D" w:rsidRDefault="00F562B5">
            <w:pPr>
              <w:pStyle w:val="affffb"/>
              <w:numPr>
                <w:ilvl w:val="0"/>
                <w:numId w:val="35"/>
              </w:numPr>
              <w:ind w:left="306" w:hanging="283"/>
              <w:contextualSpacing/>
              <w:rPr>
                <w:color w:val="000000" w:themeColor="text1"/>
              </w:rPr>
            </w:pPr>
            <w:r w:rsidRPr="0073102D">
              <w:rPr>
                <w:color w:val="000000" w:themeColor="text1"/>
                <w:sz w:val="22"/>
                <w:szCs w:val="22"/>
                <w:lang w:val="ru-RU" w:eastAsia="ru-RU"/>
              </w:rPr>
              <w:t>Международный аэропорт «Грабцево»</w:t>
            </w:r>
          </w:p>
        </w:tc>
      </w:tr>
      <w:tr w:rsidR="00F562B5" w:rsidRPr="0073102D">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lastRenderedPageBreak/>
              <w:t xml:space="preserve">Индустриальный парк </w:t>
            </w:r>
            <w:r w:rsidR="00A515B8">
              <w:rPr>
                <w:color w:val="000000" w:themeColor="text1"/>
                <w:sz w:val="22"/>
                <w:szCs w:val="22"/>
              </w:rPr>
              <w:t>«</w:t>
            </w:r>
            <w:r w:rsidRPr="0073102D">
              <w:rPr>
                <w:color w:val="000000" w:themeColor="text1"/>
                <w:sz w:val="22"/>
                <w:szCs w:val="22"/>
              </w:rPr>
              <w:t>Росва</w:t>
            </w:r>
            <w:r w:rsidR="00A515B8">
              <w:rPr>
                <w:color w:val="000000" w:themeColor="text1"/>
                <w:sz w:val="22"/>
                <w:szCs w:val="22"/>
              </w:rPr>
              <w:t>»</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b/>
                <w:color w:val="000000" w:themeColor="text1"/>
                <w:sz w:val="22"/>
                <w:szCs w:val="22"/>
              </w:rPr>
              <w:t>Расположение</w:t>
            </w:r>
            <w:r w:rsidRPr="0073102D">
              <w:rPr>
                <w:color w:val="000000" w:themeColor="text1"/>
                <w:sz w:val="22"/>
                <w:szCs w:val="22"/>
              </w:rPr>
              <w:t>: в 23 км юго-западнее г. Калуги в 2 км от трассы М3 «Украина».</w:t>
            </w:r>
          </w:p>
          <w:p w:rsidR="00F562B5" w:rsidRPr="0073102D" w:rsidRDefault="00F562B5">
            <w:pPr>
              <w:rPr>
                <w:b/>
                <w:color w:val="000000" w:themeColor="text1"/>
                <w:sz w:val="22"/>
                <w:szCs w:val="22"/>
              </w:rPr>
            </w:pPr>
            <w:r w:rsidRPr="0073102D">
              <w:rPr>
                <w:b/>
                <w:color w:val="000000" w:themeColor="text1"/>
                <w:sz w:val="22"/>
                <w:szCs w:val="22"/>
              </w:rPr>
              <w:t>Категория земель</w:t>
            </w:r>
            <w:r w:rsidRPr="0073102D">
              <w:rPr>
                <w:color w:val="000000" w:themeColor="text1"/>
                <w:sz w:val="22"/>
                <w:szCs w:val="22"/>
              </w:rPr>
              <w:t>: земли промышленности.</w:t>
            </w:r>
          </w:p>
          <w:p w:rsidR="00F562B5" w:rsidRPr="0073102D" w:rsidRDefault="00F562B5">
            <w:pPr>
              <w:rPr>
                <w:b/>
                <w:color w:val="000000" w:themeColor="text1"/>
                <w:sz w:val="22"/>
                <w:szCs w:val="22"/>
              </w:rPr>
            </w:pPr>
            <w:r w:rsidRPr="0073102D">
              <w:rPr>
                <w:b/>
                <w:color w:val="000000" w:themeColor="text1"/>
                <w:sz w:val="22"/>
                <w:szCs w:val="22"/>
              </w:rPr>
              <w:t>Присвоение статуса</w:t>
            </w:r>
            <w:r w:rsidRPr="0073102D">
              <w:rPr>
                <w:color w:val="000000" w:themeColor="text1"/>
                <w:sz w:val="22"/>
                <w:szCs w:val="22"/>
              </w:rPr>
              <w:t xml:space="preserve"> «Индустриальный парк» – 10 марта 2009 года.</w:t>
            </w:r>
          </w:p>
          <w:p w:rsidR="00F562B5" w:rsidRPr="0073102D" w:rsidRDefault="00F562B5">
            <w:pPr>
              <w:rPr>
                <w:color w:val="000000" w:themeColor="text1"/>
                <w:sz w:val="22"/>
                <w:szCs w:val="22"/>
              </w:rPr>
            </w:pPr>
            <w:r w:rsidRPr="0073102D">
              <w:rPr>
                <w:b/>
                <w:color w:val="000000" w:themeColor="text1"/>
                <w:sz w:val="22"/>
                <w:szCs w:val="22"/>
              </w:rPr>
              <w:t>Общая площадь</w:t>
            </w:r>
            <w:r w:rsidRPr="0073102D">
              <w:rPr>
                <w:color w:val="000000" w:themeColor="text1"/>
                <w:sz w:val="22"/>
                <w:szCs w:val="22"/>
              </w:rPr>
              <w:t xml:space="preserve"> индустриального парка – 755 га.</w:t>
            </w:r>
          </w:p>
          <w:p w:rsidR="00F562B5" w:rsidRPr="0073102D" w:rsidRDefault="00F562B5">
            <w:pPr>
              <w:rPr>
                <w:color w:val="000000" w:themeColor="text1"/>
                <w:sz w:val="22"/>
                <w:szCs w:val="22"/>
              </w:rPr>
            </w:pPr>
            <w:r w:rsidRPr="0073102D">
              <w:rPr>
                <w:color w:val="000000" w:themeColor="text1"/>
                <w:sz w:val="22"/>
                <w:szCs w:val="22"/>
              </w:rPr>
              <w:t>Выделено под коридоры коммуникаций – 176 га.</w:t>
            </w:r>
          </w:p>
          <w:p w:rsidR="00F562B5" w:rsidRPr="0073102D" w:rsidRDefault="00F562B5">
            <w:pPr>
              <w:rPr>
                <w:b/>
                <w:color w:val="000000" w:themeColor="text1"/>
                <w:sz w:val="22"/>
                <w:szCs w:val="22"/>
              </w:rPr>
            </w:pPr>
            <w:r w:rsidRPr="0073102D">
              <w:rPr>
                <w:color w:val="000000" w:themeColor="text1"/>
                <w:sz w:val="22"/>
                <w:szCs w:val="22"/>
              </w:rPr>
              <w:t xml:space="preserve">Предоставлено инвесторам – 386 га (в том числе зарезервировано под строительство </w:t>
            </w:r>
            <w:r w:rsidR="00A515B8">
              <w:rPr>
                <w:b/>
                <w:color w:val="000000" w:themeColor="text1"/>
                <w:sz w:val="22"/>
                <w:szCs w:val="22"/>
              </w:rPr>
              <w:t>«</w:t>
            </w:r>
            <w:r w:rsidRPr="0073102D">
              <w:rPr>
                <w:b/>
                <w:color w:val="000000" w:themeColor="text1"/>
                <w:sz w:val="22"/>
                <w:szCs w:val="22"/>
              </w:rPr>
              <w:t>В-парка</w:t>
            </w:r>
            <w:r w:rsidR="00A515B8">
              <w:rPr>
                <w:b/>
                <w:color w:val="000000" w:themeColor="text1"/>
                <w:sz w:val="22"/>
                <w:szCs w:val="22"/>
              </w:rPr>
              <w:t>»</w:t>
            </w:r>
            <w:r w:rsidRPr="0073102D">
              <w:rPr>
                <w:color w:val="000000" w:themeColor="text1"/>
                <w:sz w:val="22"/>
                <w:szCs w:val="22"/>
              </w:rPr>
              <w:t xml:space="preserve"> - 11,5 га).</w:t>
            </w:r>
          </w:p>
          <w:p w:rsidR="00F562B5" w:rsidRPr="0073102D" w:rsidRDefault="00F562B5">
            <w:pPr>
              <w:rPr>
                <w:color w:val="000000" w:themeColor="text1"/>
                <w:sz w:val="22"/>
                <w:szCs w:val="22"/>
              </w:rPr>
            </w:pPr>
            <w:r w:rsidRPr="0073102D">
              <w:rPr>
                <w:b/>
                <w:color w:val="000000" w:themeColor="text1"/>
                <w:sz w:val="22"/>
                <w:szCs w:val="22"/>
              </w:rPr>
              <w:t>Свободно для размещения</w:t>
            </w:r>
            <w:r w:rsidRPr="0073102D">
              <w:rPr>
                <w:color w:val="000000" w:themeColor="text1"/>
                <w:sz w:val="22"/>
                <w:szCs w:val="22"/>
              </w:rPr>
              <w:t xml:space="preserve"> инвесторов – 193 га.</w:t>
            </w:r>
          </w:p>
          <w:p w:rsidR="00F562B5" w:rsidRPr="0073102D" w:rsidRDefault="00F562B5">
            <w:pPr>
              <w:rPr>
                <w:color w:val="000000" w:themeColor="text1"/>
                <w:sz w:val="22"/>
                <w:szCs w:val="22"/>
              </w:rPr>
            </w:pPr>
          </w:p>
          <w:p w:rsidR="00F562B5" w:rsidRPr="0073102D" w:rsidRDefault="00F562B5">
            <w:pPr>
              <w:rPr>
                <w:color w:val="000000" w:themeColor="text1"/>
                <w:sz w:val="22"/>
                <w:szCs w:val="22"/>
              </w:rPr>
            </w:pPr>
            <w:r w:rsidRPr="0073102D">
              <w:rPr>
                <w:b/>
                <w:color w:val="000000" w:themeColor="text1"/>
                <w:sz w:val="22"/>
                <w:szCs w:val="22"/>
              </w:rPr>
              <w:t>Права на землю</w:t>
            </w:r>
            <w:r w:rsidRPr="0073102D">
              <w:rPr>
                <w:color w:val="000000" w:themeColor="text1"/>
                <w:sz w:val="22"/>
                <w:szCs w:val="22"/>
              </w:rPr>
              <w:t>: областная собственность в аренде у ОАО "Корпорация развития Калужской области".</w:t>
            </w:r>
          </w:p>
          <w:p w:rsidR="00F562B5" w:rsidRPr="0073102D" w:rsidRDefault="00F562B5">
            <w:pPr>
              <w:rPr>
                <w:color w:val="000000" w:themeColor="text1"/>
                <w:sz w:val="22"/>
                <w:szCs w:val="22"/>
              </w:rPr>
            </w:pPr>
          </w:p>
          <w:p w:rsidR="00F562B5" w:rsidRPr="0073102D" w:rsidRDefault="00F562B5">
            <w:pPr>
              <w:rPr>
                <w:color w:val="000000" w:themeColor="text1"/>
              </w:rPr>
            </w:pP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b/>
                <w:color w:val="000000" w:themeColor="text1"/>
                <w:sz w:val="22"/>
                <w:szCs w:val="22"/>
              </w:rPr>
              <w:t>Газоснабжение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 газопровод мощностью 90 млн. м³/год.</w:t>
            </w:r>
          </w:p>
          <w:p w:rsidR="00F562B5" w:rsidRPr="0073102D" w:rsidRDefault="00F562B5">
            <w:pPr>
              <w:rPr>
                <w:color w:val="000000" w:themeColor="text1"/>
                <w:sz w:val="22"/>
                <w:szCs w:val="22"/>
              </w:rPr>
            </w:pPr>
            <w:r w:rsidRPr="0073102D">
              <w:rPr>
                <w:b/>
                <w:color w:val="000000" w:themeColor="text1"/>
                <w:sz w:val="22"/>
                <w:szCs w:val="22"/>
              </w:rPr>
              <w:t xml:space="preserve">Водоснабжение и водоотведение </w:t>
            </w:r>
          </w:p>
          <w:p w:rsidR="00F562B5" w:rsidRPr="0073102D" w:rsidRDefault="00F562B5">
            <w:pPr>
              <w:rPr>
                <w:color w:val="000000" w:themeColor="text1"/>
                <w:sz w:val="22"/>
                <w:szCs w:val="22"/>
              </w:rPr>
            </w:pPr>
            <w:r w:rsidRPr="0073102D">
              <w:rPr>
                <w:color w:val="000000" w:themeColor="text1"/>
                <w:sz w:val="22"/>
                <w:szCs w:val="22"/>
              </w:rPr>
              <w:t>Построена система водоснабжения и водоотведения мощностью 4 000 м³/сутки и 3 600 м³/сутки соответственно.</w:t>
            </w:r>
          </w:p>
          <w:p w:rsidR="00F562B5" w:rsidRPr="0073102D" w:rsidRDefault="00F562B5">
            <w:pPr>
              <w:rPr>
                <w:b/>
                <w:color w:val="000000" w:themeColor="text1"/>
                <w:sz w:val="22"/>
                <w:szCs w:val="22"/>
              </w:rPr>
            </w:pPr>
            <w:r w:rsidRPr="0073102D">
              <w:rPr>
                <w:color w:val="000000" w:themeColor="text1"/>
                <w:sz w:val="22"/>
                <w:szCs w:val="22"/>
              </w:rPr>
              <w:t xml:space="preserve">Построена станция водоподготовки производительностью 1000 м3/сутки для обеспечения инвесторов парка водой питьевого качества. </w:t>
            </w:r>
          </w:p>
          <w:p w:rsidR="00F562B5" w:rsidRPr="0073102D" w:rsidRDefault="00F562B5">
            <w:pPr>
              <w:rPr>
                <w:color w:val="000000" w:themeColor="text1"/>
                <w:sz w:val="22"/>
                <w:szCs w:val="22"/>
              </w:rPr>
            </w:pPr>
            <w:r w:rsidRPr="0073102D">
              <w:rPr>
                <w:b/>
                <w:color w:val="000000" w:themeColor="text1"/>
                <w:sz w:val="22"/>
                <w:szCs w:val="22"/>
              </w:rPr>
              <w:t>Электроснабжение</w:t>
            </w:r>
            <w:r w:rsidRPr="0073102D">
              <w:rPr>
                <w:color w:val="000000" w:themeColor="text1"/>
                <w:sz w:val="22"/>
                <w:szCs w:val="22"/>
              </w:rPr>
              <w:t xml:space="preserve"> </w:t>
            </w:r>
          </w:p>
          <w:p w:rsidR="00F562B5" w:rsidRPr="0073102D" w:rsidRDefault="00F562B5">
            <w:pPr>
              <w:rPr>
                <w:color w:val="000000" w:themeColor="text1"/>
                <w:sz w:val="22"/>
                <w:szCs w:val="22"/>
              </w:rPr>
            </w:pPr>
            <w:r w:rsidRPr="0073102D">
              <w:rPr>
                <w:color w:val="000000" w:themeColor="text1"/>
                <w:sz w:val="22"/>
                <w:szCs w:val="22"/>
              </w:rPr>
              <w:t>Осуществлено строительство ВЛ-110 кВ для обеспечения электроэнергией завод PCMA мощностью 20 МВт.</w:t>
            </w:r>
          </w:p>
          <w:p w:rsidR="00F562B5" w:rsidRPr="0073102D" w:rsidRDefault="00F562B5">
            <w:pPr>
              <w:rPr>
                <w:color w:val="000000" w:themeColor="text1"/>
                <w:sz w:val="22"/>
                <w:szCs w:val="22"/>
              </w:rPr>
            </w:pPr>
            <w:r w:rsidRPr="0073102D">
              <w:rPr>
                <w:color w:val="000000" w:themeColor="text1"/>
                <w:sz w:val="22"/>
                <w:szCs w:val="22"/>
              </w:rPr>
              <w:t>Построено РП мощностью 10 МВт для обеспечения электроэнергией имеющихся и потенциальных инвесторов Восточной площадки индустриального парка.</w:t>
            </w:r>
          </w:p>
          <w:p w:rsidR="00F562B5" w:rsidRPr="0073102D" w:rsidRDefault="00F562B5">
            <w:pPr>
              <w:rPr>
                <w:b/>
                <w:color w:val="000000" w:themeColor="text1"/>
                <w:sz w:val="22"/>
                <w:szCs w:val="22"/>
              </w:rPr>
            </w:pPr>
            <w:r w:rsidRPr="0073102D">
              <w:rPr>
                <w:color w:val="000000" w:themeColor="text1"/>
                <w:sz w:val="22"/>
                <w:szCs w:val="22"/>
              </w:rPr>
              <w:t xml:space="preserve">Построена РП мощностью 10 МВт для обеспечения электроэнергией потенциальных инвесторов Западной площадки. </w:t>
            </w:r>
          </w:p>
          <w:p w:rsidR="00F562B5" w:rsidRPr="0073102D" w:rsidRDefault="00F562B5">
            <w:pPr>
              <w:rPr>
                <w:color w:val="000000" w:themeColor="text1"/>
                <w:sz w:val="22"/>
                <w:szCs w:val="22"/>
              </w:rPr>
            </w:pPr>
            <w:r w:rsidRPr="0073102D">
              <w:rPr>
                <w:b/>
                <w:color w:val="000000" w:themeColor="text1"/>
                <w:sz w:val="22"/>
                <w:szCs w:val="22"/>
              </w:rPr>
              <w:t xml:space="preserve">Ливневая канализация </w:t>
            </w:r>
          </w:p>
          <w:p w:rsidR="00F562B5" w:rsidRPr="0073102D" w:rsidRDefault="00F562B5">
            <w:pPr>
              <w:rPr>
                <w:b/>
                <w:color w:val="000000" w:themeColor="text1"/>
                <w:sz w:val="22"/>
                <w:szCs w:val="22"/>
              </w:rPr>
            </w:pPr>
            <w:r w:rsidRPr="0073102D">
              <w:rPr>
                <w:color w:val="000000" w:themeColor="text1"/>
                <w:sz w:val="22"/>
                <w:szCs w:val="22"/>
              </w:rPr>
              <w:t>Построены габионные очистные фильтрующие сооружения ливневого стока.</w:t>
            </w:r>
          </w:p>
          <w:p w:rsidR="00F562B5" w:rsidRPr="0073102D" w:rsidRDefault="00F562B5">
            <w:pPr>
              <w:rPr>
                <w:color w:val="000000" w:themeColor="text1"/>
                <w:sz w:val="22"/>
                <w:szCs w:val="22"/>
              </w:rPr>
            </w:pPr>
            <w:r w:rsidRPr="0073102D">
              <w:rPr>
                <w:b/>
                <w:color w:val="000000" w:themeColor="text1"/>
                <w:sz w:val="22"/>
                <w:szCs w:val="22"/>
              </w:rPr>
              <w:t>Транспортная инфраструктура</w:t>
            </w:r>
          </w:p>
          <w:p w:rsidR="00F562B5" w:rsidRPr="0073102D" w:rsidRDefault="00F562B5">
            <w:pPr>
              <w:rPr>
                <w:color w:val="000000" w:themeColor="text1"/>
                <w:sz w:val="22"/>
                <w:szCs w:val="22"/>
              </w:rPr>
            </w:pPr>
            <w:r w:rsidRPr="0073102D">
              <w:rPr>
                <w:color w:val="000000" w:themeColor="text1"/>
                <w:sz w:val="22"/>
                <w:szCs w:val="22"/>
              </w:rPr>
              <w:lastRenderedPageBreak/>
              <w:t xml:space="preserve">построена железная дорога к заводу ООО </w:t>
            </w:r>
            <w:r w:rsidR="00A515B8">
              <w:rPr>
                <w:color w:val="000000" w:themeColor="text1"/>
                <w:sz w:val="22"/>
                <w:szCs w:val="22"/>
              </w:rPr>
              <w:t>«</w:t>
            </w:r>
            <w:r w:rsidRPr="0073102D">
              <w:rPr>
                <w:color w:val="000000" w:themeColor="text1"/>
                <w:sz w:val="22"/>
                <w:szCs w:val="22"/>
              </w:rPr>
              <w:t>ПСМА Рус</w:t>
            </w:r>
            <w:r w:rsidR="00A515B8">
              <w:rPr>
                <w:color w:val="000000" w:themeColor="text1"/>
                <w:sz w:val="22"/>
                <w:szCs w:val="22"/>
              </w:rPr>
              <w:t>»</w:t>
            </w:r>
            <w:r w:rsidRPr="0073102D">
              <w:rPr>
                <w:color w:val="000000" w:themeColor="text1"/>
                <w:sz w:val="22"/>
                <w:szCs w:val="22"/>
              </w:rPr>
              <w:t xml:space="preserve"> протяженностью около 10 км, включая 5 выставочных путей;</w:t>
            </w:r>
          </w:p>
          <w:p w:rsidR="00F562B5" w:rsidRPr="0073102D" w:rsidRDefault="00F562B5">
            <w:pPr>
              <w:rPr>
                <w:color w:val="000000" w:themeColor="text1"/>
                <w:sz w:val="22"/>
                <w:szCs w:val="22"/>
              </w:rPr>
            </w:pPr>
            <w:r w:rsidRPr="0073102D">
              <w:rPr>
                <w:color w:val="000000" w:themeColor="text1"/>
                <w:sz w:val="22"/>
                <w:szCs w:val="22"/>
              </w:rPr>
              <w:t>- построены автомобильные дороги протяженностью 7,6 км;</w:t>
            </w:r>
          </w:p>
          <w:p w:rsidR="00F562B5" w:rsidRPr="0073102D" w:rsidRDefault="00F562B5">
            <w:pPr>
              <w:rPr>
                <w:color w:val="000000" w:themeColor="text1"/>
                <w:sz w:val="22"/>
                <w:szCs w:val="22"/>
              </w:rPr>
            </w:pPr>
            <w:r w:rsidRPr="0073102D">
              <w:rPr>
                <w:color w:val="000000" w:themeColor="text1"/>
                <w:sz w:val="22"/>
                <w:szCs w:val="22"/>
              </w:rPr>
              <w:t>- завершается строительство транспортно-логистического комплекса;</w:t>
            </w:r>
          </w:p>
          <w:p w:rsidR="00F562B5" w:rsidRPr="0073102D" w:rsidRDefault="00F562B5">
            <w:pPr>
              <w:rPr>
                <w:color w:val="000000" w:themeColor="text1"/>
                <w:sz w:val="22"/>
                <w:szCs w:val="22"/>
              </w:rPr>
            </w:pPr>
            <w:r w:rsidRPr="0073102D">
              <w:rPr>
                <w:color w:val="000000" w:themeColor="text1"/>
                <w:sz w:val="22"/>
                <w:szCs w:val="22"/>
              </w:rPr>
              <w:t>- построена парковка;</w:t>
            </w:r>
          </w:p>
          <w:p w:rsidR="00F562B5" w:rsidRPr="0073102D" w:rsidRDefault="00F562B5" w:rsidP="00A515B8">
            <w:pPr>
              <w:rPr>
                <w:color w:val="000000" w:themeColor="text1"/>
              </w:rPr>
            </w:pPr>
            <w:r w:rsidRPr="0073102D">
              <w:rPr>
                <w:color w:val="000000" w:themeColor="text1"/>
                <w:sz w:val="22"/>
                <w:szCs w:val="22"/>
              </w:rPr>
              <w:t xml:space="preserve">- ведется строительство инфраструктуры для </w:t>
            </w:r>
            <w:r w:rsidR="00A515B8">
              <w:rPr>
                <w:color w:val="000000" w:themeColor="text1"/>
                <w:sz w:val="22"/>
                <w:szCs w:val="22"/>
              </w:rPr>
              <w:t>«</w:t>
            </w:r>
            <w:r w:rsidRPr="0073102D">
              <w:rPr>
                <w:color w:val="000000" w:themeColor="text1"/>
                <w:sz w:val="22"/>
                <w:szCs w:val="22"/>
              </w:rPr>
              <w:t>В-парка</w:t>
            </w:r>
            <w:r w:rsidR="00A515B8">
              <w:rPr>
                <w:color w:val="000000" w:themeColor="text1"/>
                <w:sz w:val="22"/>
                <w:szCs w:val="22"/>
              </w:rPr>
              <w:t>»</w:t>
            </w:r>
            <w:r w:rsidRPr="0073102D">
              <w:rPr>
                <w:color w:val="000000" w:themeColor="text1"/>
                <w:sz w:val="22"/>
                <w:szCs w:val="22"/>
              </w:rPr>
              <w:t>.</w:t>
            </w: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sz w:val="22"/>
                <w:szCs w:val="22"/>
                <w:lang w:eastAsia="ru-RU"/>
              </w:rPr>
            </w:pPr>
            <w:r w:rsidRPr="0073102D">
              <w:rPr>
                <w:b/>
                <w:color w:val="000000" w:themeColor="text1"/>
                <w:sz w:val="22"/>
                <w:szCs w:val="22"/>
              </w:rPr>
              <w:lastRenderedPageBreak/>
              <w:t>1) Действующие резиденты</w:t>
            </w:r>
            <w:r w:rsidRPr="0073102D">
              <w:rPr>
                <w:color w:val="000000" w:themeColor="text1"/>
                <w:sz w:val="22"/>
                <w:szCs w:val="22"/>
              </w:rPr>
              <w:t>:</w:t>
            </w:r>
            <w:r w:rsidRPr="0073102D">
              <w:rPr>
                <w:color w:val="000000" w:themeColor="text1"/>
                <w:sz w:val="22"/>
                <w:szCs w:val="22"/>
              </w:rPr>
              <w:tab/>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«Пежо Ситроен Мицубиси Автомобили Рус» (Франция/Япония)– производство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«ДжиИ Рус»(США)– ремонт и техническое обслуживание компонентов газовых турбин. Класс опасности – 5.</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«Форесия аутомотив девелопмент» (Франция) – производство выхлопных систем.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«Форесия аутомотив девелопмент» (Франция) – производство деталей интерьера.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«ФУКС ОЙЛ» (Германия) – производство смазочных (моторных, тракторных, трансмиссионных, компрессорных) масел, а также смазочно-охлаждающих, гидравлических и закалочных жидкостей.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«Континентал Калуга» (Германия)– производство автомобильных шиндля легковых автомобилей и легкого коммерческого транспорта. Класс опасности – 3.</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ContiTech – филиал ООО «Континентал Калуга» (Германия)– производство трубопроводов для систем кондиционирования и деталей гидроусилителя рулевого управления автомобилей.</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ЗАО «Биотехнологический комплекс «Росва»(Россия) – комплекс глубокой переработки пшеницы (производство клейковины, глюкозно-фруктозного сиропа, коммерческого крахмала, кормовых добавок, моногидрата глюкозы, сорбита и аскорбиновой кислоты).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«ЕвроСибИнвест»(Россия) – разработка и выпуск современных сердечно-сосудистых препаратов. Класс опасности – 5.</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lastRenderedPageBreak/>
              <w:t>-</w:t>
            </w:r>
            <w:r w:rsidR="00F562B5" w:rsidRPr="0073102D">
              <w:rPr>
                <w:color w:val="000000" w:themeColor="text1"/>
                <w:sz w:val="22"/>
                <w:szCs w:val="22"/>
                <w:lang w:val="ru-RU" w:eastAsia="ru-RU"/>
              </w:rPr>
              <w:t>ООО «Сибирский элемент Рента-К» (Россия) – производство бетона и сухих смесей (готовится соглашение о сотрудничестве). Класс опасности – 4.</w:t>
            </w:r>
          </w:p>
          <w:p w:rsidR="00F562B5" w:rsidRPr="0073102D" w:rsidRDefault="00F562B5">
            <w:pPr>
              <w:ind w:left="23"/>
              <w:rPr>
                <w:color w:val="000000" w:themeColor="text1"/>
                <w:sz w:val="22"/>
                <w:szCs w:val="22"/>
                <w:lang w:eastAsia="ru-RU"/>
              </w:rPr>
            </w:pPr>
          </w:p>
          <w:p w:rsidR="00F562B5" w:rsidRPr="0073102D" w:rsidRDefault="00F562B5">
            <w:pPr>
              <w:ind w:left="23"/>
              <w:rPr>
                <w:color w:val="000000" w:themeColor="text1"/>
                <w:sz w:val="22"/>
                <w:szCs w:val="22"/>
              </w:rPr>
            </w:pPr>
            <w:r w:rsidRPr="0073102D">
              <w:rPr>
                <w:b/>
                <w:color w:val="000000" w:themeColor="text1"/>
                <w:sz w:val="22"/>
                <w:szCs w:val="22"/>
              </w:rPr>
              <w:t>2)</w:t>
            </w:r>
            <w:r w:rsidRPr="0073102D">
              <w:rPr>
                <w:color w:val="000000" w:themeColor="text1"/>
                <w:sz w:val="22"/>
                <w:szCs w:val="22"/>
              </w:rPr>
              <w:tab/>
            </w:r>
            <w:r w:rsidRPr="0073102D">
              <w:rPr>
                <w:b/>
                <w:color w:val="000000" w:themeColor="text1"/>
                <w:sz w:val="22"/>
                <w:szCs w:val="22"/>
              </w:rPr>
              <w:t>Транспортно-логистический центр «Росва»</w:t>
            </w:r>
          </w:p>
          <w:p w:rsidR="00F562B5" w:rsidRPr="0073102D" w:rsidRDefault="00F562B5">
            <w:pPr>
              <w:ind w:left="23"/>
              <w:rPr>
                <w:color w:val="000000" w:themeColor="text1"/>
                <w:sz w:val="22"/>
                <w:szCs w:val="22"/>
              </w:rPr>
            </w:pPr>
            <w:r w:rsidRPr="0073102D">
              <w:rPr>
                <w:color w:val="000000" w:themeColor="text1"/>
                <w:sz w:val="22"/>
                <w:szCs w:val="22"/>
              </w:rPr>
              <w:t>В настоящее время в индустриальном парке «Росва» реализован крупный проект по строительству транспортно-логистического центра «Росва» в составе FreightVillageRU, включающий следующие комплексы объектов:</w:t>
            </w:r>
          </w:p>
          <w:p w:rsidR="00F562B5" w:rsidRPr="0073102D" w:rsidRDefault="00F562B5">
            <w:pPr>
              <w:rPr>
                <w:color w:val="000000" w:themeColor="text1"/>
                <w:sz w:val="22"/>
                <w:szCs w:val="22"/>
                <w:lang w:eastAsia="ru-RU"/>
              </w:rPr>
            </w:pPr>
            <w:r w:rsidRPr="0073102D">
              <w:rPr>
                <w:color w:val="000000" w:themeColor="text1"/>
                <w:sz w:val="22"/>
                <w:szCs w:val="22"/>
              </w:rPr>
              <w:t>1.</w:t>
            </w:r>
            <w:r w:rsidRPr="0073102D">
              <w:rPr>
                <w:color w:val="000000" w:themeColor="text1"/>
                <w:sz w:val="22"/>
                <w:szCs w:val="22"/>
              </w:rPr>
              <w:tab/>
              <w:t>Автомобильный терминал общей площадью 5 га (начал свою работу 6 июня 2011 года), состоящий из:</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25 000 кв.м. открытых площадей;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2 склада временного хранения общей площадью 4 000 кв.м.;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Административно-бытовой корпус площадью 1 500 кв.м.;</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Зона таможенного контроля на 500 автомобилей;</w:t>
            </w:r>
          </w:p>
          <w:p w:rsidR="00F562B5" w:rsidRPr="0073102D" w:rsidRDefault="00F562B5">
            <w:pPr>
              <w:pStyle w:val="affffb"/>
              <w:numPr>
                <w:ilvl w:val="0"/>
                <w:numId w:val="6"/>
              </w:numPr>
              <w:contextualSpacing/>
              <w:rPr>
                <w:color w:val="000000" w:themeColor="text1"/>
              </w:rPr>
            </w:pPr>
            <w:r w:rsidRPr="0073102D">
              <w:rPr>
                <w:color w:val="000000" w:themeColor="text1"/>
                <w:sz w:val="22"/>
                <w:szCs w:val="22"/>
                <w:lang w:val="ru-RU" w:eastAsia="ru-RU"/>
              </w:rPr>
              <w:t>Контейнерный терминал прилегает к Железнодорожному грузовому парку (6 ж.д. путей необщего пользования общей протяженностью порядка 8 км), примыкающему к ст. Воротынск МЖД подъездным железнодорожным путем протяженностью около 4 км.</w:t>
            </w:r>
          </w:p>
        </w:tc>
      </w:tr>
      <w:tr w:rsidR="00F562B5" w:rsidRPr="0073102D">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lastRenderedPageBreak/>
              <w:t xml:space="preserve">Индустриальный парк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b/>
                <w:color w:val="000000" w:themeColor="text1"/>
                <w:sz w:val="22"/>
                <w:szCs w:val="22"/>
              </w:rPr>
              <w:t>Расположение</w:t>
            </w:r>
            <w:r w:rsidRPr="0073102D">
              <w:rPr>
                <w:color w:val="000000" w:themeColor="text1"/>
                <w:sz w:val="22"/>
                <w:szCs w:val="22"/>
              </w:rPr>
              <w:t>: на южной границе г. Калуга в черте города к северу от транспортной развязки «Калуга-Козельск-Тула» вдоль трассы Р-132.Расстояние до трассы М-3– 16 км</w:t>
            </w:r>
          </w:p>
          <w:p w:rsidR="00F562B5" w:rsidRPr="0073102D" w:rsidRDefault="00F562B5">
            <w:pPr>
              <w:rPr>
                <w:b/>
                <w:color w:val="000000" w:themeColor="text1"/>
                <w:sz w:val="22"/>
                <w:szCs w:val="22"/>
              </w:rPr>
            </w:pPr>
            <w:r w:rsidRPr="0073102D">
              <w:rPr>
                <w:b/>
                <w:color w:val="000000" w:themeColor="text1"/>
                <w:sz w:val="22"/>
                <w:szCs w:val="22"/>
              </w:rPr>
              <w:t>Категория земель</w:t>
            </w:r>
            <w:r w:rsidRPr="0073102D">
              <w:rPr>
                <w:color w:val="000000" w:themeColor="text1"/>
                <w:sz w:val="22"/>
                <w:szCs w:val="22"/>
              </w:rPr>
              <w:t>: земли промышленности</w:t>
            </w:r>
          </w:p>
          <w:p w:rsidR="00F562B5" w:rsidRPr="0073102D" w:rsidRDefault="00F562B5">
            <w:pPr>
              <w:rPr>
                <w:b/>
                <w:color w:val="000000" w:themeColor="text1"/>
                <w:sz w:val="22"/>
                <w:szCs w:val="22"/>
              </w:rPr>
            </w:pPr>
            <w:r w:rsidRPr="0073102D">
              <w:rPr>
                <w:b/>
                <w:color w:val="000000" w:themeColor="text1"/>
                <w:sz w:val="22"/>
                <w:szCs w:val="22"/>
              </w:rPr>
              <w:t>Присвоение статуса</w:t>
            </w:r>
            <w:r w:rsidRPr="0073102D">
              <w:rPr>
                <w:color w:val="000000" w:themeColor="text1"/>
                <w:sz w:val="22"/>
                <w:szCs w:val="22"/>
              </w:rPr>
              <w:t xml:space="preserve"> «Индустриальный парк» – 7 октября 2009</w:t>
            </w:r>
          </w:p>
          <w:p w:rsidR="00F562B5" w:rsidRPr="0073102D" w:rsidRDefault="00F562B5">
            <w:pPr>
              <w:rPr>
                <w:color w:val="000000" w:themeColor="text1"/>
                <w:sz w:val="22"/>
                <w:szCs w:val="22"/>
              </w:rPr>
            </w:pPr>
            <w:r w:rsidRPr="0073102D">
              <w:rPr>
                <w:b/>
                <w:color w:val="000000" w:themeColor="text1"/>
                <w:sz w:val="22"/>
                <w:szCs w:val="22"/>
              </w:rPr>
              <w:t>Общая площадь</w:t>
            </w:r>
            <w:r w:rsidRPr="0073102D">
              <w:rPr>
                <w:color w:val="000000" w:themeColor="text1"/>
                <w:sz w:val="22"/>
                <w:szCs w:val="22"/>
              </w:rPr>
              <w:t xml:space="preserve"> индустриального парка – 145 га</w:t>
            </w:r>
          </w:p>
          <w:p w:rsidR="00F562B5" w:rsidRPr="0073102D" w:rsidRDefault="00F562B5">
            <w:pPr>
              <w:rPr>
                <w:color w:val="000000" w:themeColor="text1"/>
                <w:sz w:val="22"/>
                <w:szCs w:val="22"/>
              </w:rPr>
            </w:pPr>
            <w:r w:rsidRPr="0073102D">
              <w:rPr>
                <w:color w:val="000000" w:themeColor="text1"/>
                <w:sz w:val="22"/>
                <w:szCs w:val="22"/>
              </w:rPr>
              <w:lastRenderedPageBreak/>
              <w:t>Выделено под коридоры коммуникаций – 18 га</w:t>
            </w:r>
          </w:p>
          <w:p w:rsidR="00F562B5" w:rsidRPr="0073102D" w:rsidRDefault="00F562B5">
            <w:pPr>
              <w:rPr>
                <w:b/>
                <w:color w:val="000000" w:themeColor="text1"/>
                <w:sz w:val="22"/>
                <w:szCs w:val="22"/>
              </w:rPr>
            </w:pPr>
            <w:r w:rsidRPr="0073102D">
              <w:rPr>
                <w:color w:val="000000" w:themeColor="text1"/>
                <w:sz w:val="22"/>
                <w:szCs w:val="22"/>
              </w:rPr>
              <w:t>Предоставлено инвесторам – 85 га</w:t>
            </w:r>
          </w:p>
          <w:p w:rsidR="00F562B5" w:rsidRPr="0073102D" w:rsidRDefault="00F562B5">
            <w:pPr>
              <w:rPr>
                <w:color w:val="000000" w:themeColor="text1"/>
                <w:sz w:val="22"/>
                <w:szCs w:val="22"/>
              </w:rPr>
            </w:pPr>
            <w:r w:rsidRPr="0073102D">
              <w:rPr>
                <w:b/>
                <w:color w:val="000000" w:themeColor="text1"/>
                <w:sz w:val="22"/>
                <w:szCs w:val="22"/>
              </w:rPr>
              <w:t>Свободно для размещения</w:t>
            </w:r>
            <w:r w:rsidRPr="0073102D">
              <w:rPr>
                <w:color w:val="000000" w:themeColor="text1"/>
                <w:sz w:val="22"/>
                <w:szCs w:val="22"/>
              </w:rPr>
              <w:t xml:space="preserve"> инвесторов – 42 га</w:t>
            </w:r>
          </w:p>
          <w:p w:rsidR="00F562B5" w:rsidRPr="0073102D" w:rsidRDefault="00F562B5">
            <w:pPr>
              <w:rPr>
                <w:color w:val="000000" w:themeColor="text1"/>
                <w:sz w:val="22"/>
                <w:szCs w:val="22"/>
              </w:rPr>
            </w:pPr>
          </w:p>
          <w:p w:rsidR="00F562B5" w:rsidRPr="0073102D" w:rsidRDefault="00F562B5">
            <w:pPr>
              <w:rPr>
                <w:color w:val="000000" w:themeColor="text1"/>
                <w:sz w:val="22"/>
                <w:szCs w:val="22"/>
              </w:rPr>
            </w:pPr>
            <w:r w:rsidRPr="0073102D">
              <w:rPr>
                <w:b/>
                <w:color w:val="000000" w:themeColor="text1"/>
                <w:sz w:val="22"/>
                <w:szCs w:val="22"/>
              </w:rPr>
              <w:t>Права на землю</w:t>
            </w:r>
            <w:r w:rsidRPr="0073102D">
              <w:rPr>
                <w:color w:val="000000" w:themeColor="text1"/>
                <w:sz w:val="22"/>
                <w:szCs w:val="22"/>
              </w:rPr>
              <w:t xml:space="preserve">: в собственности МО </w:t>
            </w:r>
            <w:r w:rsidR="00A515B8">
              <w:rPr>
                <w:color w:val="000000" w:themeColor="text1"/>
                <w:sz w:val="22"/>
                <w:szCs w:val="22"/>
              </w:rPr>
              <w:t>«</w:t>
            </w:r>
            <w:r w:rsidRPr="0073102D">
              <w:rPr>
                <w:color w:val="000000" w:themeColor="text1"/>
                <w:sz w:val="22"/>
                <w:szCs w:val="22"/>
              </w:rPr>
              <w:t>Город Калуга</w:t>
            </w:r>
            <w:r w:rsidR="00A515B8">
              <w:rPr>
                <w:color w:val="000000" w:themeColor="text1"/>
                <w:sz w:val="22"/>
                <w:szCs w:val="22"/>
              </w:rPr>
              <w:t>»</w:t>
            </w:r>
            <w:r w:rsidRPr="0073102D">
              <w:rPr>
                <w:color w:val="000000" w:themeColor="text1"/>
                <w:sz w:val="22"/>
                <w:szCs w:val="22"/>
              </w:rPr>
              <w:t xml:space="preserve">, в аренде у ОАО </w:t>
            </w:r>
            <w:r w:rsidR="00A515B8">
              <w:rPr>
                <w:color w:val="000000" w:themeColor="text1"/>
                <w:sz w:val="22"/>
                <w:szCs w:val="22"/>
              </w:rPr>
              <w:t>«</w:t>
            </w:r>
            <w:r w:rsidRPr="0073102D">
              <w:rPr>
                <w:color w:val="000000" w:themeColor="text1"/>
                <w:sz w:val="22"/>
                <w:szCs w:val="22"/>
              </w:rPr>
              <w:t>Корпорация развития Калужской области</w:t>
            </w:r>
            <w:r w:rsidR="00A515B8">
              <w:rPr>
                <w:color w:val="000000" w:themeColor="text1"/>
                <w:sz w:val="22"/>
                <w:szCs w:val="22"/>
              </w:rPr>
              <w:t>»</w:t>
            </w:r>
            <w:r w:rsidRPr="0073102D">
              <w:rPr>
                <w:color w:val="000000" w:themeColor="text1"/>
                <w:sz w:val="22"/>
                <w:szCs w:val="22"/>
              </w:rPr>
              <w:t>.</w:t>
            </w:r>
          </w:p>
          <w:p w:rsidR="00F562B5" w:rsidRPr="0073102D" w:rsidRDefault="00F562B5">
            <w:pPr>
              <w:rPr>
                <w:color w:val="000000" w:themeColor="text1"/>
                <w:sz w:val="22"/>
                <w:szCs w:val="22"/>
              </w:rPr>
            </w:pPr>
          </w:p>
          <w:p w:rsidR="00F562B5" w:rsidRPr="0073102D" w:rsidRDefault="00F562B5">
            <w:pPr>
              <w:rPr>
                <w:color w:val="000000" w:themeColor="text1"/>
              </w:rPr>
            </w:pP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b/>
                <w:color w:val="000000" w:themeColor="text1"/>
                <w:sz w:val="22"/>
                <w:szCs w:val="22"/>
              </w:rPr>
              <w:lastRenderedPageBreak/>
              <w:t>Электроснабжение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Построена РП «Промзона» мощностью 10 МВт. Ведется проектирование РП на 17 МВт.</w:t>
            </w:r>
          </w:p>
          <w:p w:rsidR="00F562B5" w:rsidRPr="0073102D" w:rsidRDefault="00F562B5">
            <w:pPr>
              <w:rPr>
                <w:color w:val="000000" w:themeColor="text1"/>
                <w:sz w:val="22"/>
                <w:szCs w:val="22"/>
              </w:rPr>
            </w:pPr>
            <w:r w:rsidRPr="0073102D">
              <w:rPr>
                <w:b/>
                <w:color w:val="000000" w:themeColor="text1"/>
                <w:sz w:val="22"/>
                <w:szCs w:val="22"/>
              </w:rPr>
              <w:t>Газоснабжение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 газопровод для обеспечения газоснабжением инвесторов индустриального парка.</w:t>
            </w:r>
          </w:p>
          <w:p w:rsidR="00F562B5" w:rsidRPr="0073102D" w:rsidRDefault="00F562B5">
            <w:pPr>
              <w:rPr>
                <w:color w:val="000000" w:themeColor="text1"/>
                <w:sz w:val="22"/>
                <w:szCs w:val="22"/>
              </w:rPr>
            </w:pPr>
            <w:r w:rsidRPr="0073102D">
              <w:rPr>
                <w:b/>
                <w:color w:val="000000" w:themeColor="text1"/>
                <w:sz w:val="22"/>
                <w:szCs w:val="22"/>
              </w:rPr>
              <w:t>Теплоснабжение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На территории парка существует возможность подключения к сетям теплоснабжения.</w:t>
            </w:r>
          </w:p>
          <w:p w:rsidR="00F562B5" w:rsidRPr="0073102D" w:rsidRDefault="00F562B5">
            <w:pPr>
              <w:rPr>
                <w:color w:val="000000" w:themeColor="text1"/>
                <w:sz w:val="22"/>
                <w:szCs w:val="22"/>
              </w:rPr>
            </w:pPr>
            <w:r w:rsidRPr="0073102D">
              <w:rPr>
                <w:b/>
                <w:color w:val="000000" w:themeColor="text1"/>
                <w:sz w:val="22"/>
                <w:szCs w:val="22"/>
              </w:rPr>
              <w:t xml:space="preserve">Водоснабжение и водоотведение </w:t>
            </w:r>
          </w:p>
          <w:p w:rsidR="00F562B5" w:rsidRPr="0073102D" w:rsidRDefault="00F562B5">
            <w:pPr>
              <w:rPr>
                <w:color w:val="000000" w:themeColor="text1"/>
                <w:sz w:val="22"/>
                <w:szCs w:val="22"/>
              </w:rPr>
            </w:pPr>
            <w:r w:rsidRPr="0073102D">
              <w:rPr>
                <w:color w:val="000000" w:themeColor="text1"/>
                <w:sz w:val="22"/>
                <w:szCs w:val="22"/>
              </w:rPr>
              <w:lastRenderedPageBreak/>
              <w:t xml:space="preserve">Осуществлено строительство сетей водоснабжения и водоотведения для ЗАО «Вольво Восток». </w:t>
            </w:r>
          </w:p>
          <w:p w:rsidR="00F562B5" w:rsidRPr="0073102D" w:rsidRDefault="00F562B5">
            <w:pPr>
              <w:rPr>
                <w:b/>
                <w:color w:val="000000" w:themeColor="text1"/>
                <w:sz w:val="22"/>
                <w:szCs w:val="22"/>
              </w:rPr>
            </w:pPr>
            <w:r w:rsidRPr="0073102D">
              <w:rPr>
                <w:color w:val="000000" w:themeColor="text1"/>
                <w:sz w:val="22"/>
                <w:szCs w:val="22"/>
              </w:rPr>
              <w:t>Ведется строительство сетей для компаний ООО «Континентал Аутомотив Системс РУС», ЗАО «Рекаст» и потенциальных инвесторов.</w:t>
            </w:r>
          </w:p>
          <w:p w:rsidR="00F562B5" w:rsidRPr="0073102D" w:rsidRDefault="00F562B5">
            <w:pPr>
              <w:rPr>
                <w:color w:val="000000" w:themeColor="text1"/>
                <w:sz w:val="22"/>
                <w:szCs w:val="22"/>
              </w:rPr>
            </w:pPr>
            <w:r w:rsidRPr="0073102D">
              <w:rPr>
                <w:b/>
                <w:color w:val="000000" w:themeColor="text1"/>
                <w:sz w:val="22"/>
                <w:szCs w:val="22"/>
              </w:rPr>
              <w:t xml:space="preserve">Ливневая канализация </w:t>
            </w:r>
          </w:p>
          <w:p w:rsidR="00F562B5" w:rsidRPr="0073102D" w:rsidRDefault="00F562B5">
            <w:pPr>
              <w:rPr>
                <w:color w:val="000000" w:themeColor="text1"/>
                <w:sz w:val="22"/>
                <w:szCs w:val="22"/>
              </w:rPr>
            </w:pPr>
            <w:r w:rsidRPr="0073102D">
              <w:rPr>
                <w:color w:val="000000" w:themeColor="text1"/>
                <w:sz w:val="22"/>
                <w:szCs w:val="22"/>
              </w:rPr>
              <w:t xml:space="preserve">Построена напорно-ливневая канализация и пруд - накопитель ливневых стоков для ЗАО «Вольво Восток». </w:t>
            </w:r>
          </w:p>
          <w:p w:rsidR="00F562B5" w:rsidRPr="0073102D" w:rsidRDefault="00F562B5">
            <w:pPr>
              <w:rPr>
                <w:b/>
                <w:color w:val="000000" w:themeColor="text1"/>
                <w:sz w:val="22"/>
                <w:szCs w:val="22"/>
              </w:rPr>
            </w:pPr>
            <w:r w:rsidRPr="0073102D">
              <w:rPr>
                <w:color w:val="000000" w:themeColor="text1"/>
                <w:sz w:val="22"/>
                <w:szCs w:val="22"/>
              </w:rPr>
              <w:t>Ведется строительство сетей ливневой канализации пруда-накопителя для компаний ООО «Континентал Аутомотив Системс РУС», ЗАО «Рекаст» и потенциальных инвесторов.</w:t>
            </w:r>
          </w:p>
          <w:p w:rsidR="00F562B5" w:rsidRPr="0073102D" w:rsidRDefault="00F562B5">
            <w:pPr>
              <w:rPr>
                <w:color w:val="000000" w:themeColor="text1"/>
                <w:sz w:val="22"/>
                <w:szCs w:val="22"/>
              </w:rPr>
            </w:pPr>
            <w:r w:rsidRPr="0073102D">
              <w:rPr>
                <w:b/>
                <w:color w:val="000000" w:themeColor="text1"/>
                <w:sz w:val="22"/>
                <w:szCs w:val="22"/>
              </w:rPr>
              <w:t>Транспортная инфраструктура</w:t>
            </w:r>
          </w:p>
          <w:p w:rsidR="00F562B5" w:rsidRPr="0073102D" w:rsidRDefault="00F562B5">
            <w:pPr>
              <w:rPr>
                <w:color w:val="000000" w:themeColor="text1"/>
              </w:rPr>
            </w:pPr>
            <w:r w:rsidRPr="0073102D">
              <w:rPr>
                <w:color w:val="000000" w:themeColor="text1"/>
                <w:sz w:val="22"/>
                <w:szCs w:val="22"/>
              </w:rPr>
              <w:t xml:space="preserve">- ведется строительство подъездной автодороги IV категории с примыканием к федеральной автодороге </w:t>
            </w:r>
            <w:r w:rsidR="00A515B8">
              <w:rPr>
                <w:color w:val="000000" w:themeColor="text1"/>
                <w:sz w:val="22"/>
                <w:szCs w:val="22"/>
              </w:rPr>
              <w:t>«</w:t>
            </w:r>
            <w:r w:rsidRPr="0073102D">
              <w:rPr>
                <w:color w:val="000000" w:themeColor="text1"/>
                <w:sz w:val="22"/>
                <w:szCs w:val="22"/>
              </w:rPr>
              <w:t xml:space="preserve">Калуга </w:t>
            </w:r>
            <w:r w:rsidR="00A515B8">
              <w:rPr>
                <w:color w:val="000000" w:themeColor="text1"/>
                <w:sz w:val="22"/>
                <w:szCs w:val="22"/>
              </w:rPr>
              <w:t>–</w:t>
            </w:r>
            <w:r w:rsidRPr="0073102D">
              <w:rPr>
                <w:color w:val="000000" w:themeColor="text1"/>
                <w:sz w:val="22"/>
                <w:szCs w:val="22"/>
              </w:rPr>
              <w:t xml:space="preserve"> Тула</w:t>
            </w:r>
            <w:r w:rsidR="00A515B8">
              <w:rPr>
                <w:color w:val="000000" w:themeColor="text1"/>
                <w:sz w:val="22"/>
                <w:szCs w:val="22"/>
              </w:rPr>
              <w:t>»</w:t>
            </w:r>
            <w:r w:rsidRPr="0073102D">
              <w:rPr>
                <w:color w:val="000000" w:themeColor="text1"/>
                <w:sz w:val="22"/>
                <w:szCs w:val="22"/>
              </w:rPr>
              <w:t xml:space="preserve"> протяженностью 1,1 км. </w:t>
            </w:r>
          </w:p>
          <w:p w:rsidR="00F562B5" w:rsidRPr="0073102D" w:rsidRDefault="00F562B5">
            <w:pPr>
              <w:rPr>
                <w:color w:val="000000" w:themeColor="text1"/>
              </w:rPr>
            </w:pP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sz w:val="22"/>
                <w:szCs w:val="22"/>
                <w:lang w:eastAsia="ru-RU"/>
              </w:rPr>
            </w:pPr>
            <w:r w:rsidRPr="0073102D">
              <w:rPr>
                <w:b/>
                <w:color w:val="000000" w:themeColor="text1"/>
                <w:sz w:val="22"/>
                <w:szCs w:val="22"/>
              </w:rPr>
              <w:lastRenderedPageBreak/>
              <w:t>Действующие резиденты</w:t>
            </w:r>
            <w:r w:rsidRPr="0073102D">
              <w:rPr>
                <w:color w:val="000000" w:themeColor="text1"/>
                <w:sz w:val="22"/>
                <w:szCs w:val="22"/>
              </w:rPr>
              <w:t>:</w:t>
            </w:r>
            <w:r w:rsidRPr="0073102D">
              <w:rPr>
                <w:color w:val="000000" w:themeColor="text1"/>
                <w:sz w:val="22"/>
                <w:szCs w:val="22"/>
              </w:rPr>
              <w:tab/>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ЗАО «Вольво Восток» Швеция)– производство грузовых автомобилей. 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 ЗАО «Вольво Восток»(Швеция) – производство строительной техники.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ООО «Мако Фурнитура» (Австрия)- производство фурнитуры для пластиковых окон.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ООО «Меркатор Калуга» (Россия/Италия) – производство навесного оборудования и спецтехники.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ООО «Континентал Аутомотив Системс Рус» (Германия) – производство компонентов электронных систем </w:t>
            </w:r>
            <w:r w:rsidRPr="0073102D">
              <w:rPr>
                <w:color w:val="000000" w:themeColor="text1"/>
                <w:sz w:val="22"/>
                <w:szCs w:val="22"/>
                <w:lang w:val="ru-RU" w:eastAsia="ru-RU"/>
              </w:rPr>
              <w:lastRenderedPageBreak/>
              <w:t>управления топливоподачей и зажиганием двигателей внутреннего сгорания. Класс опасности - 4</w:t>
            </w:r>
          </w:p>
          <w:p w:rsidR="00852322" w:rsidRPr="0073102D" w:rsidRDefault="00852322" w:rsidP="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ЗАО «Вольво Восток»( Швеция) –производство кабин для грузовых автомобилей Volvo и Renault. Класс опасности - 4</w:t>
            </w:r>
          </w:p>
          <w:p w:rsidR="00852322" w:rsidRPr="0073102D" w:rsidRDefault="00852322" w:rsidP="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ЗАО «Рекаст» (Россия)– производство бумажных сотовых заполнителей. Класс опасности - 5</w:t>
            </w:r>
          </w:p>
          <w:p w:rsidR="00852322" w:rsidRPr="0073102D" w:rsidRDefault="00852322" w:rsidP="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ЗАО «Бецема-Калуга» (Россия)– производство навесного оборудования (кузовов, цистерн). Класс опасности – 4</w:t>
            </w:r>
          </w:p>
          <w:p w:rsidR="00F562B5" w:rsidRPr="0073102D" w:rsidRDefault="00F562B5">
            <w:pPr>
              <w:rPr>
                <w:color w:val="000000" w:themeColor="text1"/>
                <w:sz w:val="22"/>
                <w:szCs w:val="22"/>
                <w:lang w:eastAsia="ru-RU"/>
              </w:rPr>
            </w:pPr>
          </w:p>
          <w:p w:rsidR="00F562B5" w:rsidRPr="0073102D" w:rsidRDefault="00F562B5">
            <w:pPr>
              <w:rPr>
                <w:color w:val="000000" w:themeColor="text1"/>
                <w:sz w:val="22"/>
                <w:szCs w:val="22"/>
                <w:lang w:eastAsia="ru-RU"/>
              </w:rPr>
            </w:pPr>
            <w:r w:rsidRPr="0073102D">
              <w:rPr>
                <w:color w:val="000000" w:themeColor="text1"/>
                <w:sz w:val="22"/>
                <w:szCs w:val="22"/>
              </w:rPr>
              <w:t xml:space="preserve">Так же на территории расположены 4 арендатора </w:t>
            </w:r>
            <w:r w:rsidRPr="0073102D">
              <w:rPr>
                <w:b/>
                <w:color w:val="000000" w:themeColor="text1"/>
                <w:sz w:val="22"/>
                <w:szCs w:val="22"/>
              </w:rPr>
              <w:t>«Б-парк»</w:t>
            </w:r>
            <w:r w:rsidRPr="0073102D">
              <w:rPr>
                <w:color w:val="000000" w:themeColor="text1"/>
                <w:sz w:val="22"/>
                <w:szCs w:val="22"/>
              </w:rPr>
              <w:t>:</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«ХП Пельцер Рус» (Германия/Россия) – производство материалов для звукоизоляции автомобилей. 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«ФоресияАутомотивДевелопмент»(Франция)– производство автомобильных сидений. 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«Шердель Калуга» (Германия/Россия) – производство каркасов сидений автомобилей. Класс опасности - 4</w:t>
            </w:r>
          </w:p>
          <w:p w:rsidR="00F562B5" w:rsidRPr="0073102D" w:rsidRDefault="00F562B5">
            <w:pPr>
              <w:pStyle w:val="affffb"/>
              <w:numPr>
                <w:ilvl w:val="0"/>
                <w:numId w:val="35"/>
              </w:numPr>
              <w:ind w:left="306" w:hanging="283"/>
              <w:contextualSpacing/>
              <w:rPr>
                <w:color w:val="000000" w:themeColor="text1"/>
              </w:rPr>
            </w:pPr>
            <w:r w:rsidRPr="0073102D">
              <w:rPr>
                <w:color w:val="000000" w:themeColor="text1"/>
                <w:sz w:val="22"/>
                <w:szCs w:val="22"/>
                <w:lang w:val="ru-RU" w:eastAsia="ru-RU"/>
              </w:rPr>
              <w:t>ООО «Шейперс Рус»(Польша) – сервисный центр по ремонту, обслуживанию и модификациям пресс-форм. Класс опасности – 4</w:t>
            </w:r>
          </w:p>
        </w:tc>
      </w:tr>
    </w:tbl>
    <w:p w:rsidR="00F562B5" w:rsidRPr="0073102D" w:rsidRDefault="00F562B5">
      <w:pPr>
        <w:pStyle w:val="a3"/>
        <w:spacing w:before="0" w:after="0"/>
        <w:rPr>
          <w:color w:val="000000" w:themeColor="text1"/>
        </w:rPr>
      </w:pPr>
    </w:p>
    <w:p w:rsidR="00F562B5" w:rsidRPr="0073102D" w:rsidRDefault="00F562B5">
      <w:pPr>
        <w:pStyle w:val="a3"/>
        <w:widowControl w:val="0"/>
        <w:spacing w:before="0"/>
        <w:rPr>
          <w:bCs/>
          <w:color w:val="000000" w:themeColor="text1"/>
        </w:rPr>
      </w:pPr>
    </w:p>
    <w:p w:rsidR="00F562B5" w:rsidRPr="0073102D" w:rsidRDefault="00F562B5">
      <w:pPr>
        <w:pStyle w:val="a3"/>
        <w:widowControl w:val="0"/>
        <w:spacing w:before="0"/>
        <w:rPr>
          <w:bCs/>
          <w:color w:val="000000" w:themeColor="text1"/>
        </w:rPr>
      </w:pPr>
    </w:p>
    <w:p w:rsidR="00F562B5" w:rsidRPr="0073102D" w:rsidRDefault="00F562B5">
      <w:pPr>
        <w:rPr>
          <w:color w:val="000000" w:themeColor="text1"/>
        </w:rPr>
        <w:sectPr w:rsidR="00F562B5" w:rsidRPr="0073102D">
          <w:footerReference w:type="even" r:id="rId27"/>
          <w:footerReference w:type="default" r:id="rId28"/>
          <w:footerReference w:type="first" r:id="rId29"/>
          <w:pgSz w:w="16838" w:h="11906" w:orient="landscape"/>
          <w:pgMar w:top="1134" w:right="1134" w:bottom="1134" w:left="1134" w:header="720" w:footer="709" w:gutter="0"/>
          <w:cols w:space="720"/>
          <w:titlePg/>
          <w:docGrid w:linePitch="360"/>
        </w:sectPr>
      </w:pPr>
    </w:p>
    <w:p w:rsidR="00F562B5" w:rsidRPr="0073102D" w:rsidRDefault="00F562B5">
      <w:pPr>
        <w:pStyle w:val="a3"/>
        <w:widowControl w:val="0"/>
        <w:spacing w:before="0" w:after="0"/>
        <w:rPr>
          <w:bCs/>
          <w:color w:val="000000" w:themeColor="text1"/>
        </w:rPr>
      </w:pPr>
      <w:r w:rsidRPr="0073102D">
        <w:rPr>
          <w:b/>
          <w:color w:val="000000" w:themeColor="text1"/>
          <w:u w:val="single"/>
        </w:rPr>
        <w:lastRenderedPageBreak/>
        <w:t>Развитие региональных кластеров</w:t>
      </w:r>
    </w:p>
    <w:p w:rsidR="00F562B5" w:rsidRPr="0073102D" w:rsidRDefault="00F562B5">
      <w:pPr>
        <w:pStyle w:val="affff6"/>
        <w:ind w:firstLine="567"/>
        <w:jc w:val="both"/>
        <w:rPr>
          <w:bCs/>
          <w:color w:val="000000" w:themeColor="text1"/>
        </w:rPr>
      </w:pPr>
      <w:r w:rsidRPr="0073102D">
        <w:rPr>
          <w:bCs/>
          <w:color w:val="000000" w:themeColor="text1"/>
        </w:rPr>
        <w:t>Для создания условий развития приоритетных отраслей экономики на уровне Правительства Калужской области реализуется кластерная политика, разработаны программы двух кластеров: «</w:t>
      </w:r>
      <w:r w:rsidRPr="0073102D">
        <w:rPr>
          <w:color w:val="000000" w:themeColor="text1"/>
        </w:rPr>
        <w:t>Развитие автостроительного кластера на территории Калужской области» (г. Калуга), «</w:t>
      </w:r>
      <w:bookmarkStart w:id="22" w:name="Par27"/>
      <w:bookmarkEnd w:id="22"/>
      <w:r w:rsidRPr="0073102D">
        <w:rPr>
          <w:bCs/>
          <w:color w:val="000000" w:themeColor="text1"/>
        </w:rPr>
        <w:t xml:space="preserve">Программа развития инновационного кластера </w:t>
      </w:r>
      <w:r w:rsidR="00A515B8">
        <w:rPr>
          <w:bCs/>
          <w:color w:val="000000" w:themeColor="text1"/>
        </w:rPr>
        <w:t>«</w:t>
      </w:r>
      <w:r w:rsidRPr="0073102D">
        <w:rPr>
          <w:bCs/>
          <w:color w:val="000000" w:themeColor="text1"/>
        </w:rPr>
        <w:t>Кластер фармацевтики, биотехнологий и биомедицины</w:t>
      </w:r>
      <w:r w:rsidR="00A515B8">
        <w:rPr>
          <w:bCs/>
          <w:color w:val="000000" w:themeColor="text1"/>
        </w:rPr>
        <w:t>»</w:t>
      </w:r>
      <w:r w:rsidRPr="0073102D">
        <w:rPr>
          <w:bCs/>
          <w:color w:val="000000" w:themeColor="text1"/>
        </w:rPr>
        <w:t xml:space="preserve"> в Калужской области» (утверждена Постановлением Правительства Калужской области от 20 сентября 2013 г. № 488).</w:t>
      </w:r>
    </w:p>
    <w:p w:rsidR="00F562B5" w:rsidRPr="0073102D" w:rsidRDefault="00F562B5">
      <w:pPr>
        <w:pStyle w:val="affff6"/>
        <w:ind w:firstLine="567"/>
        <w:rPr>
          <w:bCs/>
          <w:color w:val="000000" w:themeColor="text1"/>
        </w:rPr>
      </w:pPr>
      <w:r w:rsidRPr="0073102D">
        <w:rPr>
          <w:bCs/>
          <w:color w:val="000000" w:themeColor="text1"/>
        </w:rPr>
        <w:t>В основе развития</w:t>
      </w:r>
      <w:r w:rsidRPr="0073102D">
        <w:rPr>
          <w:b/>
          <w:bCs/>
          <w:color w:val="000000" w:themeColor="text1"/>
        </w:rPr>
        <w:t xml:space="preserve"> кластера по производству автомобилей и автокомпонентов</w:t>
      </w:r>
      <w:r w:rsidRPr="0073102D">
        <w:rPr>
          <w:color w:val="000000" w:themeColor="text1"/>
        </w:rPr>
        <w:t xml:space="preserve"> три крупных предприятия:</w:t>
      </w:r>
    </w:p>
    <w:p w:rsidR="00F562B5" w:rsidRPr="0073102D" w:rsidRDefault="00F562B5">
      <w:pPr>
        <w:pStyle w:val="a3"/>
        <w:numPr>
          <w:ilvl w:val="0"/>
          <w:numId w:val="24"/>
        </w:numPr>
        <w:spacing w:before="0" w:after="0"/>
        <w:rPr>
          <w:bCs/>
          <w:color w:val="000000" w:themeColor="text1"/>
        </w:rPr>
      </w:pPr>
      <w:r w:rsidRPr="0073102D">
        <w:rPr>
          <w:bCs/>
          <w:color w:val="000000" w:themeColor="text1"/>
        </w:rPr>
        <w:t>«Фольксваген Груп Рус», работающий на условиях «промышленной сборки»</w:t>
      </w:r>
    </w:p>
    <w:p w:rsidR="00F562B5" w:rsidRPr="0073102D" w:rsidRDefault="00F562B5">
      <w:pPr>
        <w:pStyle w:val="a3"/>
        <w:numPr>
          <w:ilvl w:val="0"/>
          <w:numId w:val="24"/>
        </w:numPr>
        <w:spacing w:before="0" w:after="0"/>
        <w:rPr>
          <w:bCs/>
          <w:color w:val="000000" w:themeColor="text1"/>
        </w:rPr>
      </w:pPr>
      <w:r w:rsidRPr="0073102D">
        <w:rPr>
          <w:bCs/>
          <w:color w:val="000000" w:themeColor="text1"/>
        </w:rPr>
        <w:t>завод альянса PSA Peugeot Citroen и Mitsubishi Motors (PCMA RUS), работающий с 18 российскими поставщиками, большая часть которых находится на территории Калужской области, обеспечивая поставку 70% всех комплектующих</w:t>
      </w:r>
    </w:p>
    <w:p w:rsidR="00F562B5" w:rsidRPr="0073102D" w:rsidRDefault="00F562B5">
      <w:pPr>
        <w:pStyle w:val="a3"/>
        <w:numPr>
          <w:ilvl w:val="0"/>
          <w:numId w:val="24"/>
        </w:numPr>
        <w:spacing w:before="0" w:after="0"/>
        <w:rPr>
          <w:color w:val="000000" w:themeColor="text1"/>
        </w:rPr>
      </w:pPr>
      <w:r w:rsidRPr="0073102D">
        <w:rPr>
          <w:bCs/>
          <w:color w:val="000000" w:themeColor="text1"/>
        </w:rPr>
        <w:t>Калужский Volvo, признанный самым современным предприятием в системе заводов Volvо в</w:t>
      </w:r>
      <w:r w:rsidRPr="0073102D">
        <w:rPr>
          <w:color w:val="000000" w:themeColor="text1"/>
        </w:rPr>
        <w:t xml:space="preserve"> мире. </w:t>
      </w:r>
    </w:p>
    <w:p w:rsidR="00F562B5" w:rsidRPr="0073102D" w:rsidRDefault="00F562B5">
      <w:pPr>
        <w:pStyle w:val="a3"/>
        <w:spacing w:before="0" w:after="0"/>
        <w:rPr>
          <w:color w:val="000000" w:themeColor="text1"/>
        </w:rPr>
      </w:pPr>
      <w:r w:rsidRPr="0073102D">
        <w:rPr>
          <w:color w:val="000000" w:themeColor="text1"/>
        </w:rPr>
        <w:t>Подготовку кадров в формате автокластера осуществляет созданный в 2007 году Учебный центр по подготовке специалистов для автопрома.</w:t>
      </w:r>
    </w:p>
    <w:p w:rsidR="00E536CF" w:rsidRPr="0073102D" w:rsidRDefault="00E536CF">
      <w:pPr>
        <w:pStyle w:val="a3"/>
        <w:spacing w:before="0" w:after="0"/>
        <w:rPr>
          <w:color w:val="000000" w:themeColor="text1"/>
        </w:rPr>
      </w:pPr>
    </w:p>
    <w:p w:rsidR="00F562B5" w:rsidRPr="0073102D" w:rsidRDefault="00F562B5">
      <w:pPr>
        <w:pStyle w:val="a3"/>
        <w:spacing w:before="0" w:after="0"/>
        <w:rPr>
          <w:bCs/>
          <w:color w:val="000000" w:themeColor="text1"/>
        </w:rPr>
      </w:pPr>
      <w:r w:rsidRPr="0073102D">
        <w:rPr>
          <w:color w:val="000000" w:themeColor="text1"/>
        </w:rPr>
        <w:t xml:space="preserve">В «Стратегии развития фармацевтической промышленности РФ на период до 2020 года» Калужская область определена в качестве одного из субъектов Российской Федерации, где сочетание совокупности научных, образовательных центров и производства является наиболее эффективным для развития фармацевтической отрасли. Программой </w:t>
      </w:r>
      <w:r w:rsidRPr="0073102D">
        <w:rPr>
          <w:bCs/>
          <w:color w:val="000000" w:themeColor="text1"/>
        </w:rPr>
        <w:t xml:space="preserve">развития инновационного кластера </w:t>
      </w:r>
      <w:r w:rsidR="00A515B8">
        <w:rPr>
          <w:bCs/>
          <w:color w:val="000000" w:themeColor="text1"/>
        </w:rPr>
        <w:t>«</w:t>
      </w:r>
      <w:r w:rsidRPr="0073102D">
        <w:rPr>
          <w:b/>
          <w:bCs/>
          <w:color w:val="000000" w:themeColor="text1"/>
        </w:rPr>
        <w:t>Кластер фармацевтики, биотехнологий и биомедицины</w:t>
      </w:r>
      <w:r w:rsidR="00A515B8">
        <w:rPr>
          <w:bCs/>
          <w:color w:val="000000" w:themeColor="text1"/>
        </w:rPr>
        <w:t>»</w:t>
      </w:r>
      <w:r w:rsidRPr="0073102D">
        <w:rPr>
          <w:bCs/>
          <w:color w:val="000000" w:themeColor="text1"/>
        </w:rPr>
        <w:t xml:space="preserve"> в Калужской области», утвержденной Постановлением Правительства Калужской области от 20 сентября 2013 г. № 488, предусматривается развитие Кластера на территории трех муниципальных образований </w:t>
      </w:r>
      <w:r w:rsidR="00A515B8">
        <w:rPr>
          <w:bCs/>
          <w:color w:val="000000" w:themeColor="text1"/>
        </w:rPr>
        <w:t>–</w:t>
      </w:r>
      <w:r w:rsidRPr="0073102D">
        <w:rPr>
          <w:bCs/>
          <w:color w:val="000000" w:themeColor="text1"/>
        </w:rPr>
        <w:t xml:space="preserve"> </w:t>
      </w:r>
      <w:r w:rsidR="00A515B8">
        <w:rPr>
          <w:bCs/>
          <w:color w:val="000000" w:themeColor="text1"/>
        </w:rPr>
        <w:t>«</w:t>
      </w:r>
      <w:r w:rsidRPr="0073102D">
        <w:rPr>
          <w:bCs/>
          <w:color w:val="000000" w:themeColor="text1"/>
        </w:rPr>
        <w:t>Город Калуга</w:t>
      </w:r>
      <w:r w:rsidR="00A515B8">
        <w:rPr>
          <w:bCs/>
          <w:color w:val="000000" w:themeColor="text1"/>
        </w:rPr>
        <w:t>»</w:t>
      </w:r>
      <w:r w:rsidRPr="0073102D">
        <w:rPr>
          <w:bCs/>
          <w:color w:val="000000" w:themeColor="text1"/>
        </w:rPr>
        <w:t xml:space="preserve">, </w:t>
      </w:r>
      <w:r w:rsidR="00A515B8">
        <w:rPr>
          <w:bCs/>
          <w:color w:val="000000" w:themeColor="text1"/>
        </w:rPr>
        <w:t>«</w:t>
      </w:r>
      <w:r w:rsidRPr="0073102D">
        <w:rPr>
          <w:bCs/>
          <w:color w:val="000000" w:themeColor="text1"/>
        </w:rPr>
        <w:t>Город Обнинск</w:t>
      </w:r>
      <w:r w:rsidR="00A515B8">
        <w:rPr>
          <w:bCs/>
          <w:color w:val="000000" w:themeColor="text1"/>
        </w:rPr>
        <w:t>»</w:t>
      </w:r>
      <w:r w:rsidRPr="0073102D">
        <w:rPr>
          <w:bCs/>
          <w:color w:val="000000" w:themeColor="text1"/>
        </w:rPr>
        <w:t xml:space="preserve"> и </w:t>
      </w:r>
      <w:r w:rsidR="00A515B8">
        <w:rPr>
          <w:bCs/>
          <w:color w:val="000000" w:themeColor="text1"/>
        </w:rPr>
        <w:t>«</w:t>
      </w:r>
      <w:r w:rsidRPr="0073102D">
        <w:rPr>
          <w:bCs/>
          <w:color w:val="000000" w:themeColor="text1"/>
        </w:rPr>
        <w:t>Боровский район</w:t>
      </w:r>
      <w:r w:rsidR="00A515B8">
        <w:rPr>
          <w:bCs/>
          <w:color w:val="000000" w:themeColor="text1"/>
        </w:rPr>
        <w:t>»</w:t>
      </w:r>
      <w:r w:rsidRPr="0073102D">
        <w:rPr>
          <w:bCs/>
          <w:color w:val="000000" w:themeColor="text1"/>
        </w:rPr>
        <w:t xml:space="preserve">. В том числе проектом внесения изменений в генеральный план городского округа «Город Калуга» учтены мероприятия, предусматривающие размещение новых объектов: </w:t>
      </w:r>
    </w:p>
    <w:p w:rsidR="00F562B5" w:rsidRPr="0073102D" w:rsidRDefault="00F562B5">
      <w:pPr>
        <w:pStyle w:val="a3"/>
        <w:numPr>
          <w:ilvl w:val="0"/>
          <w:numId w:val="24"/>
        </w:numPr>
        <w:rPr>
          <w:bCs/>
          <w:color w:val="000000" w:themeColor="text1"/>
        </w:rPr>
      </w:pPr>
      <w:r w:rsidRPr="0073102D">
        <w:rPr>
          <w:bCs/>
          <w:color w:val="000000" w:themeColor="text1"/>
        </w:rPr>
        <w:t>Создание в г. Калуге технологического парка для предприятий, осуществляющих деятельность в сфере разработки и производства фармацевтической, биомедицинской и биотехнологической продукции;</w:t>
      </w:r>
    </w:p>
    <w:p w:rsidR="00F562B5" w:rsidRPr="0073102D" w:rsidRDefault="00F562B5">
      <w:pPr>
        <w:pStyle w:val="a3"/>
        <w:numPr>
          <w:ilvl w:val="0"/>
          <w:numId w:val="24"/>
        </w:numPr>
        <w:spacing w:before="0" w:after="0"/>
        <w:rPr>
          <w:color w:val="000000" w:themeColor="text1"/>
        </w:rPr>
      </w:pPr>
      <w:r w:rsidRPr="0073102D">
        <w:rPr>
          <w:bCs/>
          <w:color w:val="000000" w:themeColor="text1"/>
        </w:rPr>
        <w:t>с</w:t>
      </w:r>
      <w:r w:rsidRPr="0073102D">
        <w:rPr>
          <w:color w:val="000000" w:themeColor="text1"/>
        </w:rPr>
        <w:t xml:space="preserve">троительство и оснащение Центра подготовки кадров для фармацевтических производств в г. Калуге (ИП </w:t>
      </w:r>
      <w:r w:rsidR="00A515B8">
        <w:rPr>
          <w:color w:val="000000" w:themeColor="text1"/>
        </w:rPr>
        <w:t>«</w:t>
      </w:r>
      <w:r w:rsidRPr="0073102D">
        <w:rPr>
          <w:color w:val="000000" w:themeColor="text1"/>
        </w:rPr>
        <w:t>Грабцево</w:t>
      </w:r>
      <w:r w:rsidR="00A515B8">
        <w:rPr>
          <w:color w:val="000000" w:themeColor="text1"/>
        </w:rPr>
        <w:t>»</w:t>
      </w:r>
      <w:r w:rsidRPr="0073102D">
        <w:rPr>
          <w:color w:val="000000" w:themeColor="text1"/>
        </w:rPr>
        <w:t>).</w:t>
      </w:r>
    </w:p>
    <w:p w:rsidR="00F562B5" w:rsidRPr="0073102D" w:rsidRDefault="00F562B5">
      <w:pPr>
        <w:pStyle w:val="a3"/>
        <w:spacing w:before="0" w:after="0"/>
        <w:rPr>
          <w:color w:val="000000" w:themeColor="text1"/>
        </w:rPr>
      </w:pPr>
      <w:r w:rsidRPr="0073102D">
        <w:rPr>
          <w:color w:val="000000" w:themeColor="text1"/>
        </w:rPr>
        <w:t xml:space="preserve">Кроме того, Программой предусмотрено в рамках формирования образовательной среды по подготовке высококвалифицированных специалистов для фармпромышленности региона создание Научно-образовательного центра КГУ им. К.Э.Циолковского </w:t>
      </w:r>
      <w:r w:rsidR="00A515B8">
        <w:rPr>
          <w:color w:val="000000" w:themeColor="text1"/>
        </w:rPr>
        <w:t>«</w:t>
      </w:r>
      <w:r w:rsidRPr="0073102D">
        <w:rPr>
          <w:color w:val="000000" w:themeColor="text1"/>
        </w:rPr>
        <w:t>Инновационная биофармацевтика</w:t>
      </w:r>
      <w:r w:rsidR="00A515B8">
        <w:rPr>
          <w:color w:val="000000" w:themeColor="text1"/>
        </w:rPr>
        <w:t>»</w:t>
      </w:r>
      <w:r w:rsidRPr="0073102D">
        <w:rPr>
          <w:color w:val="000000" w:themeColor="text1"/>
        </w:rPr>
        <w:t>, который является первым этапом создания Регионального университета и Центра прикладного образования, включенного в качестве приоритетного проекта в состав Стратегии долгосрочного социально-экономического развития Калужской области.</w:t>
      </w:r>
    </w:p>
    <w:p w:rsidR="00F562B5" w:rsidRPr="0073102D" w:rsidRDefault="00F562B5">
      <w:pPr>
        <w:pStyle w:val="affff6"/>
        <w:ind w:firstLine="397"/>
        <w:jc w:val="both"/>
        <w:rPr>
          <w:color w:val="000000" w:themeColor="text1"/>
        </w:rPr>
      </w:pPr>
      <w:r w:rsidRPr="0073102D">
        <w:rPr>
          <w:color w:val="000000" w:themeColor="text1"/>
        </w:rPr>
        <w:t>Программа развития инновационного территориального кластера «Фармацевтики, биотехнологий и биомедицины» в 2012 году выиграла конкурс Минэкономразвития РФ по отбору пилотных программ развития инновационных территориальных кластеров. «Ядро» фармкластера формируется на двух площадках, одно из которых расположено в Калуге (индустриальные парки «Грабцево» и «А-Парк») и представлено производственной базой (вторая площадка в г.Обнинск).</w:t>
      </w:r>
    </w:p>
    <w:p w:rsidR="00F562B5" w:rsidRPr="0073102D" w:rsidRDefault="00F562B5">
      <w:pPr>
        <w:pStyle w:val="a3"/>
        <w:widowControl w:val="0"/>
        <w:spacing w:before="0" w:after="0"/>
        <w:rPr>
          <w:color w:val="000000" w:themeColor="text1"/>
        </w:rPr>
      </w:pPr>
      <w:r w:rsidRPr="0073102D">
        <w:rPr>
          <w:color w:val="000000" w:themeColor="text1"/>
        </w:rPr>
        <w:t>В рамках развития инфраструктуры кластера (раздел 4.4 Программы развития кластера) в состав основных крупных инженерных и транспортных инфраструктурных объектов, планируемых к реализации и позволяющих решать в комплексе задачи развития производственных, инновационных, научно-образовательных, жилищных, социальных проектов и программ Кластера, обозначен комплексный проект «Калужская агломерация - территория г. Калуги с пригородом».</w:t>
      </w:r>
    </w:p>
    <w:p w:rsidR="00F562B5" w:rsidRPr="0073102D" w:rsidRDefault="00F562B5">
      <w:pPr>
        <w:pStyle w:val="a3"/>
        <w:widowControl w:val="0"/>
        <w:spacing w:before="0" w:after="0"/>
        <w:rPr>
          <w:color w:val="000000" w:themeColor="text1"/>
        </w:rPr>
      </w:pPr>
    </w:p>
    <w:p w:rsidR="00F562B5" w:rsidRPr="0073102D" w:rsidRDefault="00F562B5">
      <w:pPr>
        <w:pStyle w:val="a3"/>
        <w:widowControl w:val="0"/>
        <w:spacing w:before="0" w:after="0"/>
        <w:rPr>
          <w:bCs/>
          <w:color w:val="000000" w:themeColor="text1"/>
        </w:rPr>
      </w:pPr>
      <w:r w:rsidRPr="0073102D">
        <w:rPr>
          <w:bCs/>
          <w:color w:val="000000" w:themeColor="text1"/>
        </w:rPr>
        <w:lastRenderedPageBreak/>
        <w:t>В составе</w:t>
      </w:r>
      <w:r w:rsidRPr="0073102D">
        <w:rPr>
          <w:b/>
          <w:bCs/>
          <w:color w:val="000000" w:themeColor="text1"/>
        </w:rPr>
        <w:t xml:space="preserve"> транспортно-логистического кластера </w:t>
      </w:r>
      <w:r w:rsidRPr="0073102D">
        <w:rPr>
          <w:bCs/>
          <w:color w:val="000000" w:themeColor="text1"/>
        </w:rPr>
        <w:t>основными объектами, расположенными на территории городского округа, являются:</w:t>
      </w:r>
    </w:p>
    <w:p w:rsidR="00F562B5" w:rsidRPr="0073102D" w:rsidRDefault="00F562B5">
      <w:pPr>
        <w:pStyle w:val="a3"/>
        <w:numPr>
          <w:ilvl w:val="0"/>
          <w:numId w:val="24"/>
        </w:numPr>
        <w:rPr>
          <w:bCs/>
          <w:color w:val="000000" w:themeColor="text1"/>
        </w:rPr>
      </w:pPr>
      <w:r w:rsidRPr="0073102D">
        <w:rPr>
          <w:bCs/>
          <w:color w:val="000000" w:themeColor="text1"/>
        </w:rPr>
        <w:t>Freight Village «Росва», созданный с целью оптимизации логистических операций резидентов индустриальных парков Калужской области («Грабцево», «Росва», «Калуга-Юг»), а также обслуживания других участников ВЭД. Сегодня FV «Росва» стал одним из опорных объектов сети распределения на территории всего ЦФО.</w:t>
      </w:r>
    </w:p>
    <w:p w:rsidR="00F562B5" w:rsidRPr="0073102D" w:rsidRDefault="00F562B5">
      <w:pPr>
        <w:pStyle w:val="a3"/>
        <w:numPr>
          <w:ilvl w:val="0"/>
          <w:numId w:val="24"/>
        </w:numPr>
        <w:rPr>
          <w:bCs/>
          <w:color w:val="000000" w:themeColor="text1"/>
        </w:rPr>
      </w:pPr>
      <w:r w:rsidRPr="0073102D">
        <w:rPr>
          <w:bCs/>
          <w:color w:val="000000" w:themeColor="text1"/>
        </w:rPr>
        <w:t>Международный аэропорт «Грабцево» г. Калуги расположен в непосредственной близости от индустриального парка «Грабцево».</w:t>
      </w:r>
    </w:p>
    <w:p w:rsidR="00F562B5" w:rsidRPr="0073102D" w:rsidRDefault="00F562B5">
      <w:pPr>
        <w:pStyle w:val="a3"/>
        <w:spacing w:before="0" w:after="0"/>
        <w:rPr>
          <w:bCs/>
          <w:color w:val="000000" w:themeColor="text1"/>
        </w:rPr>
      </w:pPr>
    </w:p>
    <w:p w:rsidR="00F562B5" w:rsidRPr="0073102D" w:rsidRDefault="00F562B5">
      <w:pPr>
        <w:pStyle w:val="a3"/>
        <w:spacing w:before="0" w:after="0"/>
        <w:rPr>
          <w:color w:val="000000" w:themeColor="text1"/>
        </w:rPr>
      </w:pPr>
      <w:r w:rsidRPr="0073102D">
        <w:rPr>
          <w:b/>
          <w:bCs/>
          <w:color w:val="000000" w:themeColor="text1"/>
          <w:u w:val="single"/>
        </w:rPr>
        <w:t>Агропромышленный комплекс</w:t>
      </w:r>
    </w:p>
    <w:p w:rsidR="00F562B5" w:rsidRPr="0073102D" w:rsidRDefault="00F562B5">
      <w:pPr>
        <w:pStyle w:val="a3"/>
        <w:spacing w:before="0" w:after="0"/>
        <w:rPr>
          <w:color w:val="000000" w:themeColor="text1"/>
        </w:rPr>
      </w:pPr>
      <w:r w:rsidRPr="0073102D">
        <w:rPr>
          <w:color w:val="000000" w:themeColor="text1"/>
        </w:rPr>
        <w:t>Агропромышленный комплекс муниципального образования «Город Калуга» включает:</w:t>
      </w:r>
    </w:p>
    <w:p w:rsidR="00F562B5" w:rsidRPr="0073102D" w:rsidRDefault="00F562B5">
      <w:pPr>
        <w:pStyle w:val="a3"/>
        <w:spacing w:before="0" w:after="0"/>
        <w:rPr>
          <w:color w:val="000000" w:themeColor="text1"/>
        </w:rPr>
      </w:pPr>
      <w:r w:rsidRPr="0073102D">
        <w:rPr>
          <w:color w:val="000000" w:themeColor="text1"/>
        </w:rPr>
        <w:t>- 5 сельскохозяйственных предприятий;</w:t>
      </w:r>
    </w:p>
    <w:p w:rsidR="00F562B5" w:rsidRPr="0073102D" w:rsidRDefault="00F562B5">
      <w:pPr>
        <w:pStyle w:val="a3"/>
        <w:spacing w:before="0" w:after="0"/>
        <w:rPr>
          <w:color w:val="000000" w:themeColor="text1"/>
        </w:rPr>
      </w:pPr>
      <w:r w:rsidRPr="0073102D">
        <w:rPr>
          <w:color w:val="000000" w:themeColor="text1"/>
        </w:rPr>
        <w:t>- 16 предприятий пищевой и перерабатывающей промышленности;</w:t>
      </w:r>
    </w:p>
    <w:p w:rsidR="00F562B5" w:rsidRPr="0073102D" w:rsidRDefault="00F562B5">
      <w:pPr>
        <w:pStyle w:val="a3"/>
        <w:spacing w:before="0" w:after="0"/>
        <w:rPr>
          <w:color w:val="000000" w:themeColor="text1"/>
        </w:rPr>
      </w:pPr>
      <w:r w:rsidRPr="0073102D">
        <w:rPr>
          <w:color w:val="000000" w:themeColor="text1"/>
        </w:rPr>
        <w:t>- 3 фермерских хозяйства;</w:t>
      </w:r>
    </w:p>
    <w:p w:rsidR="00F562B5" w:rsidRPr="0073102D" w:rsidRDefault="00F562B5">
      <w:pPr>
        <w:pStyle w:val="a3"/>
        <w:spacing w:before="0" w:after="0"/>
        <w:rPr>
          <w:color w:val="000000" w:themeColor="text1"/>
        </w:rPr>
      </w:pPr>
      <w:r w:rsidRPr="0073102D">
        <w:rPr>
          <w:color w:val="000000" w:themeColor="text1"/>
        </w:rPr>
        <w:t>- 3 сельскохозяйственных потребительских кооперативов;</w:t>
      </w:r>
    </w:p>
    <w:p w:rsidR="00F562B5" w:rsidRPr="0073102D" w:rsidRDefault="00F562B5">
      <w:pPr>
        <w:pStyle w:val="a3"/>
        <w:spacing w:before="0" w:after="0"/>
        <w:rPr>
          <w:color w:val="000000" w:themeColor="text1"/>
        </w:rPr>
      </w:pPr>
      <w:r w:rsidRPr="0073102D">
        <w:rPr>
          <w:color w:val="000000" w:themeColor="text1"/>
        </w:rPr>
        <w:t>- 235 садоводческих товариществ;</w:t>
      </w:r>
    </w:p>
    <w:p w:rsidR="00F562B5" w:rsidRPr="0073102D" w:rsidRDefault="00F562B5">
      <w:pPr>
        <w:pStyle w:val="a3"/>
        <w:spacing w:before="0" w:after="0"/>
        <w:rPr>
          <w:color w:val="000000" w:themeColor="text1"/>
        </w:rPr>
      </w:pPr>
      <w:r w:rsidRPr="0073102D">
        <w:rPr>
          <w:color w:val="000000" w:themeColor="text1"/>
        </w:rPr>
        <w:t>- 5467 личных подсобных хозяйств;</w:t>
      </w:r>
    </w:p>
    <w:p w:rsidR="00F562B5" w:rsidRPr="0073102D" w:rsidRDefault="00F562B5">
      <w:pPr>
        <w:pStyle w:val="a3"/>
        <w:spacing w:before="0" w:after="0"/>
        <w:rPr>
          <w:color w:val="000000" w:themeColor="text1"/>
        </w:rPr>
      </w:pPr>
      <w:r w:rsidRPr="0073102D">
        <w:rPr>
          <w:color w:val="000000" w:themeColor="text1"/>
        </w:rPr>
        <w:t>- 7782 владельцев земельных участков (огородников).</w:t>
      </w:r>
    </w:p>
    <w:p w:rsidR="00F562B5" w:rsidRPr="0073102D" w:rsidRDefault="00F562B5">
      <w:pPr>
        <w:autoSpaceDE w:val="0"/>
        <w:ind w:firstLine="709"/>
        <w:jc w:val="both"/>
        <w:rPr>
          <w:color w:val="000000" w:themeColor="text1"/>
        </w:rPr>
      </w:pPr>
      <w:r w:rsidRPr="0073102D">
        <w:rPr>
          <w:color w:val="000000" w:themeColor="text1"/>
        </w:rPr>
        <w:t>Природно-климатические и ресурсные предпосылки на территории муниципальном образовании «Город Калуга» благоприятны для развития молочного скотоводства, сельскохозяйственные предприятия располагают достаточными площадями под кормовыми культурами, пастбищами. Общая земельная площадь, занимаемая сельхозпредприятиями муниципального образования «Город Калуга», составляет 6,7 тысяч гектаров, в том числе сельскохозяйственных угодий - более 6,1 тысяч гектаров, из них пашни - почти 5,3 тысяч гектаров.</w:t>
      </w:r>
    </w:p>
    <w:p w:rsidR="00F562B5" w:rsidRPr="0073102D" w:rsidRDefault="00F562B5">
      <w:pPr>
        <w:tabs>
          <w:tab w:val="left" w:pos="720"/>
        </w:tabs>
        <w:ind w:firstLine="709"/>
        <w:jc w:val="both"/>
        <w:rPr>
          <w:color w:val="000000" w:themeColor="text1"/>
        </w:rPr>
      </w:pPr>
      <w:r w:rsidRPr="0073102D">
        <w:rPr>
          <w:color w:val="000000" w:themeColor="text1"/>
        </w:rPr>
        <w:t>Для выполнения целевых показателей по производству молока сельскохозяйственными предприятиями, расположенными на территории муниципального образования «Город Калуга», за последние годы проведены мероприятия, связанные с модернизацией производства, внедрением в производство новых энергосберегающих технологий, укреплением кормовой базы, совершенствованием селекционной работы и зоотехнического учета.</w:t>
      </w:r>
    </w:p>
    <w:p w:rsidR="00F562B5" w:rsidRPr="0073102D" w:rsidRDefault="00B96C66">
      <w:pPr>
        <w:ind w:firstLine="709"/>
        <w:jc w:val="both"/>
        <w:rPr>
          <w:color w:val="000000" w:themeColor="text1"/>
        </w:rPr>
      </w:pPr>
      <w:r w:rsidRPr="0073102D">
        <w:rPr>
          <w:color w:val="000000" w:themeColor="text1"/>
        </w:rPr>
        <w:t>На</w:t>
      </w:r>
      <w:r w:rsidR="00F562B5" w:rsidRPr="0073102D">
        <w:rPr>
          <w:color w:val="000000" w:themeColor="text1"/>
        </w:rPr>
        <w:t xml:space="preserve"> сельскохозяйственных предприятиях муниципального образования «Город Калуга» поголовье крупного рогатого скота составило 3240 голов, в том числе 1210 коров.</w:t>
      </w:r>
    </w:p>
    <w:p w:rsidR="00F562B5" w:rsidRPr="0073102D" w:rsidRDefault="00F562B5" w:rsidP="005A5EB6">
      <w:pPr>
        <w:ind w:firstLine="709"/>
        <w:jc w:val="both"/>
        <w:rPr>
          <w:color w:val="000000" w:themeColor="text1"/>
        </w:rPr>
      </w:pPr>
      <w:r w:rsidRPr="0073102D">
        <w:rPr>
          <w:color w:val="000000" w:themeColor="text1"/>
        </w:rPr>
        <w:t>Сельскохозяйственные предприятия ЗАО «Калуга-Молоко» и ООО «Григоровка» имеют статус племенных репродукторов по разведению симментальской и швицкой пород крупного рогатого скота, соответственно.</w:t>
      </w:r>
    </w:p>
    <w:p w:rsidR="00F562B5" w:rsidRPr="0073102D" w:rsidRDefault="00F562B5">
      <w:pPr>
        <w:pStyle w:val="a3"/>
        <w:pageBreakBefore/>
        <w:spacing w:before="0" w:after="0"/>
        <w:jc w:val="right"/>
        <w:rPr>
          <w:color w:val="000000" w:themeColor="text1"/>
        </w:rPr>
      </w:pPr>
      <w:r w:rsidRPr="0073102D">
        <w:rPr>
          <w:color w:val="000000" w:themeColor="text1"/>
        </w:rPr>
        <w:lastRenderedPageBreak/>
        <w:t>Таблица 2.5.</w:t>
      </w:r>
      <w:r w:rsidR="000660FC" w:rsidRPr="0073102D">
        <w:rPr>
          <w:color w:val="000000" w:themeColor="text1"/>
        </w:rPr>
        <w:t>8</w:t>
      </w:r>
      <w:r w:rsidRPr="0073102D">
        <w:rPr>
          <w:color w:val="000000" w:themeColor="text1"/>
        </w:rPr>
        <w:t>.</w:t>
      </w:r>
    </w:p>
    <w:p w:rsidR="00F562B5" w:rsidRPr="0073102D" w:rsidRDefault="00F562B5">
      <w:pPr>
        <w:tabs>
          <w:tab w:val="left" w:pos="540"/>
          <w:tab w:val="left" w:pos="720"/>
        </w:tabs>
        <w:jc w:val="center"/>
        <w:rPr>
          <w:color w:val="000000" w:themeColor="text1"/>
          <w:sz w:val="22"/>
          <w:szCs w:val="22"/>
        </w:rPr>
      </w:pPr>
      <w:r w:rsidRPr="0073102D">
        <w:rPr>
          <w:color w:val="000000" w:themeColor="text1"/>
        </w:rPr>
        <w:t>Перечень и характеристика объектов сельскохозяйственного назначения на территории муниципального образования «Город Калуга»</w:t>
      </w:r>
    </w:p>
    <w:tbl>
      <w:tblPr>
        <w:tblW w:w="0" w:type="auto"/>
        <w:tblInd w:w="-10" w:type="dxa"/>
        <w:tblLayout w:type="fixed"/>
        <w:tblLook w:val="0000" w:firstRow="0" w:lastRow="0" w:firstColumn="0" w:lastColumn="0" w:noHBand="0" w:noVBand="0"/>
      </w:tblPr>
      <w:tblGrid>
        <w:gridCol w:w="513"/>
        <w:gridCol w:w="1746"/>
        <w:gridCol w:w="1844"/>
        <w:gridCol w:w="1850"/>
        <w:gridCol w:w="1497"/>
        <w:gridCol w:w="1316"/>
        <w:gridCol w:w="1442"/>
      </w:tblGrid>
      <w:tr w:rsidR="00F562B5" w:rsidRPr="0073102D">
        <w:trPr>
          <w:tblHeader/>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п/п</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Наименование объекта с/х назначения</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Местоположение</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Специализация (основной вид деятельности) </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Поголовье на 01.01.2014, гол.</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Наличие крупных складских комплексов</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Численность работающих на 01.01.2014</w:t>
            </w:r>
          </w:p>
        </w:tc>
      </w:tr>
      <w:tr w:rsidR="00F562B5" w:rsidRPr="0073102D">
        <w:trPr>
          <w:cantSplit/>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1</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ЗАО «Калуга- Молоко»</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д. Чижовка, д. Животинки</w:t>
            </w:r>
          </w:p>
        </w:tc>
        <w:tc>
          <w:tcPr>
            <w:tcW w:w="185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Молочное скотоводство (производство молока)</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1540</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67</w:t>
            </w:r>
          </w:p>
        </w:tc>
      </w:tr>
      <w:tr w:rsidR="00F562B5" w:rsidRPr="0073102D">
        <w:trPr>
          <w:cantSplit/>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2</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ОАО «Совхоз «Росва»</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п. Росва, д. Спасс</w:t>
            </w:r>
          </w:p>
        </w:tc>
        <w:tc>
          <w:tcPr>
            <w:tcW w:w="1850" w:type="dxa"/>
            <w:vMerge/>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snapToGrid w:val="0"/>
              <w:jc w:val="center"/>
              <w:rPr>
                <w:color w:val="000000" w:themeColor="text1"/>
              </w:rPr>
            </w:pP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904</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80</w:t>
            </w:r>
          </w:p>
        </w:tc>
      </w:tr>
      <w:tr w:rsidR="00F562B5" w:rsidRPr="0073102D">
        <w:trPr>
          <w:cantSplit/>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3</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ООО «Григоровка»</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д. Григоровка, д. Ильинка</w:t>
            </w:r>
          </w:p>
        </w:tc>
        <w:tc>
          <w:tcPr>
            <w:tcW w:w="1850" w:type="dxa"/>
            <w:vMerge/>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snapToGrid w:val="0"/>
              <w:jc w:val="center"/>
              <w:rPr>
                <w:color w:val="000000" w:themeColor="text1"/>
              </w:rPr>
            </w:pP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796</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78</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ООО «Плодоовощное хозяйство – Монастырское подворье»</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Шопино, д. Рождественно</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Овощеводство (производство и хранение овощей. картофеля)</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имеется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40</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5</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Тарасенков Виктор Григорьевич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Ильинка</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Молочное скотоводство (производство молока)</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41</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6</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6</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Тарасенков Павел Викторович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Григоровка </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Растениеводство, Молочное скотоводство (производство молока)</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39 (в настоящее время поголовье КРС отсутствует)</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2</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7</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Ивасюк Николай Михайлович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д. Корекозево, Правобережье (аренда у ОАО «Галантус»)</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Садоводство (производство посадочного материала - саженцы)</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8</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К(Ф)Х «Казачий луг» (Ефременко Александр Васильевич)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п. Анненки (ул. Беговая, 7,9,11)</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Коневодство (разведение спортивных лошадей)</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40</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17</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9</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 xml:space="preserve"> ИП Семешкина Анжелика Игнатьевна</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Ждамирово</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Свиноводство (забой и реализация мяса свинины)</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(поголовье свиней закупается, производится забой в собственном убойном цехе для дальнейшей реализации мяса свинины) </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10</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10</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Кузминьчук Николай Александрович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 xml:space="preserve"> д. Юрьевка</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Растениеводство, лесоводство (выращивание Новогодних ёлочек)</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snapToGrid w:val="0"/>
              <w:jc w:val="center"/>
              <w:rPr>
                <w:color w:val="000000" w:themeColor="text1"/>
              </w:rPr>
            </w:pP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2</w:t>
            </w:r>
          </w:p>
        </w:tc>
      </w:tr>
    </w:tbl>
    <w:p w:rsidR="00F562B5" w:rsidRPr="0073102D" w:rsidRDefault="00F562B5">
      <w:pPr>
        <w:pStyle w:val="a3"/>
        <w:spacing w:before="0" w:after="0"/>
        <w:ind w:firstLine="0"/>
        <w:jc w:val="right"/>
        <w:rPr>
          <w:color w:val="000000" w:themeColor="text1"/>
        </w:rPr>
      </w:pPr>
      <w:r w:rsidRPr="0073102D">
        <w:rPr>
          <w:color w:val="000000" w:themeColor="text1"/>
        </w:rPr>
        <w:lastRenderedPageBreak/>
        <w:t>Таблица 2.5.</w:t>
      </w:r>
      <w:r w:rsidR="000660FC" w:rsidRPr="0073102D">
        <w:rPr>
          <w:color w:val="000000" w:themeColor="text1"/>
        </w:rPr>
        <w:t>9</w:t>
      </w:r>
      <w:r w:rsidRPr="0073102D">
        <w:rPr>
          <w:color w:val="000000" w:themeColor="text1"/>
        </w:rPr>
        <w:t>.</w:t>
      </w:r>
    </w:p>
    <w:p w:rsidR="00F562B5" w:rsidRPr="0073102D" w:rsidRDefault="00F562B5">
      <w:pPr>
        <w:pStyle w:val="a3"/>
        <w:spacing w:before="0" w:after="0"/>
        <w:ind w:firstLine="0"/>
        <w:jc w:val="center"/>
        <w:rPr>
          <w:bCs/>
          <w:color w:val="000000" w:themeColor="text1"/>
          <w:sz w:val="22"/>
          <w:szCs w:val="22"/>
        </w:rPr>
      </w:pPr>
      <w:r w:rsidRPr="0073102D">
        <w:rPr>
          <w:color w:val="000000" w:themeColor="text1"/>
        </w:rPr>
        <w:t>Предприятия переработки сельхозпродукции и пищевой промышленности</w:t>
      </w:r>
    </w:p>
    <w:tbl>
      <w:tblPr>
        <w:tblW w:w="0" w:type="auto"/>
        <w:tblInd w:w="-10" w:type="dxa"/>
        <w:tblLayout w:type="fixed"/>
        <w:tblLook w:val="0000" w:firstRow="0" w:lastRow="0" w:firstColumn="0" w:lastColumn="0" w:noHBand="0" w:noVBand="0"/>
      </w:tblPr>
      <w:tblGrid>
        <w:gridCol w:w="885"/>
        <w:gridCol w:w="4204"/>
        <w:gridCol w:w="4785"/>
      </w:tblGrid>
      <w:tr w:rsidR="00F562B5" w:rsidRPr="0073102D">
        <w:trPr>
          <w:tblHeader/>
        </w:trPr>
        <w:tc>
          <w:tcPr>
            <w:tcW w:w="8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bCs/>
                <w:color w:val="000000" w:themeColor="text1"/>
                <w:sz w:val="22"/>
                <w:szCs w:val="22"/>
              </w:rPr>
              <w:t>№ п/п</w:t>
            </w:r>
          </w:p>
        </w:tc>
        <w:tc>
          <w:tcPr>
            <w:tcW w:w="4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bCs/>
                <w:color w:val="000000" w:themeColor="text1"/>
                <w:sz w:val="22"/>
                <w:szCs w:val="22"/>
              </w:rPr>
              <w:t>Наименование</w:t>
            </w:r>
          </w:p>
        </w:tc>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bCs/>
                <w:color w:val="000000" w:themeColor="text1"/>
                <w:sz w:val="22"/>
                <w:szCs w:val="22"/>
              </w:rPr>
              <w:t>Адрес</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«Азаровский мясокомбинат»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248017, Калуга, ул. Азаровская, д.28</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ИП Постников С.В.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ул. Огарева, д. 42 </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ЗАО «Хлебокомбинат»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248016, г. Калуга, ул. Карла Либкнехта, д.25</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4</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«Хлебозавод №1»</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248007, г. Калуга, пер. Сельский, д.8а</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5</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ИП Клева Н.Ф.</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г.Калуга, ул.Московская, д.247</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6</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«Тулю»</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ул. Хрустальная, д.18</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7</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«Покров»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г.Калуга, ул. Ленина, д.110, корп. 9</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8</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«Макрона–груп»</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248016, г. Калуга, ул.Ленина, д. 22-82</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9</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«Сыры Калужские»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248018, г.Калуга, ул.Баррикад, д.172</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10</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«Крахмалопатока»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248903, г. Калуга, п.Росва, ул. Советская, д.19 </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11</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ЗАО «Пивоварня Москва Эфес» филиал город Калуга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248009, г. Калуга, Грабцевское шоссе, д.71</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12</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«Бахус»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248030, г. Калуга, ул. Труда, д.33</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13</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«Морепродукт»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248017, г. Калуга, ул. Московская, д.290 </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14</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Калужский филиал ЗАО «Булгарконсерв»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248921, г. Калуга, п.Шопино, ул. Центральная, д.1</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15</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«Галантус»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248010, г.Калуга, ул.Телевизионная, д.2а</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«Молочный мир»</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248025, г.Калуга, ул.Зерновая, д.38 </w:t>
            </w:r>
          </w:p>
        </w:tc>
      </w:tr>
    </w:tbl>
    <w:p w:rsidR="00F562B5" w:rsidRPr="0073102D" w:rsidRDefault="00F562B5">
      <w:pPr>
        <w:pStyle w:val="a3"/>
        <w:spacing w:before="0" w:after="0"/>
        <w:rPr>
          <w:b/>
          <w:bCs/>
          <w:color w:val="000000" w:themeColor="text1"/>
          <w:u w:val="single"/>
        </w:rPr>
      </w:pPr>
    </w:p>
    <w:p w:rsidR="00F562B5" w:rsidRPr="0073102D" w:rsidRDefault="00F562B5">
      <w:pPr>
        <w:pStyle w:val="a3"/>
        <w:pageBreakBefore/>
        <w:spacing w:before="0" w:after="0"/>
        <w:rPr>
          <w:color w:val="000000" w:themeColor="text1"/>
        </w:rPr>
      </w:pPr>
      <w:r w:rsidRPr="0073102D">
        <w:rPr>
          <w:b/>
          <w:bCs/>
          <w:color w:val="000000" w:themeColor="text1"/>
          <w:u w:val="single"/>
        </w:rPr>
        <w:lastRenderedPageBreak/>
        <w:t>Туризм и рекреация</w:t>
      </w:r>
    </w:p>
    <w:p w:rsidR="00F562B5" w:rsidRPr="0073102D" w:rsidRDefault="00F562B5">
      <w:pPr>
        <w:pStyle w:val="a3"/>
        <w:rPr>
          <w:color w:val="000000" w:themeColor="text1"/>
        </w:rPr>
      </w:pPr>
      <w:r w:rsidRPr="0073102D">
        <w:rPr>
          <w:color w:val="000000" w:themeColor="text1"/>
        </w:rPr>
        <w:t>Туризм является одной из наиболее доходных отраслей мировой экономики, обладающей высоким стимулирующим воздействием на развитие других отраслей экономики, малого и среднего бизнеса, способствует инновационному развитию.</w:t>
      </w:r>
    </w:p>
    <w:p w:rsidR="00F562B5" w:rsidRPr="0073102D" w:rsidRDefault="00F562B5">
      <w:pPr>
        <w:autoSpaceDE w:val="0"/>
        <w:ind w:firstLine="540"/>
        <w:jc w:val="both"/>
        <w:rPr>
          <w:color w:val="000000" w:themeColor="text1"/>
        </w:rPr>
      </w:pPr>
      <w:r w:rsidRPr="0073102D">
        <w:rPr>
          <w:color w:val="000000" w:themeColor="text1"/>
        </w:rPr>
        <w:t>В Стратегии социально-экономического развития Калужской области до 2030 года, утвержденной постановлением Правительства Калужской области от 29.06.2009 N 250, отмечено, что одним из потенциалов развития Калужской области как «региона нового развития» является туризм. Обладая богатой историей, многовековыми традициями и живописными природными ландшафтами, область имеет возможности развития туризма различных форм: от делового, культурно-познавательного, религиозного до агротуризма и спортивного туризма с активными формами отдыха. Предопределяющими факторами успешного развития туризма в Калужской области являются близость столицы Российской Федерации, генерирующей мощный поток туристов, и наличие инновационных ядер, способных обеспечить конкурентоспособность туристско-рекреационного направления и его динамичное развитие.</w:t>
      </w:r>
    </w:p>
    <w:p w:rsidR="00F562B5" w:rsidRPr="0073102D" w:rsidRDefault="00F562B5">
      <w:pPr>
        <w:autoSpaceDE w:val="0"/>
        <w:ind w:firstLine="540"/>
        <w:jc w:val="both"/>
        <w:rPr>
          <w:color w:val="000000" w:themeColor="text1"/>
        </w:rPr>
      </w:pPr>
      <w:r w:rsidRPr="0073102D">
        <w:rPr>
          <w:color w:val="000000" w:themeColor="text1"/>
        </w:rPr>
        <w:t>В настоящее время в Калужской области действует долгосрочная целевая программа «Развитие туризма в Калужской области»</w:t>
      </w:r>
      <w:r w:rsidRPr="0073102D">
        <w:rPr>
          <w:rStyle w:val="afc"/>
          <w:color w:val="000000" w:themeColor="text1"/>
          <w:sz w:val="20"/>
          <w:szCs w:val="20"/>
        </w:rPr>
        <w:footnoteReference w:id="4"/>
      </w:r>
      <w:r w:rsidRPr="0073102D">
        <w:rPr>
          <w:color w:val="000000" w:themeColor="text1"/>
        </w:rPr>
        <w:t>. В соответствии с постановлением Правительства Российской Федерации от 02.08.2011 № 644 «О федеральной целевой программе «Развитие внутреннего и въездного туризма в Российской Федерации (2011 - 2018 годы)» Калужская область вошла в перечень «перспективных туристских регионов, имеющих высокий туристский потенциал и проявляющих наибольшую активность в подготовке инвестиционных проектов». Программа развития туризма выступает важнейшей составной частью программы социально-экономического развития региона и корреспондируется с программами развития культуры, и спорта.</w:t>
      </w:r>
    </w:p>
    <w:p w:rsidR="00F562B5" w:rsidRPr="0073102D" w:rsidRDefault="00F562B5">
      <w:pPr>
        <w:pStyle w:val="affffb"/>
        <w:ind w:left="0" w:firstLine="709"/>
        <w:jc w:val="both"/>
        <w:rPr>
          <w:color w:val="000000" w:themeColor="text1"/>
        </w:rPr>
      </w:pPr>
      <w:r w:rsidRPr="0073102D">
        <w:rPr>
          <w:color w:val="000000" w:themeColor="text1"/>
        </w:rPr>
        <w:t>С целью создания современной городской среды с наличием мест отдыха для удовлетворения всех требований горожан и туристов в Калуге реализуется проект формирования туристско-рекреационного кластера. Целью проекта является размещение в прибрежной зоне Яченского водохранилища и прилегающих территориях комплекса культурно-образовательных, туристических, а также торгово-развлекательных объектов в сфере культуры, туризма и отдыха. Проект будет реализовываться путем софинансирования из средств федерального, областного и муниципального бюджетов, а также из средств частных инвесторов.</w:t>
      </w:r>
    </w:p>
    <w:p w:rsidR="00F562B5" w:rsidRPr="0073102D" w:rsidRDefault="00F562B5">
      <w:pPr>
        <w:pStyle w:val="affffb"/>
        <w:ind w:left="0" w:firstLine="709"/>
        <w:jc w:val="both"/>
        <w:rPr>
          <w:color w:val="000000" w:themeColor="text1"/>
        </w:rPr>
      </w:pPr>
      <w:r w:rsidRPr="0073102D">
        <w:rPr>
          <w:color w:val="000000" w:themeColor="text1"/>
        </w:rPr>
        <w:t>Концепция формирования туристско-рекреационного кластера на территории города Калуги имеет культурно-событийный фундамент:</w:t>
      </w:r>
    </w:p>
    <w:p w:rsidR="00F562B5" w:rsidRPr="0073102D" w:rsidRDefault="00F562B5">
      <w:pPr>
        <w:pStyle w:val="affffb"/>
        <w:ind w:left="0" w:firstLine="709"/>
        <w:jc w:val="both"/>
        <w:rPr>
          <w:color w:val="000000" w:themeColor="text1"/>
        </w:rPr>
      </w:pPr>
      <w:r w:rsidRPr="0073102D">
        <w:rPr>
          <w:color w:val="000000" w:themeColor="text1"/>
        </w:rPr>
        <w:t>• познавательный (Государственный музей истории космонавтики им. К.Э. Циолковского, дом-музей К.Э. Циолковского), Инновационный культурный центр;</w:t>
      </w:r>
    </w:p>
    <w:p w:rsidR="00F562B5" w:rsidRPr="0073102D" w:rsidRDefault="00F562B5">
      <w:pPr>
        <w:pStyle w:val="affffb"/>
        <w:ind w:left="0" w:firstLine="709"/>
        <w:jc w:val="both"/>
        <w:rPr>
          <w:color w:val="000000" w:themeColor="text1"/>
        </w:rPr>
      </w:pPr>
      <w:r w:rsidRPr="0073102D">
        <w:rPr>
          <w:color w:val="000000" w:themeColor="text1"/>
        </w:rPr>
        <w:t>• событийный (спортивные и культурно-массовые мероприятия на Яченском водохранилище);</w:t>
      </w:r>
    </w:p>
    <w:p w:rsidR="00F562B5" w:rsidRPr="0073102D" w:rsidRDefault="00F562B5">
      <w:pPr>
        <w:pStyle w:val="affffb"/>
        <w:ind w:left="0" w:firstLine="709"/>
        <w:jc w:val="both"/>
        <w:rPr>
          <w:color w:val="000000" w:themeColor="text1"/>
        </w:rPr>
      </w:pPr>
      <w:r w:rsidRPr="0073102D">
        <w:rPr>
          <w:color w:val="000000" w:themeColor="text1"/>
        </w:rPr>
        <w:t>• деловой (создание бизнес-инфраструктуры с выставочными площадями, конференц-залами и прочим).</w:t>
      </w:r>
    </w:p>
    <w:p w:rsidR="00F562B5" w:rsidRPr="0073102D" w:rsidRDefault="00F562B5">
      <w:pPr>
        <w:pStyle w:val="a3"/>
        <w:rPr>
          <w:color w:val="000000" w:themeColor="text1"/>
        </w:rPr>
      </w:pPr>
      <w:r w:rsidRPr="0073102D">
        <w:rPr>
          <w:color w:val="000000" w:themeColor="text1"/>
        </w:rPr>
        <w:t>Развитие рекреации и туризма должно внести существенный вклад в экономику города не только от непосредственных доходов, но и оказывая стимулирующее воздействие на такие секторы экономики, как информатизация и телекоммуникация, торговля, строительство, транспортная и инженерная инфраструктуры, сельское хозяйство, производство товаров народного потребления.</w:t>
      </w:r>
    </w:p>
    <w:p w:rsidR="00F562B5" w:rsidRPr="0073102D" w:rsidRDefault="00F562B5">
      <w:pPr>
        <w:pStyle w:val="a3"/>
        <w:rPr>
          <w:color w:val="000000" w:themeColor="text1"/>
        </w:rPr>
      </w:pPr>
      <w:r w:rsidRPr="0073102D">
        <w:rPr>
          <w:color w:val="000000" w:themeColor="text1"/>
        </w:rPr>
        <w:t>Исторический город Калуга на федеральном и региональном рынках туристских услуг в настоящее время занимает второстепенное положение, уступая в своем регионе прежде всего городам «Золотого Кольца». Основными достопримечательностями Калуги выступают:</w:t>
      </w:r>
    </w:p>
    <w:p w:rsidR="00F562B5" w:rsidRPr="0073102D" w:rsidRDefault="00F562B5">
      <w:pPr>
        <w:pStyle w:val="1f4"/>
        <w:numPr>
          <w:ilvl w:val="0"/>
          <w:numId w:val="37"/>
        </w:numPr>
        <w:rPr>
          <w:color w:val="000000" w:themeColor="text1"/>
        </w:rPr>
      </w:pPr>
      <w:r w:rsidRPr="0073102D">
        <w:rPr>
          <w:color w:val="000000" w:themeColor="text1"/>
        </w:rPr>
        <w:lastRenderedPageBreak/>
        <w:t>Архитектурные и исторические памятники Калуги: Гостиный двор, Свято-Георгиевский собор, Церковь Покрова Пресвятой Богородицы «что на рву», дом Билибина (дом Шамиля), Каменный мост, Присутственные места, усадьбы, особняки и многие другие объекты;</w:t>
      </w:r>
    </w:p>
    <w:p w:rsidR="00F562B5" w:rsidRPr="0073102D" w:rsidRDefault="00F562B5">
      <w:pPr>
        <w:pStyle w:val="1f4"/>
        <w:numPr>
          <w:ilvl w:val="0"/>
          <w:numId w:val="37"/>
        </w:numPr>
        <w:rPr>
          <w:color w:val="000000" w:themeColor="text1"/>
        </w:rPr>
      </w:pPr>
      <w:r w:rsidRPr="0073102D">
        <w:rPr>
          <w:color w:val="000000" w:themeColor="text1"/>
        </w:rPr>
        <w:t>Музей космонавтики и места в г. Калуга, связанные с жизнью и деятельностью К.Э. Циолковского;</w:t>
      </w:r>
    </w:p>
    <w:p w:rsidR="00F562B5" w:rsidRPr="0073102D" w:rsidRDefault="00F562B5">
      <w:pPr>
        <w:pStyle w:val="1f4"/>
        <w:numPr>
          <w:ilvl w:val="0"/>
          <w:numId w:val="37"/>
        </w:numPr>
        <w:rPr>
          <w:color w:val="000000" w:themeColor="text1"/>
        </w:rPr>
      </w:pPr>
      <w:r w:rsidRPr="0073102D">
        <w:rPr>
          <w:color w:val="000000" w:themeColor="text1"/>
        </w:rPr>
        <w:t>Калужский областной краеведческий музей;</w:t>
      </w:r>
    </w:p>
    <w:p w:rsidR="00F562B5" w:rsidRPr="0073102D" w:rsidRDefault="00F562B5">
      <w:pPr>
        <w:pStyle w:val="1f4"/>
        <w:numPr>
          <w:ilvl w:val="0"/>
          <w:numId w:val="37"/>
        </w:numPr>
        <w:rPr>
          <w:color w:val="000000" w:themeColor="text1"/>
        </w:rPr>
      </w:pPr>
      <w:r w:rsidRPr="0073102D">
        <w:rPr>
          <w:color w:val="000000" w:themeColor="text1"/>
        </w:rPr>
        <w:t>Калужский областной драматический театр им. А. В. Луначарского;</w:t>
      </w:r>
    </w:p>
    <w:p w:rsidR="00F562B5" w:rsidRPr="0073102D" w:rsidRDefault="00F562B5">
      <w:pPr>
        <w:pStyle w:val="1f4"/>
        <w:numPr>
          <w:ilvl w:val="0"/>
          <w:numId w:val="37"/>
        </w:numPr>
        <w:rPr>
          <w:color w:val="000000" w:themeColor="text1"/>
        </w:rPr>
      </w:pPr>
      <w:r w:rsidRPr="0073102D">
        <w:rPr>
          <w:color w:val="000000" w:themeColor="text1"/>
        </w:rPr>
        <w:t>Археологические памятники Калуги и окрестностей (городища, селища);</w:t>
      </w:r>
    </w:p>
    <w:p w:rsidR="00F562B5" w:rsidRPr="0073102D" w:rsidRDefault="00F562B5">
      <w:pPr>
        <w:pStyle w:val="1f4"/>
        <w:numPr>
          <w:ilvl w:val="0"/>
          <w:numId w:val="37"/>
        </w:numPr>
        <w:rPr>
          <w:color w:val="000000" w:themeColor="text1"/>
        </w:rPr>
      </w:pPr>
      <w:r w:rsidRPr="0073102D">
        <w:rPr>
          <w:color w:val="000000" w:themeColor="text1"/>
        </w:rPr>
        <w:t>Калужский бор.</w:t>
      </w:r>
    </w:p>
    <w:p w:rsidR="00F562B5" w:rsidRPr="0073102D" w:rsidRDefault="00F562B5">
      <w:pPr>
        <w:pStyle w:val="a3"/>
        <w:rPr>
          <w:color w:val="000000" w:themeColor="text1"/>
        </w:rPr>
      </w:pPr>
      <w:r w:rsidRPr="0073102D">
        <w:rPr>
          <w:color w:val="000000" w:themeColor="text1"/>
        </w:rPr>
        <w:t>Калуга характеризуется выгодным транспортно-географическим положением, обладает развитыми транспортными связями со столичным регионом, центральными регионами, северо-западными и южными регионами Российской Федерации. В непосредственной близости от г. Калуга проходит федеральная автомобильная дорога М-3 «Украина», а также магистральная железная дорога Москва – Брянск – Киев, делающие город доступным для жителей столичного региона и туристов из всех регионов нашей страны.</w:t>
      </w:r>
    </w:p>
    <w:p w:rsidR="00F562B5" w:rsidRPr="0073102D" w:rsidRDefault="00F562B5">
      <w:pPr>
        <w:pStyle w:val="a3"/>
        <w:rPr>
          <w:color w:val="000000" w:themeColor="text1"/>
        </w:rPr>
      </w:pPr>
      <w:r w:rsidRPr="0073102D">
        <w:rPr>
          <w:color w:val="000000" w:themeColor="text1"/>
        </w:rPr>
        <w:t>Объем туристского потока в муниципальное образование «Город Калуга» за 2013 год составил 273,7 тыс. человек (без учета экскурсантов). Объем туристского потока в Калужской области, включая экскурсантов по итогам 2013 г. составил порядка 1,3 млн. человек.</w:t>
      </w:r>
    </w:p>
    <w:p w:rsidR="00F562B5" w:rsidRPr="0073102D" w:rsidRDefault="00F562B5">
      <w:pPr>
        <w:pStyle w:val="a3"/>
        <w:rPr>
          <w:color w:val="000000" w:themeColor="text1"/>
        </w:rPr>
      </w:pPr>
      <w:r w:rsidRPr="0073102D">
        <w:rPr>
          <w:color w:val="000000" w:themeColor="text1"/>
        </w:rPr>
        <w:t>Устойчивый рост туристско-экскурсионного потока связан с активизацией работы по развитию туристского потенциала Калужской области, реализацией знаковых проектов в сфере гостеприимства, формированием новых брендов и увеличением количества знаковых событий и мероприятий в туристском календаре. Несмотря на ряд позитивных изменений в индустрии туризма за последние годы, туристский потенциал региона в целом и г. Калуга в частности используется недостаточно.</w:t>
      </w:r>
    </w:p>
    <w:p w:rsidR="00F562B5" w:rsidRPr="0073102D" w:rsidRDefault="00F562B5">
      <w:pPr>
        <w:autoSpaceDE w:val="0"/>
        <w:ind w:firstLine="540"/>
        <w:jc w:val="both"/>
        <w:rPr>
          <w:color w:val="000000" w:themeColor="text1"/>
        </w:rPr>
      </w:pPr>
      <w:r w:rsidRPr="0073102D">
        <w:rPr>
          <w:color w:val="000000" w:themeColor="text1"/>
        </w:rPr>
        <w:t>Наиболее популярными и перспективными в Калужской области являются следующие направления туризма:</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культурно-познавательный туризм, включая поездки по святым местам. На территории Калужской области находится 9 исторических городов, около 100 усадеб и парковых комплексов XVIII-XIX вв., первый в России музей истории космонавтики. Калужская область славится как земля, на которой расположены известные православные обители (Свято-Введенская Козельская Оптина пустынь, Казанская Свято-Амвросиевская пустынь, Свято-Никольский Черноостровский монастырь и т.д.).</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событийный туризм (реконструкции исторических событий, праздники городских и районных масштабов, тематические праздники и фестивали, народные и фольклорные гулянья, юбилеи исторических событий, проведение ярмарок);</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активная рекреация и спортивный туризм (активные формы отдыха, включая водные и пешеходные, велосипедные, конные маршруты). Высокая доля занимающихся спортивным туризмом приходится на молодое поколение. Основную массу туристов составляют школьники (в возрасте 12-17 лет) - 35,7%, студенты и молодежь в возрасте 18-25 лет - 22,4%;</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деловой (конгрессный) туризм. В последние годы за счет динамичного развития экономического и инвестиционного потенциала Калужской области, формирования индустриальных парков возросла привлекательность делового (конгрессного) туризма. Основным сдерживающим фактором развития данного направления туризма в настоящее время является отсутствие в необходимом количестве коллективных средств размещения, развитой туристской инфраструктуры, предполагающей наличие конференц-залов, развитой и современной сети телекоммуникаций и связи;</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lastRenderedPageBreak/>
        <w:t>экологический туризм. На фоне глобальной урбанизации и индустриализации приоритетным направлением туризма в Калужской области становится экологический туризм. В настоящее время экологический туризм в основном развивается на территории национального парка «Угра», общая площадь которого составляет 98,6 тыс. га. Национальный парк «Угра» привлекает многочисленных любителей активного отдыха водными путешествиями, а любителей экскурсионного туризма - возможностью посещения исторических памятников самых разных эпох. Рекреационная емкость национального парка - один из главных факторов организации туризма. В настоящее время посещаемость национального парка «Угра» оценивается на уровне 120-140 тыс. человек в год. Вместе с тем максимальное количество людей, которые могут одновременно отдыхать в пределах данной территории, не вызывая деградации экосистем и не испытывая психологического дискомфорта, составляет, по оценке, 211,5 тыс. человек в год, в том числе 186,2 тыс. человек летом, 25,3 тыс. человек зимой.</w:t>
      </w:r>
    </w:p>
    <w:p w:rsidR="00F562B5" w:rsidRPr="0073102D" w:rsidRDefault="00F562B5">
      <w:pPr>
        <w:pStyle w:val="a3"/>
        <w:rPr>
          <w:color w:val="000000" w:themeColor="text1"/>
        </w:rPr>
      </w:pPr>
      <w:r w:rsidRPr="0073102D">
        <w:rPr>
          <w:color w:val="000000" w:themeColor="text1"/>
        </w:rPr>
        <w:t>В Калужской области действуют более ста туристских маршрутов. Основные туристские маршруты, включающие г. Калуга:</w:t>
      </w:r>
    </w:p>
    <w:p w:rsidR="00F562B5" w:rsidRPr="0073102D" w:rsidRDefault="00F562B5">
      <w:pPr>
        <w:pStyle w:val="a3"/>
        <w:numPr>
          <w:ilvl w:val="0"/>
          <w:numId w:val="39"/>
        </w:numPr>
        <w:rPr>
          <w:color w:val="000000" w:themeColor="text1"/>
        </w:rPr>
      </w:pPr>
      <w:bookmarkStart w:id="23" w:name="OLE_LINK1"/>
      <w:bookmarkStart w:id="24" w:name="OLE_LINK2"/>
      <w:r w:rsidRPr="0073102D">
        <w:rPr>
          <w:color w:val="000000" w:themeColor="text1"/>
        </w:rPr>
        <w:t xml:space="preserve">(Москва –) Калуга – </w:t>
      </w:r>
      <w:bookmarkEnd w:id="23"/>
      <w:bookmarkEnd w:id="24"/>
      <w:r w:rsidRPr="0073102D">
        <w:rPr>
          <w:color w:val="000000" w:themeColor="text1"/>
        </w:rPr>
        <w:t>Перемышль – Шамордино – Козельск (Оптина Пустынь);</w:t>
      </w:r>
    </w:p>
    <w:p w:rsidR="00F562B5" w:rsidRPr="0073102D" w:rsidRDefault="00F562B5">
      <w:pPr>
        <w:pStyle w:val="a3"/>
        <w:numPr>
          <w:ilvl w:val="0"/>
          <w:numId w:val="39"/>
        </w:numPr>
        <w:rPr>
          <w:color w:val="000000" w:themeColor="text1"/>
        </w:rPr>
      </w:pPr>
      <w:r w:rsidRPr="0073102D">
        <w:rPr>
          <w:color w:val="000000" w:themeColor="text1"/>
        </w:rPr>
        <w:t>(Москва –) Таруса – Калуга – Обнинск – Боровск – Москва;</w:t>
      </w:r>
    </w:p>
    <w:p w:rsidR="00F562B5" w:rsidRPr="0073102D" w:rsidRDefault="00F562B5">
      <w:pPr>
        <w:pStyle w:val="a3"/>
        <w:numPr>
          <w:ilvl w:val="0"/>
          <w:numId w:val="39"/>
        </w:numPr>
        <w:rPr>
          <w:color w:val="000000" w:themeColor="text1"/>
        </w:rPr>
      </w:pPr>
      <w:r w:rsidRPr="0073102D">
        <w:rPr>
          <w:color w:val="000000" w:themeColor="text1"/>
        </w:rPr>
        <w:t>Калуга – Николо-Ленивец;</w:t>
      </w:r>
    </w:p>
    <w:p w:rsidR="00F562B5" w:rsidRPr="0073102D" w:rsidRDefault="00F562B5">
      <w:pPr>
        <w:pStyle w:val="a3"/>
        <w:numPr>
          <w:ilvl w:val="0"/>
          <w:numId w:val="39"/>
        </w:numPr>
        <w:rPr>
          <w:color w:val="000000" w:themeColor="text1"/>
        </w:rPr>
      </w:pPr>
      <w:r w:rsidRPr="0073102D">
        <w:rPr>
          <w:color w:val="000000" w:themeColor="text1"/>
        </w:rPr>
        <w:t>Калуга – Юхнов – Спас-Деменск;</w:t>
      </w:r>
    </w:p>
    <w:p w:rsidR="00F562B5" w:rsidRPr="0073102D" w:rsidRDefault="00F562B5">
      <w:pPr>
        <w:pStyle w:val="a3"/>
        <w:numPr>
          <w:ilvl w:val="0"/>
          <w:numId w:val="39"/>
        </w:numPr>
        <w:rPr>
          <w:color w:val="000000" w:themeColor="text1"/>
        </w:rPr>
      </w:pPr>
      <w:r w:rsidRPr="0073102D">
        <w:rPr>
          <w:color w:val="000000" w:themeColor="text1"/>
        </w:rPr>
        <w:t>Калуга – Национальный парк «Угра», заповедник «Калужские Засеки»;</w:t>
      </w:r>
    </w:p>
    <w:p w:rsidR="00F562B5" w:rsidRPr="0073102D" w:rsidRDefault="00F562B5">
      <w:pPr>
        <w:pStyle w:val="a3"/>
        <w:numPr>
          <w:ilvl w:val="0"/>
          <w:numId w:val="39"/>
        </w:numPr>
        <w:rPr>
          <w:color w:val="000000" w:themeColor="text1"/>
        </w:rPr>
      </w:pPr>
      <w:r w:rsidRPr="0073102D">
        <w:rPr>
          <w:color w:val="000000" w:themeColor="text1"/>
        </w:rPr>
        <w:t>Калуга – Козельск – Мещовск;</w:t>
      </w:r>
    </w:p>
    <w:p w:rsidR="00F562B5" w:rsidRPr="0073102D" w:rsidRDefault="00474A50">
      <w:pPr>
        <w:pStyle w:val="a3"/>
        <w:numPr>
          <w:ilvl w:val="0"/>
          <w:numId w:val="39"/>
        </w:numPr>
        <w:rPr>
          <w:color w:val="000000" w:themeColor="text1"/>
        </w:rPr>
      </w:pPr>
      <w:r>
        <w:rPr>
          <w:color w:val="000000" w:themeColor="text1"/>
        </w:rPr>
        <w:t xml:space="preserve">Калуга – </w:t>
      </w:r>
      <w:r w:rsidR="00F562B5" w:rsidRPr="0073102D">
        <w:rPr>
          <w:color w:val="000000" w:themeColor="text1"/>
        </w:rPr>
        <w:t>Мосальск;</w:t>
      </w:r>
    </w:p>
    <w:p w:rsidR="00F562B5" w:rsidRPr="0073102D" w:rsidRDefault="00F562B5">
      <w:pPr>
        <w:pStyle w:val="a3"/>
        <w:numPr>
          <w:ilvl w:val="0"/>
          <w:numId w:val="39"/>
        </w:numPr>
        <w:rPr>
          <w:color w:val="000000" w:themeColor="text1"/>
        </w:rPr>
      </w:pPr>
      <w:r w:rsidRPr="0073102D">
        <w:rPr>
          <w:color w:val="000000" w:themeColor="text1"/>
        </w:rPr>
        <w:t>Калуга – Жиздра – Людиново.</w:t>
      </w:r>
    </w:p>
    <w:p w:rsidR="00F562B5" w:rsidRPr="0073102D" w:rsidRDefault="00F562B5">
      <w:pPr>
        <w:pStyle w:val="a3"/>
        <w:rPr>
          <w:color w:val="000000" w:themeColor="text1"/>
        </w:rPr>
      </w:pPr>
      <w:r w:rsidRPr="0073102D">
        <w:rPr>
          <w:color w:val="000000" w:themeColor="text1"/>
        </w:rPr>
        <w:t>В г. Калуга организован и успешно развивается туристско-рекреационный центр «Калужский край».</w:t>
      </w:r>
    </w:p>
    <w:p w:rsidR="00F562B5" w:rsidRPr="0073102D" w:rsidRDefault="00F562B5">
      <w:pPr>
        <w:pStyle w:val="affffb"/>
        <w:ind w:left="0" w:firstLine="709"/>
        <w:jc w:val="both"/>
        <w:rPr>
          <w:color w:val="000000" w:themeColor="text1"/>
        </w:rPr>
      </w:pPr>
      <w:r w:rsidRPr="0073102D">
        <w:rPr>
          <w:color w:val="000000" w:themeColor="text1"/>
        </w:rPr>
        <w:t>В настоящее время коллективные средства размещения представлены в г. Калуге 38 гостиницами и приравненными к ним учреждениями общей вместимостью порядка 2,9 тыс. мест. С 2010 г. общая вместимость удвоилась, за последние 4 года были введены в строй порядка 1650 мест. Площадь номерного фонда коллективных средств размещения в г. Калуга составляет 38,2 тыс. кв. м. При устойчивом росте вместимости гостиниц показатель нормативной обеспеченности к настоящему времени превышен на 38-40% от требуемого количества мест в гостиницах. Перечень учреждений гостиничного типа представлен в Приложении 1</w:t>
      </w:r>
      <w:r w:rsidRPr="0073102D">
        <w:rPr>
          <w:color w:val="000000" w:themeColor="text1"/>
          <w:lang w:val="ru-RU"/>
        </w:rPr>
        <w:t>1</w:t>
      </w:r>
      <w:r w:rsidRPr="0073102D">
        <w:rPr>
          <w:color w:val="000000" w:themeColor="text1"/>
        </w:rPr>
        <w:t>.</w:t>
      </w:r>
    </w:p>
    <w:p w:rsidR="00F562B5" w:rsidRPr="0073102D" w:rsidRDefault="00F562B5">
      <w:pPr>
        <w:pStyle w:val="affffb"/>
        <w:ind w:left="0" w:firstLine="709"/>
        <w:jc w:val="both"/>
        <w:rPr>
          <w:color w:val="000000" w:themeColor="text1"/>
        </w:rPr>
      </w:pPr>
      <w:r w:rsidRPr="0073102D">
        <w:rPr>
          <w:color w:val="000000" w:themeColor="text1"/>
        </w:rPr>
        <w:t>Учреждения отдыха представлены несколькими санаторно-оздоровительными учреждениями и детскими оздоровительными лагерями, располагающимися в границах городского округа, в зеленой зоне Калужского бора. Вместимость учреждений отдыха составляет порядка 1,5 тыс. мест. Кроме того, в границах городского округа имеется несколько баз отдыха общей емкостью более 200 мест, а также оборудованные места массового околоводного отдыха населения, пляжи. Характеристика данных объектов представлена в подразделе «Места массового отдыха населения и проведения культурно-массовых мероприятий».</w:t>
      </w:r>
    </w:p>
    <w:p w:rsidR="00F562B5" w:rsidRPr="0073102D" w:rsidRDefault="00F562B5">
      <w:pPr>
        <w:pStyle w:val="a3"/>
        <w:rPr>
          <w:color w:val="000000" w:themeColor="text1"/>
        </w:rPr>
      </w:pPr>
      <w:r w:rsidRPr="0073102D">
        <w:rPr>
          <w:color w:val="000000" w:themeColor="text1"/>
        </w:rPr>
        <w:t>По данным Росреестра по Калужской области на конец 2014 г. общее число садоводческих, огороднических и дачных объединений, расположенных в черте городского округа «</w:t>
      </w:r>
      <w:r w:rsidR="00A54DDD">
        <w:rPr>
          <w:color w:val="000000" w:themeColor="text1"/>
        </w:rPr>
        <w:t>Г</w:t>
      </w:r>
      <w:r w:rsidRPr="0073102D">
        <w:rPr>
          <w:color w:val="000000" w:themeColor="text1"/>
        </w:rPr>
        <w:t>ород Калуга» составляет 241, они занимают площадь порядка 2 тыс. га. Количество садовых, дачных и огородных участков составляет более 32 тысяч (при среднем размере участка в 6 соток).</w:t>
      </w:r>
    </w:p>
    <w:p w:rsidR="000660FC" w:rsidRPr="0073102D" w:rsidRDefault="000660FC">
      <w:pPr>
        <w:pStyle w:val="a3"/>
        <w:rPr>
          <w:color w:val="000000" w:themeColor="text1"/>
        </w:rPr>
      </w:pPr>
    </w:p>
    <w:p w:rsidR="00F562B5" w:rsidRPr="0073102D" w:rsidRDefault="00F562B5">
      <w:pPr>
        <w:jc w:val="right"/>
        <w:rPr>
          <w:color w:val="000000" w:themeColor="text1"/>
        </w:rPr>
      </w:pPr>
      <w:r w:rsidRPr="0073102D">
        <w:rPr>
          <w:color w:val="000000" w:themeColor="text1"/>
        </w:rPr>
        <w:lastRenderedPageBreak/>
        <w:t>Таблица 2.5.</w:t>
      </w:r>
      <w:r w:rsidR="000660FC" w:rsidRPr="0073102D">
        <w:rPr>
          <w:color w:val="000000" w:themeColor="text1"/>
        </w:rPr>
        <w:t>10</w:t>
      </w:r>
      <w:r w:rsidRPr="0073102D">
        <w:rPr>
          <w:color w:val="000000" w:themeColor="text1"/>
        </w:rPr>
        <w:t>.</w:t>
      </w:r>
    </w:p>
    <w:p w:rsidR="00F562B5" w:rsidRPr="0073102D" w:rsidRDefault="00F562B5">
      <w:pPr>
        <w:jc w:val="both"/>
        <w:rPr>
          <w:color w:val="000000" w:themeColor="text1"/>
          <w:sz w:val="22"/>
          <w:szCs w:val="22"/>
        </w:rPr>
      </w:pPr>
      <w:r w:rsidRPr="0073102D">
        <w:rPr>
          <w:color w:val="000000" w:themeColor="text1"/>
        </w:rPr>
        <w:t>Характеристика СНТ, расположенных на территории городского округа «Город Калуга»</w:t>
      </w:r>
    </w:p>
    <w:tbl>
      <w:tblPr>
        <w:tblW w:w="0" w:type="auto"/>
        <w:tblInd w:w="-116" w:type="dxa"/>
        <w:tblLayout w:type="fixed"/>
        <w:tblLook w:val="0000" w:firstRow="0" w:lastRow="0" w:firstColumn="0" w:lastColumn="0" w:noHBand="0" w:noVBand="0"/>
      </w:tblPr>
      <w:tblGrid>
        <w:gridCol w:w="445"/>
        <w:gridCol w:w="4481"/>
        <w:gridCol w:w="2464"/>
        <w:gridCol w:w="2484"/>
      </w:tblGrid>
      <w:tr w:rsidR="00F562B5" w:rsidRPr="0073102D">
        <w:trPr>
          <w:tblHeader/>
        </w:trPr>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Территориальный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Кол-во СНТ</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Кол-во участков</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474A50" w:rsidP="00474A50">
            <w:pPr>
              <w:snapToGrid w:val="0"/>
              <w:jc w:val="center"/>
              <w:rPr>
                <w:color w:val="000000" w:themeColor="text1"/>
              </w:rPr>
            </w:pPr>
            <w:r>
              <w:rPr>
                <w:color w:val="000000" w:themeColor="text1"/>
              </w:rPr>
              <w:t>1</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Ленинский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7542</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474A50" w:rsidP="00474A50">
            <w:pPr>
              <w:snapToGrid w:val="0"/>
              <w:jc w:val="center"/>
              <w:rPr>
                <w:color w:val="000000" w:themeColor="text1"/>
              </w:rPr>
            </w:pPr>
            <w:r>
              <w:rPr>
                <w:color w:val="000000" w:themeColor="text1"/>
              </w:rPr>
              <w:t>2</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Московский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10669</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474A50" w:rsidP="00474A50">
            <w:pPr>
              <w:snapToGrid w:val="0"/>
              <w:jc w:val="center"/>
              <w:rPr>
                <w:color w:val="000000" w:themeColor="text1"/>
              </w:rPr>
            </w:pPr>
            <w:r>
              <w:rPr>
                <w:color w:val="000000" w:themeColor="text1"/>
              </w:rPr>
              <w:t>3</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Октябрьский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14086</w:t>
            </w:r>
          </w:p>
        </w:tc>
      </w:tr>
      <w:tr w:rsidR="00F562B5" w:rsidRPr="0073102D">
        <w:tc>
          <w:tcPr>
            <w:tcW w:w="4926"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b/>
                <w:bCs/>
                <w:color w:val="000000" w:themeColor="text1"/>
                <w:sz w:val="22"/>
                <w:szCs w:val="22"/>
              </w:rPr>
              <w:t>ИТОГО по городскому округу</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
                <w:bCs/>
                <w:color w:val="000000" w:themeColor="text1"/>
                <w:sz w:val="22"/>
                <w:szCs w:val="22"/>
              </w:rPr>
              <w:t>241</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bCs/>
                <w:color w:val="000000" w:themeColor="text1"/>
                <w:sz w:val="22"/>
                <w:szCs w:val="22"/>
              </w:rPr>
              <w:t>32297</w:t>
            </w:r>
          </w:p>
        </w:tc>
      </w:tr>
    </w:tbl>
    <w:p w:rsidR="00F562B5" w:rsidRPr="0073102D" w:rsidRDefault="00F562B5">
      <w:pPr>
        <w:pStyle w:val="affffb"/>
        <w:ind w:left="0" w:firstLine="709"/>
        <w:jc w:val="both"/>
        <w:rPr>
          <w:color w:val="000000" w:themeColor="text1"/>
        </w:rPr>
      </w:pPr>
      <w:r w:rsidRPr="0073102D">
        <w:rPr>
          <w:color w:val="000000" w:themeColor="text1"/>
        </w:rPr>
        <w:t xml:space="preserve">Реестр СНТ, расположенных на территории городского округа, представлен в Приложении </w:t>
      </w:r>
      <w:r w:rsidRPr="0073102D">
        <w:rPr>
          <w:color w:val="000000" w:themeColor="text1"/>
          <w:lang w:val="ru-RU"/>
        </w:rPr>
        <w:t>8</w:t>
      </w:r>
      <w:r w:rsidRPr="0073102D">
        <w:rPr>
          <w:color w:val="000000" w:themeColor="text1"/>
        </w:rPr>
        <w:t>.</w:t>
      </w:r>
    </w:p>
    <w:p w:rsidR="00F562B5" w:rsidRPr="0073102D" w:rsidRDefault="00F562B5">
      <w:pPr>
        <w:pStyle w:val="affffb"/>
        <w:ind w:left="0" w:firstLine="709"/>
        <w:jc w:val="both"/>
        <w:rPr>
          <w:color w:val="000000" w:themeColor="text1"/>
        </w:rPr>
      </w:pPr>
    </w:p>
    <w:p w:rsidR="00F562B5" w:rsidRPr="0073102D" w:rsidRDefault="00F562B5">
      <w:pPr>
        <w:pStyle w:val="a3"/>
        <w:spacing w:before="0" w:after="0"/>
        <w:rPr>
          <w:color w:val="000000" w:themeColor="text1"/>
        </w:rPr>
      </w:pPr>
      <w:r w:rsidRPr="0073102D">
        <w:rPr>
          <w:b/>
          <w:bCs/>
          <w:color w:val="000000" w:themeColor="text1"/>
          <w:u w:val="single"/>
        </w:rPr>
        <w:t>Малое предпринимательство</w:t>
      </w:r>
    </w:p>
    <w:p w:rsidR="00F562B5" w:rsidRPr="0073102D" w:rsidRDefault="00F562B5">
      <w:pPr>
        <w:ind w:firstLine="720"/>
        <w:jc w:val="both"/>
        <w:rPr>
          <w:color w:val="000000" w:themeColor="text1"/>
        </w:rPr>
      </w:pPr>
      <w:r w:rsidRPr="0073102D">
        <w:rPr>
          <w:color w:val="000000" w:themeColor="text1"/>
        </w:rPr>
        <w:t>Малое предпринимательство – неотъемлемая часть экономики города, активно реагирующая на изменение потребительского спроса, смягчающая проблему безработицы. Малые и средние предприятия играют важную роль в экономике Калужской области. Основные параметры развития малого предпринимательства по итогам 2012 года по области в целом:</w:t>
      </w:r>
    </w:p>
    <w:p w:rsidR="00F562B5" w:rsidRPr="0073102D" w:rsidRDefault="00F562B5">
      <w:pPr>
        <w:ind w:firstLine="720"/>
        <w:jc w:val="both"/>
        <w:rPr>
          <w:color w:val="000000" w:themeColor="text1"/>
        </w:rPr>
      </w:pPr>
      <w:r w:rsidRPr="0073102D">
        <w:rPr>
          <w:color w:val="000000" w:themeColor="text1"/>
        </w:rPr>
        <w:t>- численность работников субъектов малого и среднего предпринимательства составляет более 100 тыс. человек, что составляет 20% от занятых в экономике;</w:t>
      </w:r>
    </w:p>
    <w:p w:rsidR="00F562B5" w:rsidRPr="0073102D" w:rsidRDefault="00F562B5">
      <w:pPr>
        <w:ind w:firstLine="720"/>
        <w:jc w:val="both"/>
        <w:rPr>
          <w:color w:val="000000" w:themeColor="text1"/>
        </w:rPr>
      </w:pPr>
      <w:r w:rsidRPr="0073102D">
        <w:rPr>
          <w:color w:val="000000" w:themeColor="text1"/>
        </w:rPr>
        <w:t>- суммарный оборот малых и средних предприятий, включая микропредприятия и индивидуальных предпринимателей, превысил 250 млрд. рублей, что составляет 34% от общего объема оборота в целом по области.</w:t>
      </w:r>
    </w:p>
    <w:p w:rsidR="00F562B5" w:rsidRPr="0073102D" w:rsidRDefault="00F562B5">
      <w:pPr>
        <w:ind w:firstLine="720"/>
        <w:jc w:val="both"/>
        <w:rPr>
          <w:color w:val="000000" w:themeColor="text1"/>
        </w:rPr>
      </w:pPr>
      <w:r w:rsidRPr="0073102D">
        <w:rPr>
          <w:color w:val="000000" w:themeColor="text1"/>
        </w:rPr>
        <w:t>За период действия программ созданы основные элементы региональной инновационной системы Калужской области: пять бизнес-инкубаторов, в которых размещены 36 малых инновационных компаний, два инновационно-технологических центра (лазерных и нанотехнологий), центр кластерного развития, три центра коллективного пользования приборами и оборудованием, региональная сеть трансфера технологий, венчурный фонд и другие. При поддержке Министерства развития информационного общества Калужской области ведется работа по организации бизнес инкубатора на базе КФ МГТУ им. Н.Э. Баумана (г. Калуга).</w:t>
      </w:r>
    </w:p>
    <w:p w:rsidR="00F562B5" w:rsidRPr="0073102D" w:rsidRDefault="00F562B5">
      <w:pPr>
        <w:ind w:firstLine="720"/>
        <w:jc w:val="both"/>
        <w:rPr>
          <w:color w:val="000000" w:themeColor="text1"/>
        </w:rPr>
      </w:pPr>
      <w:r w:rsidRPr="0073102D">
        <w:rPr>
          <w:color w:val="000000" w:themeColor="text1"/>
        </w:rPr>
        <w:t>На территории городского округа действуют учреждения инфраструктуры поддержки малого предпринимательства, в том числе 3 бизнес-инкубатора (объекты капитального строительства, включающие помещения для предоставления малым предпринимателям).</w:t>
      </w:r>
    </w:p>
    <w:p w:rsidR="00F562B5" w:rsidRPr="0073102D" w:rsidRDefault="00F562B5">
      <w:pPr>
        <w:jc w:val="right"/>
        <w:rPr>
          <w:color w:val="000000" w:themeColor="text1"/>
        </w:rPr>
      </w:pPr>
      <w:r w:rsidRPr="0073102D">
        <w:rPr>
          <w:color w:val="000000" w:themeColor="text1"/>
        </w:rPr>
        <w:t>Таблица 2.5.1</w:t>
      </w:r>
      <w:r w:rsidR="000660FC" w:rsidRPr="0073102D">
        <w:rPr>
          <w:color w:val="000000" w:themeColor="text1"/>
        </w:rPr>
        <w:t>1</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Перечень организаций инфраструктуры поддержки малого и среднего предпринимательства расположенные на территории МО «Город Калуга»</w:t>
      </w:r>
    </w:p>
    <w:tbl>
      <w:tblPr>
        <w:tblW w:w="0" w:type="auto"/>
        <w:tblInd w:w="-10" w:type="dxa"/>
        <w:tblLayout w:type="fixed"/>
        <w:tblLook w:val="0000" w:firstRow="0" w:lastRow="0" w:firstColumn="0" w:lastColumn="0" w:noHBand="0" w:noVBand="0"/>
      </w:tblPr>
      <w:tblGrid>
        <w:gridCol w:w="4028"/>
        <w:gridCol w:w="1983"/>
        <w:gridCol w:w="3863"/>
      </w:tblGrid>
      <w:tr w:rsidR="00F562B5" w:rsidRPr="0073102D">
        <w:trPr>
          <w:trHeight w:val="23"/>
          <w:tblHeader/>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Наименование</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Вид поддержки</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Адрес</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Министерство промышленности и малого предпринимательства</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Финансовая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Воскресенская, д. 9</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экономики и имущественных отношений города Калуги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Финансовая 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Ленина, 93</w:t>
            </w:r>
          </w:p>
        </w:tc>
      </w:tr>
      <w:tr w:rsidR="00F562B5" w:rsidRPr="0073102D">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Бизнес-инкубаторы</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АНО Калужский бизнес-инкубатор «Материалы и компоненты электроники», АНО КБИ «МИКЭЛ»</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248033, г. Калуга, 3й Академический проезд, д. 19</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АНО «Бизнес-инкубатор информационных технологий»</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Циолковского, д. 4</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АНО «Калужский Студенческий бизнес-инкубатор»</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248002, г. Калуга, ул. Салтыкова-Щедрина, д. 76а</w:t>
            </w:r>
          </w:p>
        </w:tc>
      </w:tr>
      <w:tr w:rsidR="00F562B5" w:rsidRPr="0073102D">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Прочие</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Государственный Фонд поддержки предпринимательства Калужской области ГФ ПП КО</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Финансовая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М. Горького, д.63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Центр поддержки </w:t>
            </w:r>
            <w:r w:rsidRPr="0073102D">
              <w:rPr>
                <w:color w:val="000000" w:themeColor="text1"/>
                <w:spacing w:val="-3"/>
                <w:sz w:val="22"/>
                <w:szCs w:val="22"/>
              </w:rPr>
              <w:t xml:space="preserve">предпринимательства </w:t>
            </w:r>
            <w:r w:rsidRPr="0073102D">
              <w:rPr>
                <w:color w:val="000000" w:themeColor="text1"/>
                <w:spacing w:val="-4"/>
                <w:sz w:val="22"/>
                <w:szCs w:val="22"/>
              </w:rPr>
              <w:t xml:space="preserve">(структурное подразделение </w:t>
            </w:r>
            <w:r w:rsidRPr="0073102D">
              <w:rPr>
                <w:color w:val="000000" w:themeColor="text1"/>
                <w:sz w:val="22"/>
                <w:szCs w:val="22"/>
              </w:rPr>
              <w:t>ГФ ПП КО)</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249003, г. Калуга, </w:t>
            </w:r>
            <w:r w:rsidRPr="0073102D">
              <w:rPr>
                <w:color w:val="000000" w:themeColor="text1"/>
                <w:spacing w:val="-3"/>
                <w:sz w:val="22"/>
                <w:szCs w:val="22"/>
              </w:rPr>
              <w:t xml:space="preserve">ул. М. Горького, </w:t>
            </w:r>
            <w:r w:rsidRPr="0073102D">
              <w:rPr>
                <w:color w:val="000000" w:themeColor="text1"/>
                <w:sz w:val="22"/>
                <w:szCs w:val="22"/>
              </w:rPr>
              <w:t>д.63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pacing w:val="-3"/>
                <w:sz w:val="22"/>
                <w:szCs w:val="22"/>
              </w:rPr>
              <w:t xml:space="preserve">ООО «Калужское агентство </w:t>
            </w:r>
            <w:r w:rsidRPr="0073102D">
              <w:rPr>
                <w:color w:val="000000" w:themeColor="text1"/>
                <w:spacing w:val="-4"/>
                <w:sz w:val="22"/>
                <w:szCs w:val="22"/>
              </w:rPr>
              <w:t xml:space="preserve">поддержки малого и среднего </w:t>
            </w:r>
            <w:r w:rsidRPr="0073102D">
              <w:rPr>
                <w:color w:val="000000" w:themeColor="text1"/>
                <w:spacing w:val="-3"/>
                <w:sz w:val="22"/>
                <w:szCs w:val="22"/>
              </w:rPr>
              <w:t>бизнеса» (ООО «КАПМСБ»)</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Карпова, д. 13, офис 6</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shd w:val="clear" w:color="auto" w:fill="FFFFFF"/>
              <w:rPr>
                <w:color w:val="000000" w:themeColor="text1"/>
              </w:rPr>
            </w:pPr>
            <w:r w:rsidRPr="0073102D">
              <w:rPr>
                <w:color w:val="000000" w:themeColor="text1"/>
                <w:spacing w:val="-3"/>
                <w:sz w:val="22"/>
                <w:szCs w:val="22"/>
              </w:rPr>
              <w:t xml:space="preserve">НКО </w:t>
            </w:r>
            <w:r w:rsidR="00A515B8">
              <w:rPr>
                <w:color w:val="000000" w:themeColor="text1"/>
                <w:spacing w:val="-3"/>
                <w:sz w:val="22"/>
                <w:szCs w:val="22"/>
              </w:rPr>
              <w:t>«</w:t>
            </w:r>
            <w:r w:rsidRPr="0073102D">
              <w:rPr>
                <w:color w:val="000000" w:themeColor="text1"/>
                <w:spacing w:val="-3"/>
                <w:sz w:val="22"/>
                <w:szCs w:val="22"/>
              </w:rPr>
              <w:t xml:space="preserve">Фонд содействия развитию венчурных </w:t>
            </w:r>
            <w:r w:rsidRPr="0073102D">
              <w:rPr>
                <w:color w:val="000000" w:themeColor="text1"/>
                <w:spacing w:val="-4"/>
                <w:sz w:val="22"/>
                <w:szCs w:val="22"/>
              </w:rPr>
              <w:t>инвестиций в малые предприятия в научно-</w:t>
            </w:r>
            <w:r w:rsidRPr="0073102D">
              <w:rPr>
                <w:color w:val="000000" w:themeColor="text1"/>
                <w:sz w:val="22"/>
                <w:szCs w:val="22"/>
              </w:rPr>
              <w:t xml:space="preserve">технической сфере </w:t>
            </w:r>
            <w:r w:rsidRPr="0073102D">
              <w:rPr>
                <w:color w:val="000000" w:themeColor="text1"/>
                <w:spacing w:val="-4"/>
                <w:sz w:val="22"/>
                <w:szCs w:val="22"/>
              </w:rPr>
              <w:t>Калужской области</w:t>
            </w:r>
            <w:r w:rsidR="00A515B8">
              <w:rPr>
                <w:color w:val="000000" w:themeColor="text1"/>
                <w:spacing w:val="-4"/>
                <w:sz w:val="22"/>
                <w:szCs w:val="22"/>
              </w:rPr>
              <w:t>»</w:t>
            </w:r>
            <w:r w:rsidRPr="0073102D">
              <w:rPr>
                <w:color w:val="000000" w:themeColor="text1"/>
                <w:spacing w:val="-4"/>
                <w:sz w:val="22"/>
                <w:szCs w:val="22"/>
              </w:rPr>
              <w:t xml:space="preserve"> </w:t>
            </w:r>
            <w:r w:rsidRPr="0073102D">
              <w:rPr>
                <w:color w:val="000000" w:themeColor="text1"/>
                <w:spacing w:val="-5"/>
                <w:sz w:val="22"/>
                <w:szCs w:val="22"/>
              </w:rPr>
              <w:t xml:space="preserve">Фонд развития венчурных </w:t>
            </w:r>
            <w:r w:rsidRPr="0073102D">
              <w:rPr>
                <w:color w:val="000000" w:themeColor="text1"/>
                <w:spacing w:val="-4"/>
                <w:sz w:val="22"/>
                <w:szCs w:val="22"/>
              </w:rPr>
              <w:t xml:space="preserve">инвестиций Калужской </w:t>
            </w:r>
            <w:r w:rsidRPr="0073102D">
              <w:rPr>
                <w:color w:val="000000" w:themeColor="text1"/>
                <w:sz w:val="22"/>
                <w:szCs w:val="22"/>
              </w:rPr>
              <w:t>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Финансовая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248001, г. Калуга </w:t>
            </w:r>
            <w:r w:rsidRPr="0073102D">
              <w:rPr>
                <w:color w:val="000000" w:themeColor="text1"/>
                <w:spacing w:val="-3"/>
                <w:sz w:val="22"/>
                <w:szCs w:val="22"/>
              </w:rPr>
              <w:t>ул. Кирова, 36</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Уполномоченный по защите </w:t>
            </w:r>
            <w:r w:rsidRPr="0073102D">
              <w:rPr>
                <w:color w:val="000000" w:themeColor="text1"/>
                <w:spacing w:val="-1"/>
                <w:sz w:val="22"/>
                <w:szCs w:val="22"/>
              </w:rPr>
              <w:t xml:space="preserve">прав предпринимателей в </w:t>
            </w:r>
            <w:r w:rsidRPr="0073102D">
              <w:rPr>
                <w:color w:val="000000" w:themeColor="text1"/>
                <w:sz w:val="22"/>
                <w:szCs w:val="22"/>
              </w:rPr>
              <w:t>Калужской 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249003, г. Калуга, </w:t>
            </w:r>
            <w:r w:rsidRPr="0073102D">
              <w:rPr>
                <w:color w:val="000000" w:themeColor="text1"/>
                <w:spacing w:val="-3"/>
                <w:sz w:val="22"/>
                <w:szCs w:val="22"/>
              </w:rPr>
              <w:t xml:space="preserve">ул. М. Горького, </w:t>
            </w:r>
            <w:r w:rsidRPr="0073102D">
              <w:rPr>
                <w:color w:val="000000" w:themeColor="text1"/>
                <w:sz w:val="22"/>
                <w:szCs w:val="22"/>
              </w:rPr>
              <w:t>д.63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Центр экспортного развития Калужской 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248003 г. Калуга, ул. М. Горького, д. 63, 4 этаж</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t xml:space="preserve">Программа поддержки и развития молодёжного предпринимательства </w:t>
            </w:r>
            <w:r w:rsidR="00A515B8">
              <w:rPr>
                <w:color w:val="000000" w:themeColor="text1"/>
                <w:sz w:val="22"/>
                <w:szCs w:val="22"/>
              </w:rPr>
              <w:t>«</w:t>
            </w:r>
            <w:r w:rsidRPr="0073102D">
              <w:rPr>
                <w:color w:val="000000" w:themeColor="text1"/>
                <w:sz w:val="22"/>
                <w:szCs w:val="22"/>
              </w:rPr>
              <w:t>Молодёжный бизнес России</w:t>
            </w:r>
            <w:r w:rsidR="00A515B8">
              <w:rPr>
                <w:color w:val="000000" w:themeColor="text1"/>
                <w:sz w:val="22"/>
                <w:szCs w:val="22"/>
              </w:rPr>
              <w:t>»</w:t>
            </w:r>
            <w:r w:rsidRPr="0073102D">
              <w:rPr>
                <w:color w:val="000000" w:themeColor="text1"/>
                <w:sz w:val="22"/>
                <w:szCs w:val="22"/>
              </w:rPr>
              <w:t xml:space="preserve"> в Калужской 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Гагарина, д. 4, офис 506</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Евро Инфо </w:t>
            </w:r>
            <w:r w:rsidRPr="0073102D">
              <w:rPr>
                <w:color w:val="000000" w:themeColor="text1"/>
                <w:spacing w:val="-2"/>
                <w:sz w:val="22"/>
                <w:szCs w:val="22"/>
              </w:rPr>
              <w:t xml:space="preserve">Корреспондентский Центр - </w:t>
            </w:r>
            <w:r w:rsidRPr="0073102D">
              <w:rPr>
                <w:color w:val="000000" w:themeColor="text1"/>
                <w:sz w:val="22"/>
                <w:szCs w:val="22"/>
              </w:rPr>
              <w:t>Калуга (ЕИКЦ-Калуга)</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248000, г. Калуга, </w:t>
            </w:r>
            <w:r w:rsidRPr="0073102D">
              <w:rPr>
                <w:color w:val="000000" w:themeColor="text1"/>
                <w:spacing w:val="-6"/>
                <w:sz w:val="22"/>
                <w:szCs w:val="22"/>
              </w:rPr>
              <w:t>ул. Карпова, д. 13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shd w:val="clear" w:color="auto" w:fill="FFFFFF"/>
              <w:rPr>
                <w:color w:val="000000" w:themeColor="text1"/>
              </w:rPr>
            </w:pPr>
            <w:r w:rsidRPr="0073102D">
              <w:rPr>
                <w:color w:val="000000" w:themeColor="text1"/>
                <w:spacing w:val="-3"/>
                <w:sz w:val="22"/>
                <w:szCs w:val="22"/>
              </w:rPr>
              <w:t xml:space="preserve">Калужский центр научно-технической информации филиал ФГБУ </w:t>
            </w:r>
            <w:r w:rsidR="00A515B8">
              <w:rPr>
                <w:color w:val="000000" w:themeColor="text1"/>
                <w:spacing w:val="-3"/>
                <w:sz w:val="22"/>
                <w:szCs w:val="22"/>
              </w:rPr>
              <w:t>«</w:t>
            </w:r>
            <w:r w:rsidRPr="0073102D">
              <w:rPr>
                <w:color w:val="000000" w:themeColor="text1"/>
                <w:spacing w:val="-3"/>
                <w:sz w:val="22"/>
                <w:szCs w:val="22"/>
              </w:rPr>
              <w:t>РЭА</w:t>
            </w:r>
            <w:r w:rsidR="00A515B8">
              <w:rPr>
                <w:color w:val="000000" w:themeColor="text1"/>
                <w:spacing w:val="-3"/>
                <w:sz w:val="22"/>
                <w:szCs w:val="22"/>
              </w:rPr>
              <w:t xml:space="preserve">» </w:t>
            </w:r>
            <w:r w:rsidRPr="0073102D">
              <w:rPr>
                <w:color w:val="000000" w:themeColor="text1"/>
                <w:spacing w:val="-3"/>
                <w:sz w:val="22"/>
                <w:szCs w:val="22"/>
              </w:rPr>
              <w:t xml:space="preserve">Минэнерго России </w:t>
            </w:r>
            <w:r w:rsidRPr="0073102D">
              <w:rPr>
                <w:color w:val="000000" w:themeColor="text1"/>
                <w:spacing w:val="-2"/>
                <w:sz w:val="22"/>
                <w:szCs w:val="22"/>
              </w:rPr>
              <w:t>(Калужский ЦНТИ)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 xml:space="preserve">248600, г. Калуга, пл. Старый торг, </w:t>
            </w:r>
            <w:r w:rsidRPr="0073102D">
              <w:rPr>
                <w:color w:val="000000" w:themeColor="text1"/>
                <w:spacing w:val="-3"/>
                <w:sz w:val="22"/>
                <w:szCs w:val="22"/>
              </w:rPr>
              <w:t>д. 9/10</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3"/>
                <w:sz w:val="22"/>
                <w:szCs w:val="22"/>
              </w:rPr>
              <w:t>Калужская торгово-</w:t>
            </w:r>
            <w:r w:rsidRPr="0073102D">
              <w:rPr>
                <w:color w:val="000000" w:themeColor="text1"/>
                <w:spacing w:val="-5"/>
                <w:sz w:val="22"/>
                <w:szCs w:val="22"/>
              </w:rPr>
              <w:t xml:space="preserve">промышленная палата, </w:t>
            </w:r>
            <w:r w:rsidRPr="0073102D">
              <w:rPr>
                <w:color w:val="000000" w:themeColor="text1"/>
                <w:sz w:val="22"/>
                <w:szCs w:val="22"/>
              </w:rPr>
              <w:t>КТПП</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 xml:space="preserve">248600, г. Калуга, пл. Старый торг, </w:t>
            </w:r>
            <w:r w:rsidRPr="0073102D">
              <w:rPr>
                <w:color w:val="000000" w:themeColor="text1"/>
                <w:spacing w:val="-3"/>
                <w:sz w:val="22"/>
                <w:szCs w:val="22"/>
              </w:rPr>
              <w:t>д. 9/10</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989"/>
              </w:tabs>
              <w:rPr>
                <w:color w:val="000000" w:themeColor="text1"/>
              </w:rPr>
            </w:pPr>
            <w:r w:rsidRPr="0073102D">
              <w:rPr>
                <w:color w:val="000000" w:themeColor="text1"/>
                <w:spacing w:val="-3"/>
                <w:sz w:val="22"/>
                <w:szCs w:val="22"/>
              </w:rPr>
              <w:t xml:space="preserve">Центр поддержки предпринимательства </w:t>
            </w:r>
            <w:r w:rsidRPr="0073102D">
              <w:rPr>
                <w:color w:val="000000" w:themeColor="text1"/>
                <w:spacing w:val="-4"/>
                <w:sz w:val="22"/>
                <w:szCs w:val="22"/>
              </w:rPr>
              <w:t xml:space="preserve">(структурное подразделение </w:t>
            </w:r>
            <w:r w:rsidRPr="0073102D">
              <w:rPr>
                <w:color w:val="000000" w:themeColor="text1"/>
                <w:sz w:val="22"/>
                <w:szCs w:val="22"/>
              </w:rPr>
              <w:t>КТПП)</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 xml:space="preserve">248600, г. Калуга, пл. Старый торг, </w:t>
            </w:r>
            <w:r w:rsidRPr="0073102D">
              <w:rPr>
                <w:color w:val="000000" w:themeColor="text1"/>
                <w:spacing w:val="-3"/>
                <w:sz w:val="22"/>
                <w:szCs w:val="22"/>
              </w:rPr>
              <w:t>д. 9/10</w:t>
            </w:r>
          </w:p>
        </w:tc>
      </w:tr>
    </w:tbl>
    <w:p w:rsidR="00F562B5" w:rsidRPr="0073102D" w:rsidRDefault="00F562B5">
      <w:pPr>
        <w:ind w:firstLine="720"/>
        <w:jc w:val="both"/>
        <w:rPr>
          <w:color w:val="000000" w:themeColor="text1"/>
        </w:rPr>
      </w:pPr>
    </w:p>
    <w:p w:rsidR="00F562B5" w:rsidRPr="0073102D" w:rsidRDefault="00F562B5">
      <w:pPr>
        <w:ind w:firstLine="720"/>
        <w:jc w:val="both"/>
        <w:rPr>
          <w:color w:val="000000" w:themeColor="text1"/>
        </w:rPr>
      </w:pPr>
      <w:r w:rsidRPr="0073102D">
        <w:rPr>
          <w:color w:val="000000" w:themeColor="text1"/>
        </w:rPr>
        <w:t xml:space="preserve">К полномочиям органов местного самоуправления и органов государственной власти Калужской области относится создание экономических и правовых условий развития малого бизнеса, а также предоставление малым предприятиям финансово-имущественной и организационно-методической поддержки. Для реализации этих полномочий на территории города создана сеть организаций, составляющих инфраструктуру поддержки развития малого предпринимательства. </w:t>
      </w:r>
    </w:p>
    <w:p w:rsidR="00F562B5" w:rsidRPr="0073102D" w:rsidRDefault="00F562B5">
      <w:pPr>
        <w:ind w:firstLine="720"/>
        <w:jc w:val="both"/>
        <w:rPr>
          <w:color w:val="000000" w:themeColor="text1"/>
        </w:rPr>
      </w:pPr>
      <w:r w:rsidRPr="0073102D">
        <w:rPr>
          <w:color w:val="000000" w:themeColor="text1"/>
        </w:rPr>
        <w:t xml:space="preserve">В соответствии со статьей 15 Федерального закона от 24.07.2007 № 209-ФЗ (ред. от 28.12.2013) «О развитии малого и среднего предпринимательства в Российской Федерации» (с изм. и доп., вступ. в силу с 01.07.2014) к объектам инфраструктуры поддержки субъектов малого и среднего предпринимательства отнесены следующие виды: центры и агентства по развитию предпринимательства, государственные и муниципальные фонды поддержки предпринимательства, фонды содействия кредитованию (гарантийные фонды, фонды поручительств), акционерные инвестиционные фонды и закрытые паевые инвестиционные фонды, привлекающие инвестиции для субъектов малого и среднего предпринимательства, технопарки, научные парки, инновационно-технологические центры, бизнес-инкубаторы, палаты и центры ремесел, центры поддержки субподряда, маркетинговые и учебно-деловые центры, агентства по поддержке экспорта товаров, лизинговые компании, консультационные центры, промышленные парки, индустриальные парки, агропромышленные парки, центры коммерциализации технологий, центры коллективного доступа к высокотехнологичному оборудованию, инжиниринговые центры, центры прототипирования и промышленного дизайна, центры трансфера технологий, центры кластерного развития, государственные </w:t>
      </w:r>
      <w:r w:rsidRPr="0073102D">
        <w:rPr>
          <w:color w:val="000000" w:themeColor="text1"/>
        </w:rPr>
        <w:lastRenderedPageBreak/>
        <w:t>фонды поддержки научной, научно-технической, инновационной деятельности, осуществляющие деятельность в соответствии с законодательством Российской Федерации, микрофинансовые организации и иные организации.</w:t>
      </w:r>
    </w:p>
    <w:p w:rsidR="00F562B5" w:rsidRPr="0073102D" w:rsidRDefault="00F562B5">
      <w:pPr>
        <w:ind w:firstLine="720"/>
        <w:jc w:val="both"/>
        <w:rPr>
          <w:b/>
          <w:bCs/>
          <w:color w:val="000000" w:themeColor="text1"/>
          <w:u w:val="single"/>
        </w:rPr>
      </w:pPr>
      <w:r w:rsidRPr="0073102D">
        <w:rPr>
          <w:color w:val="000000" w:themeColor="text1"/>
        </w:rPr>
        <w:t>На территории городского округа реализуется долгосрочная целевая программа «Развитие малого и среднего предпринимательства и стимулирование инновационной деятельности в Калужской области на 2013-2015 годы», утвержденная Постановлением Правительства Калужской области от 21 мая 2013 г. № 268 (в ред. Постановлений Правительства Калужской области от 05.09.2013 № 451, от 24.10.2013 № 568, от 13.01.2014 № 6). В том числе подпрограмма «Развитие организаций инфраструктуры поддержки субъектов малого и среднего предпринимательства Калужской области».</w:t>
      </w:r>
    </w:p>
    <w:p w:rsidR="00F562B5" w:rsidRPr="0073102D" w:rsidRDefault="00F562B5">
      <w:pPr>
        <w:pStyle w:val="a3"/>
        <w:spacing w:before="0" w:after="0"/>
        <w:rPr>
          <w:b/>
          <w:bCs/>
          <w:color w:val="000000" w:themeColor="text1"/>
          <w:u w:val="single"/>
        </w:rPr>
      </w:pPr>
    </w:p>
    <w:p w:rsidR="00F562B5" w:rsidRPr="0073102D" w:rsidRDefault="00F562B5">
      <w:pPr>
        <w:pStyle w:val="a3"/>
        <w:spacing w:before="0" w:after="0"/>
        <w:rPr>
          <w:color w:val="000000" w:themeColor="text1"/>
        </w:rPr>
      </w:pPr>
      <w:r w:rsidRPr="0073102D">
        <w:rPr>
          <w:b/>
          <w:bCs/>
          <w:color w:val="000000" w:themeColor="text1"/>
          <w:u w:val="single"/>
        </w:rPr>
        <w:t>Приоритеты инвестирования на территории городского округа</w:t>
      </w:r>
    </w:p>
    <w:p w:rsidR="00F562B5" w:rsidRPr="0073102D" w:rsidRDefault="00F562B5">
      <w:pPr>
        <w:ind w:firstLine="720"/>
        <w:jc w:val="both"/>
        <w:rPr>
          <w:color w:val="000000" w:themeColor="text1"/>
        </w:rPr>
      </w:pPr>
      <w:r w:rsidRPr="0073102D">
        <w:rPr>
          <w:color w:val="000000" w:themeColor="text1"/>
        </w:rPr>
        <w:t>Приоритетные направления привлечения инвестиций:</w:t>
      </w:r>
    </w:p>
    <w:p w:rsidR="00F562B5" w:rsidRPr="0073102D" w:rsidRDefault="00F562B5">
      <w:pPr>
        <w:ind w:left="397"/>
        <w:rPr>
          <w:color w:val="000000" w:themeColor="text1"/>
        </w:rPr>
      </w:pPr>
      <w:r w:rsidRPr="0073102D">
        <w:rPr>
          <w:color w:val="000000" w:themeColor="text1"/>
        </w:rPr>
        <w:t>1.Создание кластера автомобильной промышленности, в том числе сопутствующих производств.</w:t>
      </w:r>
    </w:p>
    <w:p w:rsidR="00F562B5" w:rsidRPr="0073102D" w:rsidRDefault="00F562B5">
      <w:pPr>
        <w:ind w:left="397"/>
        <w:rPr>
          <w:color w:val="000000" w:themeColor="text1"/>
        </w:rPr>
      </w:pPr>
      <w:r w:rsidRPr="0073102D">
        <w:rPr>
          <w:color w:val="000000" w:themeColor="text1"/>
        </w:rPr>
        <w:t>2.Наукоемкое производство, включая формирование центров высоких технологий и т.д.</w:t>
      </w:r>
    </w:p>
    <w:p w:rsidR="00F562B5" w:rsidRPr="0073102D" w:rsidRDefault="00F562B5">
      <w:pPr>
        <w:ind w:left="397"/>
        <w:rPr>
          <w:color w:val="000000" w:themeColor="text1"/>
        </w:rPr>
      </w:pPr>
      <w:r w:rsidRPr="0073102D">
        <w:rPr>
          <w:color w:val="000000" w:themeColor="text1"/>
        </w:rPr>
        <w:t>3.Использование мощностей и производственных площадей машиностроительных предприятий для создания высокоэффективных производств (автосборка, производство средств связи, бытовой техники и т.д.).</w:t>
      </w:r>
    </w:p>
    <w:p w:rsidR="00F562B5" w:rsidRPr="0073102D" w:rsidRDefault="00F562B5">
      <w:pPr>
        <w:ind w:left="397"/>
        <w:rPr>
          <w:color w:val="000000" w:themeColor="text1"/>
        </w:rPr>
      </w:pPr>
      <w:r w:rsidRPr="0073102D">
        <w:rPr>
          <w:color w:val="000000" w:themeColor="text1"/>
        </w:rPr>
        <w:t>4.Формирование финансово-промышленных, в том числе межобластных групп на базе крупных предприятий профильных отраслей.</w:t>
      </w:r>
    </w:p>
    <w:p w:rsidR="00F562B5" w:rsidRPr="0073102D" w:rsidRDefault="00F562B5">
      <w:pPr>
        <w:ind w:left="397"/>
        <w:rPr>
          <w:color w:val="000000" w:themeColor="text1"/>
        </w:rPr>
      </w:pPr>
      <w:r w:rsidRPr="0073102D">
        <w:rPr>
          <w:color w:val="000000" w:themeColor="text1"/>
        </w:rPr>
        <w:t>5.Жилищное строительство.</w:t>
      </w:r>
    </w:p>
    <w:p w:rsidR="00F562B5" w:rsidRPr="0073102D" w:rsidRDefault="00F562B5">
      <w:pPr>
        <w:ind w:left="397"/>
        <w:rPr>
          <w:color w:val="000000" w:themeColor="text1"/>
        </w:rPr>
      </w:pPr>
      <w:r w:rsidRPr="0073102D">
        <w:rPr>
          <w:color w:val="000000" w:themeColor="text1"/>
        </w:rPr>
        <w:t>6.Развитие пригородного сельскохозяйственного производства.</w:t>
      </w:r>
    </w:p>
    <w:p w:rsidR="00F562B5" w:rsidRPr="0073102D" w:rsidRDefault="00F562B5">
      <w:pPr>
        <w:ind w:left="397"/>
        <w:rPr>
          <w:color w:val="000000" w:themeColor="text1"/>
        </w:rPr>
      </w:pPr>
      <w:r w:rsidRPr="0073102D">
        <w:rPr>
          <w:color w:val="000000" w:themeColor="text1"/>
        </w:rPr>
        <w:t>7.Развитие пищевой промышленности.</w:t>
      </w:r>
    </w:p>
    <w:p w:rsidR="00F562B5" w:rsidRPr="0073102D" w:rsidRDefault="00F562B5">
      <w:pPr>
        <w:ind w:left="397"/>
        <w:rPr>
          <w:color w:val="000000" w:themeColor="text1"/>
        </w:rPr>
      </w:pPr>
      <w:r w:rsidRPr="0073102D">
        <w:rPr>
          <w:color w:val="000000" w:themeColor="text1"/>
        </w:rPr>
        <w:t>8.Развитие производств, связанных с переработкой отходов.</w:t>
      </w:r>
    </w:p>
    <w:p w:rsidR="00F562B5" w:rsidRPr="0073102D" w:rsidRDefault="00F562B5">
      <w:pPr>
        <w:ind w:left="397"/>
        <w:rPr>
          <w:color w:val="000000" w:themeColor="text1"/>
        </w:rPr>
      </w:pPr>
      <w:r w:rsidRPr="0073102D">
        <w:rPr>
          <w:color w:val="000000" w:themeColor="text1"/>
        </w:rPr>
        <w:t>9.Развитие инфраструктуры гостеприимства. Улучшение сервиса в существующей гостиничной сети, а также строительство новых современных отелей бизнес-класса и отелей высшей категории. Развитие сферы торговли, услуг и общественного питания. В частности, привлечение двух-трех международных сетей ресторанного обслуживания, а также формирование качественного конференц-сервиса.</w:t>
      </w:r>
    </w:p>
    <w:p w:rsidR="00F562B5" w:rsidRPr="0073102D" w:rsidRDefault="00F562B5">
      <w:pPr>
        <w:pStyle w:val="a3"/>
        <w:spacing w:before="0" w:after="0"/>
        <w:ind w:left="397" w:firstLine="0"/>
        <w:rPr>
          <w:color w:val="000000" w:themeColor="text1"/>
        </w:rPr>
      </w:pPr>
      <w:r w:rsidRPr="0073102D">
        <w:rPr>
          <w:color w:val="000000" w:themeColor="text1"/>
        </w:rPr>
        <w:t>10.Развитие сферы развлечений, спорта и туризма. Строительство современных спортивно-развлекательных комплексов.</w:t>
      </w:r>
    </w:p>
    <w:p w:rsidR="00F562B5" w:rsidRPr="0073102D" w:rsidRDefault="00F562B5">
      <w:pPr>
        <w:pStyle w:val="a3"/>
        <w:spacing w:before="0" w:after="0"/>
        <w:rPr>
          <w:color w:val="000000" w:themeColor="text1"/>
        </w:rPr>
      </w:pPr>
      <w:r w:rsidRPr="0073102D">
        <w:rPr>
          <w:color w:val="000000" w:themeColor="text1"/>
        </w:rPr>
        <w:t xml:space="preserve">В целях повышения инвестиционной привлекательности Министерством экономического развития Калужской области созданы интернет-ресурсы: «Инвестиционная карта Калужской области» (http://map.investkaluga.com/) и «Инвестиционный портал Калужской области» (http://www.investkaluga.com/ploschadki/field1/page-2/). В соответствии с Законом Калужской области </w:t>
      </w:r>
      <w:r w:rsidR="00A515B8">
        <w:rPr>
          <w:color w:val="000000" w:themeColor="text1"/>
        </w:rPr>
        <w:t>«</w:t>
      </w:r>
      <w:r w:rsidRPr="0073102D">
        <w:rPr>
          <w:color w:val="000000" w:themeColor="text1"/>
        </w:rPr>
        <w:t>О государственной поддержке субъектов инвестиционной деятельности в Калужской области</w:t>
      </w:r>
      <w:r w:rsidR="00A515B8">
        <w:rPr>
          <w:color w:val="000000" w:themeColor="text1"/>
        </w:rPr>
        <w:t>»</w:t>
      </w:r>
      <w:r w:rsidRPr="0073102D">
        <w:rPr>
          <w:color w:val="000000" w:themeColor="text1"/>
        </w:rPr>
        <w:t xml:space="preserve"> осуществляется составление реестра инвестиционных проектов.</w:t>
      </w:r>
    </w:p>
    <w:p w:rsidR="00F562B5" w:rsidRPr="0073102D" w:rsidRDefault="00F562B5">
      <w:pPr>
        <w:pStyle w:val="a3"/>
        <w:spacing w:before="0" w:after="0"/>
        <w:rPr>
          <w:color w:val="000000" w:themeColor="text1"/>
        </w:rPr>
      </w:pPr>
      <w:r w:rsidRPr="0073102D">
        <w:rPr>
          <w:color w:val="000000" w:themeColor="text1"/>
        </w:rPr>
        <w:t>В соответствии с данными «Инвестиционного портала Калужской области» по состоянию на ноябрь 2014 г. из 170 потенциальных инвестиционных площадок, включенных в базу данных, только 1 площадка расположена на территории муниципального образования «Город Калуга»: «Инвестиционная площадка № 1, г. Калуга, ул. Болдина», тип: промышленная площадка (Гринфилд), общая площадь 5,4 га.</w:t>
      </w:r>
    </w:p>
    <w:p w:rsidR="00F562B5" w:rsidRPr="0073102D" w:rsidRDefault="00F562B5">
      <w:pPr>
        <w:ind w:firstLine="567"/>
        <w:jc w:val="both"/>
        <w:rPr>
          <w:color w:val="000000" w:themeColor="text1"/>
        </w:rPr>
      </w:pPr>
      <w:r w:rsidRPr="0073102D">
        <w:rPr>
          <w:color w:val="000000" w:themeColor="text1"/>
        </w:rPr>
        <w:t xml:space="preserve">Приоритетными инвестиционными проектами на территории муниципального образования являются: </w:t>
      </w:r>
    </w:p>
    <w:p w:rsidR="00F562B5" w:rsidRPr="0073102D" w:rsidRDefault="00F562B5">
      <w:pPr>
        <w:ind w:firstLine="567"/>
        <w:jc w:val="both"/>
        <w:rPr>
          <w:color w:val="000000" w:themeColor="text1"/>
        </w:rPr>
      </w:pPr>
      <w:r w:rsidRPr="0073102D">
        <w:rPr>
          <w:color w:val="000000" w:themeColor="text1"/>
        </w:rPr>
        <w:t>- проект организации садово-паркового комплекса «Сады мира» на Правом берегу реки Оки. «Сады мира» представляют собой комплекс садово-паркового искусства различных стран мира, основанный на композициях знаменитых ансамблей этих стран или воспроизводящий фрагменты таких ансамблей. Ориентировочный объем инвестиций по проекту составляет 1,5 миллиарда рублей;</w:t>
      </w:r>
    </w:p>
    <w:p w:rsidR="00F562B5" w:rsidRPr="0073102D" w:rsidRDefault="00F562B5">
      <w:pPr>
        <w:ind w:firstLine="567"/>
        <w:jc w:val="both"/>
        <w:rPr>
          <w:color w:val="000000" w:themeColor="text1"/>
        </w:rPr>
      </w:pPr>
      <w:r w:rsidRPr="0073102D">
        <w:rPr>
          <w:color w:val="000000" w:themeColor="text1"/>
        </w:rPr>
        <w:lastRenderedPageBreak/>
        <w:t>- проект строительства тематического парка аттракционов. Создание на территории муниципального образования «Город Калуга» семейного центра для отдыха и развлечений как горожан, так и гостей города. Кроме того, в связи с отсутствием данного рода объектов в близлежащих регионах, реализация данного проекта позволит значительно увеличить туристский поток в город;</w:t>
      </w:r>
    </w:p>
    <w:p w:rsidR="00F562B5" w:rsidRPr="0073102D" w:rsidRDefault="00F562B5">
      <w:pPr>
        <w:ind w:firstLine="567"/>
        <w:jc w:val="both"/>
        <w:rPr>
          <w:color w:val="000000" w:themeColor="text1"/>
        </w:rPr>
      </w:pPr>
      <w:r w:rsidRPr="0073102D">
        <w:rPr>
          <w:color w:val="000000" w:themeColor="text1"/>
        </w:rPr>
        <w:t>- проект реконструкции набережной реки Оки. В ходе реализации проекта планируется строительство набережной длиной 5-5,5 км. на Левом берегу реки Оки, благоустройство и ландшафтное оформление прилегающей территории с целью создания мест отдыха для горожан и гостей города. На прогулочной территории будут размещены различные объекты гостеприимства и досуговые объекты, такие как: магазины, кафе, рестораны, гостиничные комплексы. Ориентировочный объем инвестиций по проекту составляет 8 миллиардов рублей;</w:t>
      </w:r>
    </w:p>
    <w:p w:rsidR="00F562B5" w:rsidRPr="0073102D" w:rsidRDefault="00F562B5">
      <w:pPr>
        <w:ind w:firstLine="567"/>
        <w:jc w:val="both"/>
        <w:rPr>
          <w:color w:val="000000" w:themeColor="text1"/>
        </w:rPr>
      </w:pPr>
      <w:r w:rsidRPr="0073102D">
        <w:rPr>
          <w:color w:val="000000" w:themeColor="text1"/>
        </w:rPr>
        <w:t>- проект реорганизации городского рынка г.</w:t>
      </w:r>
      <w:r w:rsidR="000660FC" w:rsidRPr="0073102D">
        <w:rPr>
          <w:color w:val="000000" w:themeColor="text1"/>
        </w:rPr>
        <w:t xml:space="preserve"> </w:t>
      </w:r>
      <w:r w:rsidRPr="0073102D">
        <w:rPr>
          <w:color w:val="000000" w:themeColor="text1"/>
        </w:rPr>
        <w:t>Калуги. Данный проект представляет собой перенос городского рынка на новую площадку с последующим благоустройством квартала, ограниченного улицами Кирова, Марата, Достоевского и Рылеева и далее до набережной реки Оки, и созданием культурно-парковой зоны в честь 650-летия города Калуги.</w:t>
      </w:r>
    </w:p>
    <w:p w:rsidR="00F562B5" w:rsidRPr="0073102D" w:rsidRDefault="00F562B5">
      <w:pPr>
        <w:pStyle w:val="a3"/>
        <w:spacing w:before="0" w:after="0"/>
        <w:rPr>
          <w:color w:val="000000" w:themeColor="text1"/>
        </w:rPr>
      </w:pPr>
    </w:p>
    <w:p w:rsidR="00F562B5" w:rsidRPr="0073102D" w:rsidRDefault="00F562B5">
      <w:pPr>
        <w:pStyle w:val="a3"/>
        <w:spacing w:before="0" w:after="0"/>
        <w:jc w:val="right"/>
        <w:rPr>
          <w:color w:val="000000" w:themeColor="text1"/>
        </w:rPr>
      </w:pPr>
      <w:r w:rsidRPr="0073102D">
        <w:rPr>
          <w:color w:val="000000" w:themeColor="text1"/>
        </w:rPr>
        <w:t>Таблица 2.5.</w:t>
      </w:r>
      <w:r w:rsidR="000660FC" w:rsidRPr="0073102D">
        <w:rPr>
          <w:color w:val="000000" w:themeColor="text1"/>
        </w:rPr>
        <w:t>12</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Характеристика реализуемых инвестиционных проектов, информация о которых размещена на «Инвестиционном портале Калужской области» по состоянию на ноябрь 2014 г.</w:t>
      </w:r>
    </w:p>
    <w:tbl>
      <w:tblPr>
        <w:tblW w:w="0" w:type="auto"/>
        <w:tblInd w:w="-10" w:type="dxa"/>
        <w:tblLayout w:type="fixed"/>
        <w:tblLook w:val="0000" w:firstRow="0" w:lastRow="0" w:firstColumn="0" w:lastColumn="0" w:noHBand="0" w:noVBand="0"/>
      </w:tblPr>
      <w:tblGrid>
        <w:gridCol w:w="445"/>
        <w:gridCol w:w="2401"/>
        <w:gridCol w:w="5016"/>
        <w:gridCol w:w="2012"/>
      </w:tblGrid>
      <w:tr w:rsidR="00F562B5" w:rsidRPr="0073102D">
        <w:trPr>
          <w:tblHeader/>
        </w:trPr>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Название</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Описание</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Местоположение</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1</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Кампус Калужской международной школы</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Кампус - учебный городок, состоящий из образовательных, спортивно-оздоровительных корпусов и пансиона, будет построен по современным мировым стандартам и оснащен в соответствии с новейшими технологиями. Калужская Международная Школа является некоммерческой организацией, основанной в 2012 году при поддержке Правительства Калужской области, Фонда Возрождения, а также ряда российских и иностранных компаний. Миссией школы является подготовка образованных и уверенных в себе молодых людей, обладающих лидерскими качествами, умеющими мыслить нестандартно, способных активно участвовать в международном сообществе и принимать ответственные решения. Школа имеет тройную аккредитацию и предоставляемое образование признается как в России, так и за рубежом. Школа имеет официальный статус кандидата Международного Бакалавриата (</w:t>
            </w:r>
            <w:r w:rsidRPr="0073102D">
              <w:rPr>
                <w:color w:val="000000" w:themeColor="text1"/>
                <w:sz w:val="22"/>
                <w:szCs w:val="22"/>
                <w:lang w:val="en-US"/>
              </w:rPr>
              <w:t>International</w:t>
            </w:r>
            <w:r w:rsidRPr="0073102D">
              <w:rPr>
                <w:color w:val="000000" w:themeColor="text1"/>
                <w:sz w:val="22"/>
                <w:szCs w:val="22"/>
              </w:rPr>
              <w:t xml:space="preserve"> </w:t>
            </w:r>
            <w:r w:rsidRPr="0073102D">
              <w:rPr>
                <w:color w:val="000000" w:themeColor="text1"/>
                <w:sz w:val="22"/>
                <w:szCs w:val="22"/>
                <w:lang w:val="en-US"/>
              </w:rPr>
              <w:t>Baccalaureate</w:t>
            </w:r>
            <w:r w:rsidRPr="0073102D">
              <w:rPr>
                <w:color w:val="000000" w:themeColor="text1"/>
                <w:sz w:val="22"/>
                <w:szCs w:val="22"/>
              </w:rPr>
              <w:t xml:space="preserve">, </w:t>
            </w:r>
            <w:r w:rsidRPr="0073102D">
              <w:rPr>
                <w:color w:val="000000" w:themeColor="text1"/>
                <w:sz w:val="22"/>
                <w:szCs w:val="22"/>
                <w:lang w:val="en-US"/>
              </w:rPr>
              <w:t>IB</w:t>
            </w:r>
            <w:r w:rsidRPr="0073102D">
              <w:rPr>
                <w:color w:val="000000" w:themeColor="text1"/>
                <w:sz w:val="22"/>
                <w:szCs w:val="22"/>
              </w:rPr>
              <w:t>) по программе Начального образования (возраст учащихся от 3-х до 12 лет) и Дипломной программе (возраст учащихся 16-18 лет). Школа также является Международной школой Кембриджа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International</w:t>
            </w:r>
            <w:r w:rsidRPr="0073102D">
              <w:rPr>
                <w:color w:val="000000" w:themeColor="text1"/>
                <w:sz w:val="22"/>
                <w:szCs w:val="22"/>
              </w:rPr>
              <w:t xml:space="preserve"> </w:t>
            </w:r>
            <w:r w:rsidRPr="0073102D">
              <w:rPr>
                <w:color w:val="000000" w:themeColor="text1"/>
                <w:sz w:val="22"/>
                <w:szCs w:val="22"/>
                <w:lang w:val="en-US"/>
              </w:rPr>
              <w:t>School</w:t>
            </w:r>
            <w:r w:rsidRPr="0073102D">
              <w:rPr>
                <w:color w:val="000000" w:themeColor="text1"/>
                <w:sz w:val="22"/>
                <w:szCs w:val="22"/>
              </w:rPr>
              <w:t xml:space="preserve">) по программам среднего образования Кембриджского Университета (возраст учащихся от 12 до 18 лет), аккредитованной для проведения Кембриджских экзаменов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Checkpoint</w:t>
            </w:r>
            <w:r w:rsidRPr="0073102D">
              <w:rPr>
                <w:color w:val="000000" w:themeColor="text1"/>
                <w:sz w:val="22"/>
                <w:szCs w:val="22"/>
              </w:rPr>
              <w:t xml:space="preserve">,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IGCSE</w:t>
            </w:r>
            <w:r w:rsidRPr="0073102D">
              <w:rPr>
                <w:color w:val="000000" w:themeColor="text1"/>
                <w:sz w:val="22"/>
                <w:szCs w:val="22"/>
              </w:rPr>
              <w:t xml:space="preserve">, и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A</w:t>
            </w:r>
            <w:r w:rsidRPr="0073102D">
              <w:rPr>
                <w:color w:val="000000" w:themeColor="text1"/>
                <w:sz w:val="22"/>
                <w:szCs w:val="22"/>
              </w:rPr>
              <w:t>-</w:t>
            </w:r>
            <w:r w:rsidRPr="0073102D">
              <w:rPr>
                <w:color w:val="000000" w:themeColor="text1"/>
                <w:sz w:val="22"/>
                <w:szCs w:val="22"/>
                <w:lang w:val="en-US"/>
              </w:rPr>
              <w:t>Levels</w:t>
            </w:r>
            <w:r w:rsidRPr="0073102D">
              <w:rPr>
                <w:color w:val="000000" w:themeColor="text1"/>
                <w:sz w:val="22"/>
                <w:szCs w:val="22"/>
              </w:rPr>
              <w:t>. Школа имеет лицензию Министерства Образования и Науки Калужской области на основные государственные программы дошкольного и начального образования Российской Федерации.</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Территория детских санаториев в западной части г.Калуга</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lastRenderedPageBreak/>
              <w:t>2</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Культурно-событийный центр набережная</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Культурно-событийный центр станет одним из излюбленных мест отдыха горожан и гостей города Калуги. На территории Набережной планируется строительство различных коммерческих объектов. Максимальная пропускная способность – 4000 авто в час. Общая площадь коммерческих площадей – 18200 кв.м.</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левый берег р.Ока в районе ул. Подвойского</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3</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Парк малого и среднего бизнеса</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Создание благоприятных условий для развития малого и среднего бизнеса. В рамках проекта доступна инфраструктура: Общая площадь участка – 350000 м</w:t>
            </w:r>
            <w:r w:rsidRPr="0073102D">
              <w:rPr>
                <w:color w:val="000000" w:themeColor="text1"/>
                <w:sz w:val="22"/>
                <w:szCs w:val="22"/>
                <w:vertAlign w:val="superscript"/>
              </w:rPr>
              <w:t>2</w:t>
            </w:r>
            <w:r w:rsidRPr="0073102D">
              <w:rPr>
                <w:color w:val="000000" w:themeColor="text1"/>
                <w:sz w:val="22"/>
                <w:szCs w:val="22"/>
              </w:rPr>
              <w:t>. Общая площадь застройки – 127700 м</w:t>
            </w:r>
            <w:r w:rsidRPr="0073102D">
              <w:rPr>
                <w:color w:val="000000" w:themeColor="text1"/>
                <w:sz w:val="22"/>
                <w:szCs w:val="22"/>
                <w:vertAlign w:val="superscript"/>
              </w:rPr>
              <w:t>2</w:t>
            </w:r>
            <w:r w:rsidRPr="0073102D">
              <w:rPr>
                <w:color w:val="000000" w:themeColor="text1"/>
                <w:sz w:val="22"/>
                <w:szCs w:val="22"/>
              </w:rPr>
              <w:t>. Парковка – 81400 м</w:t>
            </w:r>
            <w:r w:rsidRPr="0073102D">
              <w:rPr>
                <w:color w:val="000000" w:themeColor="text1"/>
                <w:sz w:val="22"/>
                <w:szCs w:val="22"/>
                <w:vertAlign w:val="superscript"/>
              </w:rPr>
              <w:t>2</w:t>
            </w:r>
            <w:r w:rsidRPr="0073102D">
              <w:rPr>
                <w:color w:val="000000" w:themeColor="text1"/>
                <w:sz w:val="22"/>
                <w:szCs w:val="22"/>
              </w:rPr>
              <w:t xml:space="preserve"> Стоянка для грузового транспорта – 3900 м</w:t>
            </w:r>
            <w:r w:rsidRPr="0073102D">
              <w:rPr>
                <w:color w:val="000000" w:themeColor="text1"/>
                <w:sz w:val="22"/>
                <w:szCs w:val="22"/>
                <w:vertAlign w:val="superscript"/>
              </w:rPr>
              <w:t>2</w:t>
            </w:r>
            <w:r w:rsidRPr="0073102D">
              <w:rPr>
                <w:color w:val="000000" w:themeColor="text1"/>
                <w:sz w:val="22"/>
                <w:szCs w:val="22"/>
              </w:rPr>
              <w:t>. Зона услуг (крытая детская площадка, отель, кафе, автомойка, т.п.). Хранилища и склады – 31000 м</w:t>
            </w:r>
            <w:r w:rsidRPr="0073102D">
              <w:rPr>
                <w:color w:val="000000" w:themeColor="text1"/>
                <w:sz w:val="22"/>
                <w:szCs w:val="22"/>
                <w:vertAlign w:val="superscript"/>
              </w:rPr>
              <w:t>2</w:t>
            </w:r>
            <w:r w:rsidRPr="0073102D">
              <w:rPr>
                <w:color w:val="000000" w:themeColor="text1"/>
                <w:sz w:val="22"/>
                <w:szCs w:val="22"/>
              </w:rPr>
              <w:t>. Площадь озеленения – 27500 м</w:t>
            </w:r>
            <w:r w:rsidRPr="0073102D">
              <w:rPr>
                <w:color w:val="000000" w:themeColor="text1"/>
                <w:sz w:val="22"/>
                <w:szCs w:val="22"/>
                <w:vertAlign w:val="superscript"/>
              </w:rPr>
              <w:t>2</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color w:val="000000" w:themeColor="text1"/>
                <w:sz w:val="22"/>
                <w:szCs w:val="22"/>
              </w:rPr>
              <w:t xml:space="preserve">В южной части г.Калуга (в перспективе планируется включение в состав индустриального парка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r w:rsidRPr="0073102D">
              <w:rPr>
                <w:color w:val="000000" w:themeColor="text1"/>
                <w:sz w:val="22"/>
                <w:szCs w:val="22"/>
              </w:rPr>
              <w:t>.)</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4</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bCs/>
                <w:color w:val="000000" w:themeColor="text1"/>
                <w:sz w:val="22"/>
                <w:szCs w:val="22"/>
              </w:rPr>
              <w:t xml:space="preserve">Производство навесного оборудования для дорожной техники (ООО </w:t>
            </w:r>
            <w:r w:rsidR="00A515B8">
              <w:rPr>
                <w:bCs/>
                <w:color w:val="000000" w:themeColor="text1"/>
                <w:sz w:val="22"/>
                <w:szCs w:val="22"/>
              </w:rPr>
              <w:t>«</w:t>
            </w:r>
            <w:r w:rsidRPr="0073102D">
              <w:rPr>
                <w:bCs/>
                <w:color w:val="000000" w:themeColor="text1"/>
                <w:sz w:val="22"/>
                <w:szCs w:val="22"/>
              </w:rPr>
              <w:t>Меркатор Холдинг</w:t>
            </w:r>
            <w:r w:rsidR="00A515B8">
              <w:rPr>
                <w:bCs/>
                <w:color w:val="000000" w:themeColor="text1"/>
                <w:sz w:val="22"/>
                <w:szCs w:val="22"/>
              </w:rPr>
              <w:t>»</w:t>
            </w:r>
            <w:r w:rsidRPr="0073102D">
              <w:rPr>
                <w:bCs/>
                <w:color w:val="000000" w:themeColor="text1"/>
                <w:sz w:val="22"/>
                <w:szCs w:val="22"/>
              </w:rPr>
              <w:t>)</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Производство навесного оборудования для дорожной техники. Создание 100 рабочих мест.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color w:val="000000" w:themeColor="text1"/>
                <w:sz w:val="22"/>
                <w:szCs w:val="22"/>
              </w:rPr>
              <w:t xml:space="preserve">Индустриальный парк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5</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«Сады мира»</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Сады мира представляют собой примеры садово-паркового искусства России, Франции, Англии, Италии, Германии, Китая, Японии и других стран. Они основаны на композициях знаменитых ансамблей этих стран или частично воспроизводят фрагменты таких ансамблей. Инвестиции в проект – 28 млн. евро. Ежедневная пропускная способность – 1000 человек. Общая площадь территории – 40 га.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на правом берегу р.Ока, Ромоданово</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6</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СИТИ-ПАРК «ЯЧЕНСКАЯ ПОЙМА»</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Создание туристско-рекреационной зоны в экологически чистом районе города В рамках проекта доступна инфраструктура: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-Застраиваемая территория 24 га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-Освещенная набережная 3 км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-Инженерные сети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-Перехватывающий ливневый коллектор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–Инновационный культурный центр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-2я очередь Государственного музея истории космонавтики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-Конгресс-отель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-Аквапарк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–Водный стадион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-Площадки для занятий спортом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-Детские площадки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-Обустроенная пляжная территория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-Комплекс предприятий общественного питания и торговли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-Объекты досуга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-Парковки </w:t>
            </w:r>
          </w:p>
          <w:p w:rsidR="00F562B5" w:rsidRPr="0073102D" w:rsidRDefault="00F562B5">
            <w:pPr>
              <w:pStyle w:val="a3"/>
              <w:spacing w:before="0" w:after="0"/>
              <w:rPr>
                <w:color w:val="000000" w:themeColor="text1"/>
              </w:rPr>
            </w:pPr>
            <w:r w:rsidRPr="0073102D">
              <w:rPr>
                <w:color w:val="000000" w:themeColor="text1"/>
                <w:sz w:val="22"/>
                <w:szCs w:val="22"/>
              </w:rPr>
              <w:t>Ориентировочное количество жильцов – 3250 Общая площадь территории – 32,5 га. Общая площадь территории аквапарка – 5 га.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восточный берег Яченского водохранилища</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lastRenderedPageBreak/>
              <w:t>7</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ЗАО «РЕКАСТ»</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Производство упаковочных и тарных материалов на основе сотовых бумажных заполнителей. Создание 50 рабочих мест.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color w:val="000000" w:themeColor="text1"/>
                <w:sz w:val="22"/>
                <w:szCs w:val="22"/>
              </w:rPr>
              <w:t xml:space="preserve">Индустриальный парк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8</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Жилой комплекс КАЛУГА – БОР</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Высокотехнологичный жилой комплекс в экологически чистой части города. Ориентировочное количество жильцов – 88,9 тыс. Общая площадь территорий – 215 га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правый берег р.Яченка в районе Черносвитино</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 xml:space="preserve">В соответствии с </w:t>
      </w:r>
      <w:r w:rsidRPr="0073102D">
        <w:rPr>
          <w:bCs/>
          <w:color w:val="000000" w:themeColor="text1"/>
        </w:rPr>
        <w:t xml:space="preserve">Инвестиционной стратегией Калужской области до 2020 года в число </w:t>
      </w:r>
      <w:r w:rsidRPr="0073102D">
        <w:rPr>
          <w:color w:val="000000" w:themeColor="text1"/>
        </w:rPr>
        <w:t xml:space="preserve">форм поддержки инвестиционной активности на региональном уровне входят развитие индустриальных парков и технопарков; развитие инфраструктуры туризма; развитие инфраструктуры частных бизнес-инкубаторов и технопарков и др. </w:t>
      </w:r>
    </w:p>
    <w:p w:rsidR="00F562B5" w:rsidRPr="0073102D" w:rsidRDefault="00F562B5">
      <w:pPr>
        <w:pStyle w:val="a3"/>
        <w:spacing w:before="0" w:after="0"/>
        <w:rPr>
          <w:color w:val="000000" w:themeColor="text1"/>
        </w:rPr>
      </w:pPr>
      <w:r w:rsidRPr="0073102D">
        <w:rPr>
          <w:color w:val="000000" w:themeColor="text1"/>
        </w:rPr>
        <w:t xml:space="preserve">Стратегические приоритеты развития муниципальных районов и городских округов Калужской области с указанием потенциала и специфики территории, перспектив развития представлены в приложении к Стратегии </w:t>
      </w:r>
      <w:r w:rsidR="001E1C18">
        <w:rPr>
          <w:color w:val="000000" w:themeColor="text1"/>
        </w:rPr>
        <w:t>«</w:t>
      </w:r>
      <w:r w:rsidRPr="0073102D">
        <w:rPr>
          <w:color w:val="000000" w:themeColor="text1"/>
        </w:rPr>
        <w:t>Территориальный разрез инвестиционной стратегии Калужской области до 2020 года</w:t>
      </w:r>
      <w:r w:rsidR="001E1C18">
        <w:rPr>
          <w:color w:val="000000" w:themeColor="text1"/>
        </w:rPr>
        <w:t>»</w:t>
      </w:r>
      <w:r w:rsidRPr="0073102D">
        <w:rPr>
          <w:color w:val="000000" w:themeColor="text1"/>
        </w:rPr>
        <w:t>.</w:t>
      </w:r>
    </w:p>
    <w:p w:rsidR="00F562B5" w:rsidRPr="0073102D" w:rsidRDefault="00F562B5">
      <w:pPr>
        <w:pStyle w:val="a3"/>
        <w:spacing w:before="0" w:after="0"/>
        <w:jc w:val="right"/>
        <w:rPr>
          <w:color w:val="000000" w:themeColor="text1"/>
        </w:rPr>
      </w:pPr>
      <w:r w:rsidRPr="0073102D">
        <w:rPr>
          <w:color w:val="000000" w:themeColor="text1"/>
        </w:rPr>
        <w:t>Таблица 2.5.</w:t>
      </w:r>
      <w:r w:rsidR="000660FC" w:rsidRPr="0073102D">
        <w:rPr>
          <w:color w:val="000000" w:themeColor="text1"/>
        </w:rPr>
        <w:t>13</w:t>
      </w:r>
      <w:r w:rsidRPr="0073102D">
        <w:rPr>
          <w:color w:val="000000" w:themeColor="text1"/>
        </w:rPr>
        <w:t>.</w:t>
      </w:r>
    </w:p>
    <w:p w:rsidR="00F562B5" w:rsidRPr="0073102D" w:rsidRDefault="00F562B5">
      <w:pPr>
        <w:pStyle w:val="a3"/>
        <w:spacing w:before="0" w:after="0"/>
        <w:jc w:val="center"/>
        <w:rPr>
          <w:color w:val="000000" w:themeColor="text1"/>
        </w:rPr>
      </w:pPr>
      <w:r w:rsidRPr="0073102D">
        <w:rPr>
          <w:color w:val="000000" w:themeColor="text1"/>
        </w:rPr>
        <w:t>Приоритетные направления инвестирования для г.Калуга</w:t>
      </w:r>
    </w:p>
    <w:p w:rsidR="00F562B5" w:rsidRPr="0073102D" w:rsidRDefault="00F562B5">
      <w:pPr>
        <w:pStyle w:val="a3"/>
        <w:spacing w:before="0" w:after="0"/>
        <w:jc w:val="center"/>
        <w:rPr>
          <w:color w:val="000000" w:themeColor="text1"/>
          <w:sz w:val="22"/>
          <w:szCs w:val="22"/>
        </w:rPr>
      </w:pPr>
    </w:p>
    <w:tbl>
      <w:tblPr>
        <w:tblW w:w="0" w:type="auto"/>
        <w:tblInd w:w="-107" w:type="dxa"/>
        <w:tblLayout w:type="fixed"/>
        <w:tblCellMar>
          <w:top w:w="75" w:type="dxa"/>
          <w:left w:w="0" w:type="dxa"/>
          <w:bottom w:w="75" w:type="dxa"/>
          <w:right w:w="0" w:type="dxa"/>
        </w:tblCellMar>
        <w:tblLook w:val="0000" w:firstRow="0" w:lastRow="0" w:firstColumn="0" w:lastColumn="0" w:noHBand="0" w:noVBand="0"/>
      </w:tblPr>
      <w:tblGrid>
        <w:gridCol w:w="2383"/>
        <w:gridCol w:w="2965"/>
        <w:gridCol w:w="4474"/>
      </w:tblGrid>
      <w:tr w:rsidR="00F562B5" w:rsidRPr="0073102D">
        <w:trPr>
          <w:trHeight w:val="50"/>
          <w:tblHeader/>
        </w:trPr>
        <w:tc>
          <w:tcPr>
            <w:tcW w:w="238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Стратегические приоритеты развития территории</w:t>
            </w:r>
          </w:p>
        </w:tc>
        <w:tc>
          <w:tcPr>
            <w:tcW w:w="296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Специфика</w:t>
            </w:r>
          </w:p>
        </w:tc>
        <w:tc>
          <w:tcPr>
            <w:tcW w:w="4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Перспективы развития территории/инвестиционные проекты</w:t>
            </w:r>
          </w:p>
        </w:tc>
      </w:tr>
      <w:tr w:rsidR="00F562B5" w:rsidRPr="0073102D">
        <w:trPr>
          <w:trHeight w:val="50"/>
        </w:trPr>
        <w:tc>
          <w:tcPr>
            <w:tcW w:w="2383"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sz w:val="22"/>
                <w:szCs w:val="22"/>
              </w:rPr>
            </w:pPr>
            <w:r w:rsidRPr="0073102D">
              <w:rPr>
                <w:color w:val="000000" w:themeColor="text1"/>
                <w:sz w:val="22"/>
                <w:szCs w:val="22"/>
              </w:rPr>
              <w:t>Производство автомобилей и автокомпонентов. Инфраструктура жизнеобеспечения и развития среды. Фармацевтическое производство. Туристско-рекреационная инфраструктура. Информационные технологии.</w:t>
            </w:r>
          </w:p>
          <w:p w:rsidR="00F562B5" w:rsidRPr="0073102D" w:rsidRDefault="00F562B5">
            <w:pPr>
              <w:widowControl w:val="0"/>
              <w:autoSpaceDE w:val="0"/>
              <w:rPr>
                <w:color w:val="000000" w:themeColor="text1"/>
              </w:rPr>
            </w:pPr>
            <w:r w:rsidRPr="0073102D">
              <w:rPr>
                <w:color w:val="000000" w:themeColor="text1"/>
                <w:sz w:val="22"/>
                <w:szCs w:val="22"/>
              </w:rPr>
              <w:t>Транспортно-логистический кластер</w:t>
            </w:r>
          </w:p>
        </w:tc>
        <w:tc>
          <w:tcPr>
            <w:tcW w:w="2965"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sz w:val="22"/>
                <w:szCs w:val="22"/>
              </w:rPr>
            </w:pPr>
            <w:r w:rsidRPr="0073102D">
              <w:rPr>
                <w:color w:val="000000" w:themeColor="text1"/>
                <w:sz w:val="22"/>
                <w:szCs w:val="22"/>
              </w:rPr>
              <w:t>Транспортная доступность -</w:t>
            </w:r>
          </w:p>
          <w:p w:rsidR="00F562B5" w:rsidRPr="0073102D" w:rsidRDefault="00F562B5">
            <w:pPr>
              <w:widowControl w:val="0"/>
              <w:autoSpaceDE w:val="0"/>
              <w:rPr>
                <w:color w:val="000000" w:themeColor="text1"/>
                <w:sz w:val="22"/>
                <w:szCs w:val="22"/>
              </w:rPr>
            </w:pPr>
            <w:r w:rsidRPr="0073102D">
              <w:rPr>
                <w:color w:val="000000" w:themeColor="text1"/>
                <w:sz w:val="22"/>
                <w:szCs w:val="22"/>
              </w:rPr>
              <w:t xml:space="preserve">трасса М-3 </w:t>
            </w:r>
            <w:r w:rsidR="001E1C18">
              <w:rPr>
                <w:color w:val="000000" w:themeColor="text1"/>
                <w:sz w:val="22"/>
                <w:szCs w:val="22"/>
              </w:rPr>
              <w:t>«</w:t>
            </w:r>
            <w:r w:rsidRPr="0073102D">
              <w:rPr>
                <w:color w:val="000000" w:themeColor="text1"/>
                <w:sz w:val="22"/>
                <w:szCs w:val="22"/>
              </w:rPr>
              <w:t>Украина</w:t>
            </w:r>
            <w:r w:rsidR="001E1C18">
              <w:rPr>
                <w:color w:val="000000" w:themeColor="text1"/>
                <w:sz w:val="22"/>
                <w:szCs w:val="22"/>
              </w:rPr>
              <w:t>»</w:t>
            </w:r>
            <w:r w:rsidRPr="0073102D">
              <w:rPr>
                <w:color w:val="000000" w:themeColor="text1"/>
                <w:sz w:val="22"/>
                <w:szCs w:val="22"/>
              </w:rPr>
              <w:t xml:space="preserve"> и железная дорога </w:t>
            </w:r>
            <w:r w:rsidR="001E1C18">
              <w:rPr>
                <w:color w:val="000000" w:themeColor="text1"/>
                <w:sz w:val="22"/>
                <w:szCs w:val="22"/>
              </w:rPr>
              <w:t>«</w:t>
            </w:r>
            <w:r w:rsidRPr="0073102D">
              <w:rPr>
                <w:color w:val="000000" w:themeColor="text1"/>
                <w:sz w:val="22"/>
                <w:szCs w:val="22"/>
              </w:rPr>
              <w:t xml:space="preserve">Москва </w:t>
            </w:r>
            <w:r w:rsidR="001E1C18">
              <w:rPr>
                <w:color w:val="000000" w:themeColor="text1"/>
                <w:sz w:val="22"/>
                <w:szCs w:val="22"/>
              </w:rPr>
              <w:t>–</w:t>
            </w:r>
            <w:r w:rsidRPr="0073102D">
              <w:rPr>
                <w:color w:val="000000" w:themeColor="text1"/>
                <w:sz w:val="22"/>
                <w:szCs w:val="22"/>
              </w:rPr>
              <w:t xml:space="preserve"> Киев</w:t>
            </w:r>
            <w:r w:rsidR="001E1C18">
              <w:rPr>
                <w:color w:val="000000" w:themeColor="text1"/>
                <w:sz w:val="22"/>
                <w:szCs w:val="22"/>
              </w:rPr>
              <w:t>»</w:t>
            </w:r>
            <w:r w:rsidRPr="0073102D">
              <w:rPr>
                <w:color w:val="000000" w:themeColor="text1"/>
                <w:sz w:val="22"/>
                <w:szCs w:val="22"/>
              </w:rPr>
              <w:t>.</w:t>
            </w:r>
          </w:p>
          <w:p w:rsidR="00F562B5" w:rsidRPr="0073102D" w:rsidRDefault="00F562B5">
            <w:pPr>
              <w:widowControl w:val="0"/>
              <w:autoSpaceDE w:val="0"/>
              <w:rPr>
                <w:color w:val="000000" w:themeColor="text1"/>
                <w:sz w:val="22"/>
                <w:szCs w:val="22"/>
              </w:rPr>
            </w:pPr>
            <w:r w:rsidRPr="0073102D">
              <w:rPr>
                <w:color w:val="000000" w:themeColor="text1"/>
                <w:sz w:val="22"/>
                <w:szCs w:val="22"/>
              </w:rPr>
              <w:t>Высокий уровень образования обеспечивается за счет присутствия Калужского государственного университета им. К.Э.Циолковского, КФ МГТУ им. Баумана, филиала академии им. Тимирязева.</w:t>
            </w:r>
          </w:p>
          <w:p w:rsidR="00F562B5" w:rsidRPr="0073102D" w:rsidRDefault="00F562B5">
            <w:pPr>
              <w:widowControl w:val="0"/>
              <w:autoSpaceDE w:val="0"/>
              <w:rPr>
                <w:color w:val="000000" w:themeColor="text1"/>
                <w:sz w:val="22"/>
                <w:szCs w:val="22"/>
              </w:rPr>
            </w:pPr>
            <w:r w:rsidRPr="0073102D">
              <w:rPr>
                <w:color w:val="000000" w:themeColor="text1"/>
                <w:sz w:val="22"/>
                <w:szCs w:val="22"/>
              </w:rPr>
              <w:t>Кадровый потенциал.</w:t>
            </w:r>
          </w:p>
          <w:p w:rsidR="00F562B5" w:rsidRPr="0073102D" w:rsidRDefault="00F562B5">
            <w:pPr>
              <w:widowControl w:val="0"/>
              <w:autoSpaceDE w:val="0"/>
              <w:rPr>
                <w:color w:val="000000" w:themeColor="text1"/>
              </w:rPr>
            </w:pPr>
            <w:r w:rsidRPr="0073102D">
              <w:rPr>
                <w:color w:val="000000" w:themeColor="text1"/>
                <w:sz w:val="22"/>
                <w:szCs w:val="22"/>
              </w:rPr>
              <w:t>Наличие индустриальных парков</w:t>
            </w:r>
          </w:p>
        </w:tc>
        <w:tc>
          <w:tcPr>
            <w:tcW w:w="4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widowControl w:val="0"/>
              <w:autoSpaceDE w:val="0"/>
              <w:rPr>
                <w:color w:val="000000" w:themeColor="text1"/>
                <w:sz w:val="22"/>
                <w:szCs w:val="22"/>
              </w:rPr>
            </w:pPr>
            <w:r w:rsidRPr="0073102D">
              <w:rPr>
                <w:color w:val="000000" w:themeColor="text1"/>
                <w:sz w:val="22"/>
                <w:szCs w:val="22"/>
              </w:rPr>
              <w:t>Производство автокомпонентов. Производство фармпрепаратов. Развитие транспортно-логистического комплекса.</w:t>
            </w:r>
          </w:p>
          <w:p w:rsidR="00F562B5" w:rsidRPr="0073102D" w:rsidRDefault="00F562B5">
            <w:pPr>
              <w:widowControl w:val="0"/>
              <w:autoSpaceDE w:val="0"/>
              <w:rPr>
                <w:color w:val="000000" w:themeColor="text1"/>
                <w:sz w:val="22"/>
                <w:szCs w:val="22"/>
              </w:rPr>
            </w:pPr>
            <w:r w:rsidRPr="0073102D">
              <w:rPr>
                <w:color w:val="000000" w:themeColor="text1"/>
                <w:sz w:val="22"/>
                <w:szCs w:val="22"/>
              </w:rPr>
              <w:t>Развитие туристической инфраструктуры (гостиниц, мест общественного питания, центров досуга).</w:t>
            </w:r>
          </w:p>
          <w:p w:rsidR="00F562B5" w:rsidRPr="0073102D" w:rsidRDefault="00F562B5">
            <w:pPr>
              <w:widowControl w:val="0"/>
              <w:autoSpaceDE w:val="0"/>
              <w:rPr>
                <w:color w:val="000000" w:themeColor="text1"/>
                <w:sz w:val="22"/>
                <w:szCs w:val="22"/>
              </w:rPr>
            </w:pPr>
            <w:r w:rsidRPr="0073102D">
              <w:rPr>
                <w:color w:val="000000" w:themeColor="text1"/>
                <w:sz w:val="22"/>
                <w:szCs w:val="22"/>
              </w:rPr>
              <w:t>Создание организаций, работающих в сфере информационных технологий. Технологическое перевооружение производств.</w:t>
            </w:r>
          </w:p>
          <w:p w:rsidR="00F562B5" w:rsidRPr="0073102D" w:rsidRDefault="00F562B5">
            <w:pPr>
              <w:widowControl w:val="0"/>
              <w:autoSpaceDE w:val="0"/>
              <w:rPr>
                <w:color w:val="000000" w:themeColor="text1"/>
              </w:rPr>
            </w:pPr>
            <w:r w:rsidRPr="0073102D">
              <w:rPr>
                <w:color w:val="000000" w:themeColor="text1"/>
                <w:sz w:val="22"/>
                <w:szCs w:val="22"/>
              </w:rPr>
              <w:t>Строительство объектов социальной и туристической инфраструктуры с использованием государственно-частного партнерства</w:t>
            </w:r>
          </w:p>
        </w:tc>
      </w:tr>
    </w:tbl>
    <w:p w:rsidR="00F562B5" w:rsidRPr="0073102D" w:rsidRDefault="00F562B5">
      <w:pPr>
        <w:pStyle w:val="a3"/>
        <w:spacing w:before="0" w:after="0"/>
        <w:rPr>
          <w:bCs/>
          <w:color w:val="000000" w:themeColor="text1"/>
        </w:rPr>
      </w:pPr>
      <w:r w:rsidRPr="0073102D">
        <w:rPr>
          <w:color w:val="000000" w:themeColor="text1"/>
        </w:rPr>
        <w:t>Крупные логистические проекты, реализуемые на территории городского округа «Город Калуга»:</w:t>
      </w:r>
    </w:p>
    <w:p w:rsidR="00F562B5" w:rsidRPr="0073102D" w:rsidRDefault="00F562B5">
      <w:pPr>
        <w:pStyle w:val="a3"/>
        <w:numPr>
          <w:ilvl w:val="0"/>
          <w:numId w:val="38"/>
        </w:numPr>
        <w:spacing w:before="0" w:after="0"/>
        <w:rPr>
          <w:color w:val="000000" w:themeColor="text1"/>
        </w:rPr>
      </w:pPr>
      <w:r w:rsidRPr="0073102D">
        <w:rPr>
          <w:bCs/>
          <w:color w:val="000000" w:themeColor="text1"/>
        </w:rPr>
        <w:t xml:space="preserve">Транспортно-логистический центр </w:t>
      </w:r>
      <w:r w:rsidR="001E1C18">
        <w:rPr>
          <w:bCs/>
          <w:color w:val="000000" w:themeColor="text1"/>
        </w:rPr>
        <w:t>«</w:t>
      </w:r>
      <w:r w:rsidRPr="0073102D">
        <w:rPr>
          <w:bCs/>
          <w:color w:val="000000" w:themeColor="text1"/>
        </w:rPr>
        <w:t>Росва</w:t>
      </w:r>
      <w:r w:rsidR="001E1C18">
        <w:rPr>
          <w:bCs/>
          <w:color w:val="000000" w:themeColor="text1"/>
        </w:rPr>
        <w:t>»</w:t>
      </w:r>
      <w:r w:rsidRPr="0073102D">
        <w:rPr>
          <w:bCs/>
          <w:color w:val="000000" w:themeColor="text1"/>
        </w:rPr>
        <w:t xml:space="preserve"> (создан с целью оптимизации логистических операций резидентов индустриальных парков Калужской области </w:t>
      </w:r>
      <w:r w:rsidR="001E1C18">
        <w:rPr>
          <w:bCs/>
          <w:color w:val="000000" w:themeColor="text1"/>
        </w:rPr>
        <w:t>«</w:t>
      </w:r>
      <w:r w:rsidRPr="0073102D">
        <w:rPr>
          <w:bCs/>
          <w:color w:val="000000" w:themeColor="text1"/>
        </w:rPr>
        <w:t>Грабцево</w:t>
      </w:r>
      <w:r w:rsidR="001E1C18">
        <w:rPr>
          <w:bCs/>
          <w:color w:val="000000" w:themeColor="text1"/>
        </w:rPr>
        <w:t>»</w:t>
      </w:r>
      <w:r w:rsidRPr="0073102D">
        <w:rPr>
          <w:bCs/>
          <w:color w:val="000000" w:themeColor="text1"/>
        </w:rPr>
        <w:t xml:space="preserve">, </w:t>
      </w:r>
      <w:r w:rsidR="001E1C18">
        <w:rPr>
          <w:bCs/>
          <w:color w:val="000000" w:themeColor="text1"/>
        </w:rPr>
        <w:t>«</w:t>
      </w:r>
      <w:r w:rsidRPr="0073102D">
        <w:rPr>
          <w:bCs/>
          <w:color w:val="000000" w:themeColor="text1"/>
        </w:rPr>
        <w:t>Росва</w:t>
      </w:r>
      <w:r w:rsidR="001E1C18">
        <w:rPr>
          <w:bCs/>
          <w:color w:val="000000" w:themeColor="text1"/>
        </w:rPr>
        <w:t>»</w:t>
      </w:r>
      <w:r w:rsidRPr="0073102D">
        <w:rPr>
          <w:bCs/>
          <w:color w:val="000000" w:themeColor="text1"/>
        </w:rPr>
        <w:t xml:space="preserve">, </w:t>
      </w:r>
      <w:r w:rsidR="001E1C18">
        <w:rPr>
          <w:bCs/>
          <w:color w:val="000000" w:themeColor="text1"/>
        </w:rPr>
        <w:t>«</w:t>
      </w:r>
      <w:r w:rsidRPr="0073102D">
        <w:rPr>
          <w:bCs/>
          <w:color w:val="000000" w:themeColor="text1"/>
        </w:rPr>
        <w:t>Калуга-Юг</w:t>
      </w:r>
      <w:r w:rsidR="001E1C18">
        <w:rPr>
          <w:bCs/>
          <w:color w:val="000000" w:themeColor="text1"/>
        </w:rPr>
        <w:t>»</w:t>
      </w:r>
      <w:r w:rsidRPr="0073102D">
        <w:rPr>
          <w:bCs/>
          <w:color w:val="000000" w:themeColor="text1"/>
        </w:rPr>
        <w:t xml:space="preserve">. Площадка включает </w:t>
      </w:r>
      <w:r w:rsidRPr="0073102D">
        <w:rPr>
          <w:color w:val="000000" w:themeColor="text1"/>
        </w:rPr>
        <w:t>автомобильный терминал общей площадью 5 га и контейнерный терминал общей площадью 3 га</w:t>
      </w:r>
      <w:r w:rsidRPr="0073102D">
        <w:rPr>
          <w:bCs/>
          <w:color w:val="000000" w:themeColor="text1"/>
        </w:rPr>
        <w:t>);</w:t>
      </w:r>
    </w:p>
    <w:p w:rsidR="00F562B5" w:rsidRPr="0073102D" w:rsidRDefault="00F562B5">
      <w:pPr>
        <w:pStyle w:val="a3"/>
        <w:numPr>
          <w:ilvl w:val="0"/>
          <w:numId w:val="38"/>
        </w:numPr>
        <w:spacing w:before="0" w:after="0"/>
        <w:rPr>
          <w:bCs/>
          <w:color w:val="000000" w:themeColor="text1"/>
        </w:rPr>
      </w:pPr>
      <w:r w:rsidRPr="0073102D">
        <w:rPr>
          <w:color w:val="000000" w:themeColor="text1"/>
        </w:rPr>
        <w:t>Международный аэр</w:t>
      </w:r>
      <w:r w:rsidR="001E1C18">
        <w:rPr>
          <w:color w:val="000000" w:themeColor="text1"/>
        </w:rPr>
        <w:t>опорт «Калуга»</w:t>
      </w:r>
      <w:r w:rsidRPr="0073102D">
        <w:rPr>
          <w:color w:val="000000" w:themeColor="text1"/>
        </w:rPr>
        <w:t>.</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bCs/>
          <w:color w:val="000000" w:themeColor="text1"/>
        </w:rPr>
        <w:t>ВЫВОДЫ</w:t>
      </w:r>
    </w:p>
    <w:p w:rsidR="00F562B5" w:rsidRPr="0073102D" w:rsidRDefault="00F562B5">
      <w:pPr>
        <w:pStyle w:val="a3"/>
        <w:spacing w:before="0" w:after="0"/>
        <w:rPr>
          <w:color w:val="000000" w:themeColor="text1"/>
        </w:rPr>
      </w:pPr>
      <w:r w:rsidRPr="0073102D">
        <w:rPr>
          <w:color w:val="000000" w:themeColor="text1"/>
        </w:rPr>
        <w:t xml:space="preserve">Город Калуга является крупным промышленным центром, специализация промышленного комплекса характеризуется многоотраслевой структурой. </w:t>
      </w:r>
      <w:r w:rsidRPr="0073102D">
        <w:rPr>
          <w:rFonts w:cs="Calibri"/>
          <w:color w:val="000000" w:themeColor="text1"/>
          <w:szCs w:val="22"/>
          <w:lang w:eastAsia="en-US"/>
        </w:rPr>
        <w:t xml:space="preserve">На долю промышленных предприятий приходится более 30% занятого населения городского округа. </w:t>
      </w:r>
      <w:r w:rsidRPr="0073102D">
        <w:rPr>
          <w:color w:val="000000" w:themeColor="text1"/>
        </w:rPr>
        <w:t xml:space="preserve">Удельный вес города в общем объеме выпуска промышленной продукции по области составляет порядка 60 %. Ведущими отраслями промышленности являются </w:t>
      </w:r>
      <w:r w:rsidRPr="0073102D">
        <w:rPr>
          <w:bCs/>
          <w:color w:val="000000" w:themeColor="text1"/>
        </w:rPr>
        <w:t xml:space="preserve">машиностроение и металлообработка, пищевая и легкая промышленность, электроэнергетика, </w:t>
      </w:r>
      <w:r w:rsidRPr="0073102D">
        <w:rPr>
          <w:bCs/>
          <w:color w:val="000000" w:themeColor="text1"/>
        </w:rPr>
        <w:lastRenderedPageBreak/>
        <w:t>промышленность строительных материалов</w:t>
      </w:r>
      <w:r w:rsidRPr="0073102D">
        <w:rPr>
          <w:color w:val="000000" w:themeColor="text1"/>
        </w:rPr>
        <w:t>. Важную роль в развитии промышленного комплекса играют предприятия ВПК. На территории городского округа можно выделить порядка 25 промышленных площадок, наиболее крупными из которых являются формируемые индустриальные парки: «Грабцево», «Калуга-Юг», «Росва».</w:t>
      </w:r>
    </w:p>
    <w:p w:rsidR="00F562B5" w:rsidRPr="0073102D" w:rsidRDefault="00F562B5">
      <w:pPr>
        <w:pStyle w:val="a3"/>
        <w:widowControl w:val="0"/>
        <w:spacing w:before="0"/>
        <w:rPr>
          <w:color w:val="000000" w:themeColor="text1"/>
        </w:rPr>
      </w:pPr>
      <w:r w:rsidRPr="0073102D">
        <w:rPr>
          <w:color w:val="000000" w:themeColor="text1"/>
        </w:rPr>
        <w:t>Исторически, развиваясь вместе с городом ряд промышленных зон, формировавшихся когда-то на окраине города, оказались в его центре, что в современных условиях приводит к экономическим, социальным, административным и экологическим проблемам. Генеральным планом предлагается максимальное высвобождение центра города от промышленных и коммунально-складских предприятий с использованием высвободившихся территорий под строительство жилья, развитие коммерческой и социальной инфраструктуры с учетом требований санитарно-эпидемиологических норм, а также с условием перепрофилирования под объекты производственно-делового назначения.</w:t>
      </w:r>
    </w:p>
    <w:p w:rsidR="00F562B5" w:rsidRPr="0073102D" w:rsidRDefault="00F562B5">
      <w:pPr>
        <w:pStyle w:val="affffb"/>
        <w:ind w:left="0" w:firstLine="709"/>
        <w:jc w:val="both"/>
        <w:rPr>
          <w:bCs/>
          <w:color w:val="000000" w:themeColor="text1"/>
        </w:rPr>
      </w:pPr>
      <w:r w:rsidRPr="0073102D">
        <w:rPr>
          <w:color w:val="000000" w:themeColor="text1"/>
        </w:rPr>
        <w:t>Туризм в последние годы занимает одно из ведущих мест по темпам развития в Калужской области, становясь одним из приоритетов. В Калуге реализуется проект формирования туристско-рекреационного кластера, основные инфраструктурные ограничения развития отрасли ликвидированы, так показатель нормативной обеспеченности гостиницами превышен на 40% от требуемой емкости, что соответствует уровню развития туристского центра. Рекреационная сфера города поступательно развивается, формируются современные благоустроенные зоны отдыха горожан и гостей города.</w:t>
      </w:r>
    </w:p>
    <w:p w:rsidR="00F562B5" w:rsidRPr="0073102D" w:rsidRDefault="00F562B5">
      <w:pPr>
        <w:pStyle w:val="a3"/>
        <w:widowControl w:val="0"/>
        <w:spacing w:before="0"/>
        <w:rPr>
          <w:bCs/>
          <w:color w:val="000000" w:themeColor="text1"/>
        </w:rPr>
      </w:pPr>
    </w:p>
    <w:p w:rsidR="00F562B5" w:rsidRPr="0073102D" w:rsidRDefault="00F562B5">
      <w:pPr>
        <w:pStyle w:val="3"/>
        <w:spacing w:before="0" w:after="0"/>
        <w:rPr>
          <w:color w:val="000000" w:themeColor="text1"/>
        </w:rPr>
      </w:pPr>
      <w:bookmarkStart w:id="25" w:name="_Toc109228221"/>
      <w:r w:rsidRPr="0073102D">
        <w:rPr>
          <w:color w:val="000000" w:themeColor="text1"/>
        </w:rPr>
        <w:t>2.5.3. Учреждения и предприятия обслуживания населения</w:t>
      </w:r>
      <w:bookmarkEnd w:id="25"/>
    </w:p>
    <w:p w:rsidR="00F562B5" w:rsidRPr="0073102D" w:rsidRDefault="00F562B5">
      <w:pPr>
        <w:ind w:firstLine="397"/>
        <w:jc w:val="both"/>
        <w:rPr>
          <w:color w:val="000000" w:themeColor="text1"/>
        </w:rPr>
      </w:pPr>
      <w:r w:rsidRPr="0073102D">
        <w:rPr>
          <w:color w:val="000000" w:themeColor="text1"/>
        </w:rPr>
        <w:t>В соответствии с требованиями части 5 статьи 23 Градостроительного кодекса Российской Федерации в составе генерального плана городского округа на картах отображаются планируемые для размещения объекты местного значения городского округа, относящиеся к следующим видам объектов обслуживания населения:</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электро-, тепло-, газо- и водоснабжение населения, водоотведение;</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автомобильные дороги местного значения;</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иные области в связи с решением вопросов местного значения поселения, городского округа;</w:t>
      </w:r>
    </w:p>
    <w:p w:rsidR="00F562B5" w:rsidRPr="0073102D" w:rsidRDefault="00F562B5">
      <w:pPr>
        <w:ind w:firstLine="397"/>
        <w:jc w:val="both"/>
        <w:rPr>
          <w:color w:val="000000" w:themeColor="text1"/>
        </w:rPr>
      </w:pPr>
      <w:r w:rsidRPr="0073102D">
        <w:rPr>
          <w:color w:val="000000" w:themeColor="text1"/>
        </w:rPr>
        <w:t xml:space="preserve">В составе графических материалов проекта внесения изменений в генеральный план городского округа «Город Калуга» </w:t>
      </w:r>
      <w:r w:rsidRPr="0073102D">
        <w:rPr>
          <w:rStyle w:val="af6"/>
          <w:color w:val="000000" w:themeColor="text1"/>
        </w:rPr>
        <w:t xml:space="preserve">выполнена актуализация и </w:t>
      </w:r>
      <w:r w:rsidRPr="0073102D">
        <w:rPr>
          <w:bCs/>
          <w:color w:val="000000" w:themeColor="text1"/>
        </w:rPr>
        <w:t xml:space="preserve">создание набора векторных слоев, отражающих информацию по объектам капитального строительства </w:t>
      </w:r>
      <w:r w:rsidRPr="0073102D">
        <w:rPr>
          <w:color w:val="000000" w:themeColor="text1"/>
        </w:rPr>
        <w:t>в области образования, здравоохранения, физической культуры и спорта, а также в иных областях в соответствии с вопросами местного значения городского округа, подлежащих отображению в документах территориального планирования</w:t>
      </w:r>
      <w:r w:rsidRPr="0073102D">
        <w:rPr>
          <w:bCs/>
          <w:color w:val="000000" w:themeColor="text1"/>
        </w:rPr>
        <w:t xml:space="preserve">, сформированных в виде единой базы данных,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регионального развития Российской Федерации </w:t>
      </w:r>
      <w:r w:rsidR="005D3C4A" w:rsidRPr="0073102D">
        <w:rPr>
          <w:color w:val="000000" w:themeColor="text1"/>
        </w:rPr>
        <w:t>от 09.01.2018 г</w:t>
      </w:r>
      <w:r w:rsidR="005D3C4A" w:rsidRPr="0073102D">
        <w:rPr>
          <w:bCs/>
          <w:color w:val="000000" w:themeColor="text1"/>
        </w:rPr>
        <w:t xml:space="preserve"> </w:t>
      </w:r>
      <w:r w:rsidRPr="0073102D">
        <w:rPr>
          <w:bCs/>
          <w:color w:val="000000" w:themeColor="text1"/>
        </w:rPr>
        <w:t xml:space="preserve">№ </w:t>
      </w:r>
      <w:r w:rsidR="005D3C4A" w:rsidRPr="0073102D">
        <w:rPr>
          <w:bCs/>
          <w:color w:val="000000" w:themeColor="text1"/>
        </w:rPr>
        <w:t>10</w:t>
      </w:r>
      <w:r w:rsidRPr="0073102D">
        <w:rPr>
          <w:color w:val="000000" w:themeColor="text1"/>
        </w:rPr>
        <w:t>.</w:t>
      </w:r>
    </w:p>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b/>
          <w:bCs/>
          <w:color w:val="000000" w:themeColor="text1"/>
        </w:rPr>
        <w:t>Учет интересов федерального и регионального уровня</w:t>
      </w:r>
    </w:p>
    <w:p w:rsidR="00F562B5" w:rsidRPr="0073102D" w:rsidRDefault="00F562B5">
      <w:pPr>
        <w:ind w:firstLine="397"/>
        <w:jc w:val="both"/>
        <w:rPr>
          <w:color w:val="000000" w:themeColor="text1"/>
        </w:rPr>
      </w:pPr>
      <w:r w:rsidRPr="0073102D">
        <w:rPr>
          <w:color w:val="000000" w:themeColor="text1"/>
        </w:rPr>
        <w:t>Учреждения и предприятия обслуживания федерального и регионального значения, расположенные на территории городского округа, ориентированы на обеспечение следующих функций города Калуга: административные функции города, его роль федерального, регионального административно-управленческого центра ЦФО и Калужской области, центра социального и культурно-образовательного обслуживания населения областного и межмуниципального значения.</w:t>
      </w:r>
    </w:p>
    <w:p w:rsidR="00F562B5" w:rsidRPr="0073102D" w:rsidRDefault="00F562B5">
      <w:pPr>
        <w:ind w:firstLine="397"/>
        <w:jc w:val="both"/>
        <w:rPr>
          <w:color w:val="000000" w:themeColor="text1"/>
        </w:rPr>
      </w:pPr>
      <w:r w:rsidRPr="0073102D">
        <w:rPr>
          <w:color w:val="000000" w:themeColor="text1"/>
        </w:rPr>
        <w:t>Проектом генерального плана учтены объекты обслуживания федерального и регионального значения в следующих областях:</w:t>
      </w:r>
    </w:p>
    <w:p w:rsidR="00F562B5" w:rsidRPr="0073102D" w:rsidRDefault="00F562B5">
      <w:pPr>
        <w:pStyle w:val="affffb"/>
        <w:numPr>
          <w:ilvl w:val="0"/>
          <w:numId w:val="9"/>
        </w:numPr>
        <w:jc w:val="both"/>
        <w:rPr>
          <w:color w:val="000000" w:themeColor="text1"/>
        </w:rPr>
      </w:pPr>
      <w:r w:rsidRPr="0073102D">
        <w:rPr>
          <w:color w:val="000000" w:themeColor="text1"/>
        </w:rPr>
        <w:lastRenderedPageBreak/>
        <w:t>образование;</w:t>
      </w:r>
    </w:p>
    <w:p w:rsidR="00F562B5" w:rsidRPr="0073102D" w:rsidRDefault="00F562B5">
      <w:pPr>
        <w:pStyle w:val="affffb"/>
        <w:numPr>
          <w:ilvl w:val="0"/>
          <w:numId w:val="9"/>
        </w:numPr>
        <w:jc w:val="both"/>
        <w:rPr>
          <w:color w:val="000000" w:themeColor="text1"/>
        </w:rPr>
      </w:pPr>
      <w:r w:rsidRPr="0073102D">
        <w:rPr>
          <w:color w:val="000000" w:themeColor="text1"/>
        </w:rPr>
        <w:t>здравоохранение;</w:t>
      </w:r>
    </w:p>
    <w:p w:rsidR="00F562B5" w:rsidRPr="0073102D" w:rsidRDefault="00F562B5">
      <w:pPr>
        <w:pStyle w:val="affffb"/>
        <w:numPr>
          <w:ilvl w:val="0"/>
          <w:numId w:val="9"/>
        </w:numPr>
        <w:jc w:val="both"/>
        <w:rPr>
          <w:color w:val="000000" w:themeColor="text1"/>
        </w:rPr>
      </w:pPr>
      <w:r w:rsidRPr="0073102D">
        <w:rPr>
          <w:color w:val="000000" w:themeColor="text1"/>
        </w:rPr>
        <w:t>физическая культура и массовый спорт;</w:t>
      </w:r>
    </w:p>
    <w:p w:rsidR="00F562B5" w:rsidRPr="0073102D" w:rsidRDefault="00F562B5">
      <w:pPr>
        <w:pStyle w:val="affffb"/>
        <w:numPr>
          <w:ilvl w:val="0"/>
          <w:numId w:val="9"/>
        </w:numPr>
        <w:jc w:val="both"/>
        <w:rPr>
          <w:color w:val="000000" w:themeColor="text1"/>
        </w:rPr>
      </w:pPr>
      <w:r w:rsidRPr="0073102D">
        <w:rPr>
          <w:color w:val="000000" w:themeColor="text1"/>
        </w:rPr>
        <w:t>прочие области (объекты административно-управленческого назначения, социального обслуживания, культуры и искусства, объекты инфраструктуры поддержки малого предпринимательства и др.).</w:t>
      </w:r>
    </w:p>
    <w:p w:rsidR="00F562B5" w:rsidRPr="0073102D" w:rsidRDefault="00F562B5">
      <w:pPr>
        <w:ind w:firstLine="397"/>
        <w:jc w:val="both"/>
        <w:rPr>
          <w:color w:val="000000" w:themeColor="text1"/>
        </w:rPr>
      </w:pPr>
      <w:r w:rsidRPr="0073102D">
        <w:rPr>
          <w:color w:val="000000" w:themeColor="text1"/>
        </w:rPr>
        <w:t>При подготовке проекта внесения изменений в генеральный план городского округа «Город Калуга» в соответствии с требованиями части 7 статьи 26 Градостроительного кодекса Российской Федерации вносятся соответствующие изменения с учетом действующих нормативных правовых актов и прочих документов</w:t>
      </w:r>
      <w:r w:rsidRPr="0073102D">
        <w:rPr>
          <w:rStyle w:val="afc"/>
          <w:color w:val="000000" w:themeColor="text1"/>
        </w:rPr>
        <w:footnoteReference w:id="5"/>
      </w:r>
      <w:r w:rsidRPr="0073102D">
        <w:rPr>
          <w:color w:val="000000" w:themeColor="text1"/>
        </w:rPr>
        <w:t>, предусматривающих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w:t>
      </w:r>
    </w:p>
    <w:p w:rsidR="00F562B5" w:rsidRPr="0073102D" w:rsidRDefault="00F562B5">
      <w:pPr>
        <w:ind w:firstLine="397"/>
        <w:jc w:val="both"/>
        <w:rPr>
          <w:color w:val="000000" w:themeColor="text1"/>
        </w:rPr>
      </w:pPr>
      <w:r w:rsidRPr="0073102D">
        <w:rPr>
          <w:color w:val="000000" w:themeColor="text1"/>
        </w:rPr>
        <w:t>Перечень действующих нормативных правовых актов, предусматривающих создание объектов федерального значения, объектов регионального значения, приведен в томе 2 Материалов по обоснованию.</w:t>
      </w:r>
    </w:p>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образования</w:t>
      </w:r>
    </w:p>
    <w:p w:rsidR="00F562B5" w:rsidRPr="0073102D" w:rsidRDefault="00F562B5">
      <w:pPr>
        <w:ind w:firstLine="397"/>
        <w:jc w:val="both"/>
        <w:rPr>
          <w:color w:val="000000" w:themeColor="text1"/>
        </w:rPr>
      </w:pPr>
      <w:r w:rsidRPr="0073102D">
        <w:rPr>
          <w:color w:val="000000" w:themeColor="text1"/>
        </w:rPr>
        <w:t xml:space="preserve">На территории города Калуга расположены </w:t>
      </w:r>
      <w:r w:rsidR="003221AF">
        <w:rPr>
          <w:color w:val="000000" w:themeColor="text1"/>
        </w:rPr>
        <w:t>15</w:t>
      </w:r>
      <w:r w:rsidRPr="0073102D">
        <w:rPr>
          <w:color w:val="000000" w:themeColor="text1"/>
        </w:rPr>
        <w:t xml:space="preserve"> учреждений высшего профессионального образования (табл. 2.5.1</w:t>
      </w:r>
      <w:r w:rsidR="00A20310" w:rsidRPr="0073102D">
        <w:rPr>
          <w:color w:val="000000" w:themeColor="text1"/>
        </w:rPr>
        <w:t>4</w:t>
      </w:r>
      <w:r w:rsidRPr="0073102D">
        <w:rPr>
          <w:color w:val="000000" w:themeColor="text1"/>
        </w:rPr>
        <w:t>)</w:t>
      </w:r>
    </w:p>
    <w:p w:rsidR="00F562B5" w:rsidRPr="0073102D" w:rsidRDefault="00F562B5">
      <w:pPr>
        <w:ind w:firstLine="397"/>
        <w:jc w:val="right"/>
        <w:rPr>
          <w:color w:val="000000" w:themeColor="text1"/>
        </w:rPr>
      </w:pPr>
      <w:r w:rsidRPr="0073102D">
        <w:rPr>
          <w:color w:val="000000" w:themeColor="text1"/>
        </w:rPr>
        <w:t>Таблица 2.5.1</w:t>
      </w:r>
      <w:r w:rsidR="00A20310" w:rsidRPr="0073102D">
        <w:rPr>
          <w:color w:val="000000" w:themeColor="text1"/>
        </w:rPr>
        <w:t>4</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Перечень учреждений федерального значения в сфере образования, расположенных на территории городского округа «Город Калуга»</w:t>
      </w:r>
    </w:p>
    <w:tbl>
      <w:tblPr>
        <w:tblW w:w="9874" w:type="dxa"/>
        <w:tblInd w:w="-10" w:type="dxa"/>
        <w:tblLayout w:type="fixed"/>
        <w:tblLook w:val="0000" w:firstRow="0" w:lastRow="0" w:firstColumn="0" w:lastColumn="0" w:noHBand="0" w:noVBand="0"/>
      </w:tblPr>
      <w:tblGrid>
        <w:gridCol w:w="526"/>
        <w:gridCol w:w="6527"/>
        <w:gridCol w:w="2821"/>
      </w:tblGrid>
      <w:tr w:rsidR="00F562B5" w:rsidRPr="0073102D" w:rsidTr="005F3287">
        <w:trPr>
          <w:trHeight w:val="23"/>
          <w:tblHeader/>
        </w:trPr>
        <w:tc>
          <w:tcPr>
            <w:tcW w:w="526"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w:t>
            </w:r>
          </w:p>
        </w:tc>
        <w:tc>
          <w:tcPr>
            <w:tcW w:w="6527"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Наименование</w:t>
            </w:r>
          </w:p>
        </w:tc>
        <w:tc>
          <w:tcPr>
            <w:tcW w:w="28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Адрес</w:t>
            </w:r>
          </w:p>
        </w:tc>
      </w:tr>
      <w:tr w:rsidR="005F3287" w:rsidRPr="0073102D" w:rsidTr="005F3287">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3287" w:rsidRPr="0073102D" w:rsidRDefault="005F3287" w:rsidP="005F3287">
            <w:pPr>
              <w:jc w:val="center"/>
              <w:rPr>
                <w:color w:val="000000" w:themeColor="text1"/>
                <w:sz w:val="22"/>
                <w:szCs w:val="22"/>
              </w:rPr>
            </w:pPr>
            <w:r w:rsidRPr="0073102D">
              <w:rPr>
                <w:color w:val="000000" w:themeColor="text1"/>
                <w:sz w:val="22"/>
                <w:szCs w:val="22"/>
              </w:rPr>
              <w:t>Высшие образовательные учреждения</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A20310">
            <w:pPr>
              <w:jc w:val="center"/>
              <w:rPr>
                <w:color w:val="000000" w:themeColor="text1"/>
                <w:sz w:val="22"/>
                <w:szCs w:val="22"/>
                <w:lang w:val="en-US"/>
              </w:rPr>
            </w:pPr>
            <w:r w:rsidRPr="0073102D">
              <w:rPr>
                <w:color w:val="000000" w:themeColor="text1"/>
                <w:sz w:val="22"/>
                <w:szCs w:val="22"/>
                <w:lang w:val="en-US"/>
              </w:rPr>
              <w:t>1</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Институт управления, бизнеса и технологий</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5F3287">
            <w:pPr>
              <w:rPr>
                <w:color w:val="000000" w:themeColor="text1"/>
                <w:sz w:val="22"/>
                <w:szCs w:val="22"/>
              </w:rPr>
            </w:pPr>
            <w:r w:rsidRPr="0073102D">
              <w:rPr>
                <w:color w:val="000000" w:themeColor="text1"/>
                <w:sz w:val="22"/>
                <w:szCs w:val="22"/>
              </w:rPr>
              <w:t>248000, Калужская обл, Калуга г, Гагарина ул, 1</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A20310">
            <w:pPr>
              <w:jc w:val="center"/>
              <w:rPr>
                <w:color w:val="000000" w:themeColor="text1"/>
                <w:sz w:val="22"/>
                <w:szCs w:val="22"/>
              </w:rPr>
            </w:pPr>
            <w:r w:rsidRPr="0073102D">
              <w:rPr>
                <w:color w:val="000000" w:themeColor="text1"/>
                <w:sz w:val="22"/>
                <w:szCs w:val="22"/>
              </w:rPr>
              <w:t>2</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Калужская духовная семинария</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5F3287">
            <w:pPr>
              <w:rPr>
                <w:color w:val="000000" w:themeColor="text1"/>
                <w:sz w:val="22"/>
                <w:szCs w:val="22"/>
              </w:rPr>
            </w:pPr>
            <w:r w:rsidRPr="0073102D">
              <w:rPr>
                <w:color w:val="000000" w:themeColor="text1"/>
                <w:sz w:val="22"/>
                <w:szCs w:val="22"/>
              </w:rPr>
              <w:t>248000, Калужская обл, Калуга г, Набережная ул, 4</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5F3287">
            <w:pPr>
              <w:jc w:val="center"/>
              <w:rPr>
                <w:color w:val="000000" w:themeColor="text1"/>
                <w:sz w:val="22"/>
                <w:szCs w:val="22"/>
              </w:rPr>
            </w:pPr>
            <w:r w:rsidRPr="0073102D">
              <w:rPr>
                <w:color w:val="000000" w:themeColor="text1"/>
                <w:sz w:val="22"/>
                <w:szCs w:val="22"/>
              </w:rPr>
              <w:t>3</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 xml:space="preserve">Калужский государственный университет им. К.Э. Циолковского </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5F3287">
            <w:pPr>
              <w:rPr>
                <w:color w:val="000000" w:themeColor="text1"/>
              </w:rPr>
            </w:pPr>
            <w:r w:rsidRPr="0073102D">
              <w:rPr>
                <w:color w:val="000000" w:themeColor="text1"/>
                <w:sz w:val="22"/>
                <w:szCs w:val="22"/>
              </w:rPr>
              <w:t>248023, Калужская область, г. Калуга, ул. Степана Разина, д. 26</w:t>
            </w:r>
          </w:p>
        </w:tc>
      </w:tr>
      <w:tr w:rsidR="005F3287" w:rsidRPr="0073102D" w:rsidTr="005F3287">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3287" w:rsidRPr="0073102D" w:rsidRDefault="005F3287" w:rsidP="005F3287">
            <w:pPr>
              <w:jc w:val="center"/>
              <w:rPr>
                <w:color w:val="000000" w:themeColor="text1"/>
                <w:sz w:val="22"/>
                <w:szCs w:val="22"/>
              </w:rPr>
            </w:pPr>
            <w:r w:rsidRPr="0073102D">
              <w:rPr>
                <w:color w:val="000000" w:themeColor="text1"/>
                <w:sz w:val="22"/>
                <w:szCs w:val="22"/>
              </w:rPr>
              <w:t>Филиалы высших образовательных учреждений</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4</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институт (филиал Всероссийского государственного университета юстиции)</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248023, Калужская область, г. Калуга, Московская ул., 256А</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5</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высшего профессионального образования «Московский государственный технический университет им. Н. Э. Баумана»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248600, Калужская область, Калуга г, Баженова, 2</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6</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Московского гуманитарно-экономического института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248000, Калужская обл, Калуга г, Гагарина ул, 1</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7</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высшего профессионального образования «Российская академия народного хозяйства и государственной службы при Президенте Российской Федерации»</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248021, Калужская область, г. Калуга, ул. Окружная, д. 4, корп. 3</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3F0CB6" w:rsidP="00D541E6">
            <w:pPr>
              <w:jc w:val="center"/>
              <w:rPr>
                <w:color w:val="000000" w:themeColor="text1"/>
                <w:sz w:val="22"/>
                <w:szCs w:val="22"/>
              </w:rPr>
            </w:pPr>
            <w:r w:rsidRPr="0073102D">
              <w:rPr>
                <w:color w:val="000000" w:themeColor="text1"/>
                <w:sz w:val="22"/>
                <w:szCs w:val="22"/>
              </w:rPr>
              <w:t>8</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Российского государственного аграрного университета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248000, Калужская обл, Калуга г, Огарёва ул., 5</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3F0CB6" w:rsidP="00D541E6">
            <w:pPr>
              <w:jc w:val="center"/>
              <w:rPr>
                <w:color w:val="000000" w:themeColor="text1"/>
                <w:sz w:val="22"/>
                <w:szCs w:val="22"/>
              </w:rPr>
            </w:pPr>
            <w:r w:rsidRPr="0073102D">
              <w:rPr>
                <w:color w:val="000000" w:themeColor="text1"/>
                <w:sz w:val="22"/>
                <w:szCs w:val="22"/>
              </w:rPr>
              <w:t>9</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3F0CB6" w:rsidP="00D541E6">
            <w:pPr>
              <w:rPr>
                <w:color w:val="000000" w:themeColor="text1"/>
                <w:sz w:val="22"/>
                <w:szCs w:val="22"/>
              </w:rPr>
            </w:pPr>
            <w:r w:rsidRPr="0073102D">
              <w:rPr>
                <w:color w:val="000000" w:themeColor="text1"/>
                <w:sz w:val="22"/>
                <w:szCs w:val="22"/>
              </w:rPr>
              <w:t>Петербургский государственный университет путей сообщения Императора Александра I в г. Калуге</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3F0CB6" w:rsidP="00D541E6">
            <w:pPr>
              <w:rPr>
                <w:color w:val="000000" w:themeColor="text1"/>
                <w:sz w:val="22"/>
                <w:szCs w:val="22"/>
              </w:rPr>
            </w:pPr>
            <w:r w:rsidRPr="0073102D">
              <w:rPr>
                <w:color w:val="000000" w:themeColor="text1"/>
                <w:sz w:val="22"/>
                <w:szCs w:val="22"/>
              </w:rPr>
              <w:t>248000, Калужская обл, Калуга г, Вилонова ул, 11</w:t>
            </w:r>
          </w:p>
        </w:tc>
      </w:tr>
      <w:tr w:rsidR="003F0CB6"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jc w:val="center"/>
              <w:rPr>
                <w:color w:val="000000" w:themeColor="text1"/>
                <w:sz w:val="22"/>
                <w:szCs w:val="22"/>
              </w:rPr>
            </w:pPr>
            <w:r w:rsidRPr="0073102D">
              <w:rPr>
                <w:color w:val="000000" w:themeColor="text1"/>
                <w:sz w:val="22"/>
                <w:szCs w:val="22"/>
              </w:rPr>
              <w:t>10</w:t>
            </w:r>
          </w:p>
        </w:tc>
        <w:tc>
          <w:tcPr>
            <w:tcW w:w="6527"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rPr>
                <w:color w:val="000000" w:themeColor="text1"/>
                <w:sz w:val="22"/>
                <w:szCs w:val="22"/>
              </w:rPr>
            </w:pPr>
            <w:r w:rsidRPr="0073102D">
              <w:rPr>
                <w:color w:val="000000" w:themeColor="text1"/>
                <w:sz w:val="22"/>
                <w:szCs w:val="22"/>
              </w:rPr>
              <w:t>Калужский филиал высшего профессионального образования «Финансовый университет при Правительстве Российской Федерации»</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3F0CB6" w:rsidRPr="0073102D" w:rsidRDefault="003F0CB6" w:rsidP="00D541E6">
            <w:pPr>
              <w:rPr>
                <w:color w:val="000000" w:themeColor="text1"/>
                <w:sz w:val="22"/>
                <w:szCs w:val="22"/>
              </w:rPr>
            </w:pPr>
            <w:r w:rsidRPr="0073102D">
              <w:rPr>
                <w:color w:val="000000" w:themeColor="text1"/>
                <w:sz w:val="22"/>
                <w:szCs w:val="22"/>
              </w:rPr>
              <w:t>248016 Калужская область, г. Калуга, ул. Чижевского, 17</w:t>
            </w:r>
          </w:p>
        </w:tc>
      </w:tr>
      <w:tr w:rsidR="003F0CB6"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jc w:val="center"/>
              <w:rPr>
                <w:color w:val="000000" w:themeColor="text1"/>
                <w:sz w:val="22"/>
                <w:szCs w:val="22"/>
              </w:rPr>
            </w:pPr>
            <w:r w:rsidRPr="0073102D">
              <w:rPr>
                <w:color w:val="000000" w:themeColor="text1"/>
                <w:sz w:val="22"/>
                <w:szCs w:val="22"/>
              </w:rPr>
              <w:lastRenderedPageBreak/>
              <w:t>11</w:t>
            </w:r>
          </w:p>
        </w:tc>
        <w:tc>
          <w:tcPr>
            <w:tcW w:w="6527"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4F0F3B">
            <w:pPr>
              <w:rPr>
                <w:color w:val="000000" w:themeColor="text1"/>
                <w:sz w:val="22"/>
                <w:szCs w:val="22"/>
              </w:rPr>
            </w:pPr>
            <w:r w:rsidRPr="0073102D">
              <w:rPr>
                <w:color w:val="000000" w:themeColor="text1"/>
                <w:sz w:val="22"/>
                <w:szCs w:val="22"/>
              </w:rPr>
              <w:t xml:space="preserve">ФГБОУ дополнительного профессионального образования специалистов </w:t>
            </w:r>
            <w:r w:rsidR="004F0F3B">
              <w:rPr>
                <w:color w:val="000000" w:themeColor="text1"/>
                <w:sz w:val="22"/>
                <w:szCs w:val="22"/>
              </w:rPr>
              <w:t>«</w:t>
            </w:r>
            <w:r w:rsidRPr="0073102D">
              <w:rPr>
                <w:color w:val="000000" w:themeColor="text1"/>
                <w:sz w:val="22"/>
                <w:szCs w:val="22"/>
              </w:rPr>
              <w:t>Калужский учебный центр по подготовке, переподготовке и повышению квалификации кадров агропромышленного комплекса</w:t>
            </w:r>
            <w:r w:rsidR="004F0F3B">
              <w:rPr>
                <w:color w:val="000000" w:themeColor="text1"/>
                <w:sz w:val="22"/>
                <w:szCs w:val="22"/>
              </w:rPr>
              <w:t>»</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3F0CB6" w:rsidRPr="0073102D" w:rsidRDefault="003F0CB6" w:rsidP="00D541E6">
            <w:pPr>
              <w:rPr>
                <w:color w:val="000000" w:themeColor="text1"/>
                <w:sz w:val="22"/>
                <w:szCs w:val="22"/>
              </w:rPr>
            </w:pPr>
            <w:r w:rsidRPr="0073102D">
              <w:rPr>
                <w:color w:val="000000" w:themeColor="text1"/>
                <w:sz w:val="22"/>
                <w:szCs w:val="22"/>
              </w:rPr>
              <w:t xml:space="preserve">248018, Калужская обл, Калуга г, Константиновых ул, 4, </w:t>
            </w:r>
          </w:p>
        </w:tc>
      </w:tr>
      <w:tr w:rsidR="003F0CB6"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jc w:val="center"/>
              <w:rPr>
                <w:color w:val="000000" w:themeColor="text1"/>
                <w:sz w:val="22"/>
                <w:szCs w:val="22"/>
              </w:rPr>
            </w:pPr>
            <w:r w:rsidRPr="0073102D">
              <w:rPr>
                <w:color w:val="000000" w:themeColor="text1"/>
                <w:sz w:val="22"/>
                <w:szCs w:val="22"/>
              </w:rPr>
              <w:t>12</w:t>
            </w:r>
          </w:p>
        </w:tc>
        <w:tc>
          <w:tcPr>
            <w:tcW w:w="6527"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rPr>
                <w:color w:val="000000" w:themeColor="text1"/>
                <w:sz w:val="22"/>
                <w:szCs w:val="22"/>
              </w:rPr>
            </w:pPr>
            <w:r w:rsidRPr="0073102D">
              <w:rPr>
                <w:color w:val="000000" w:themeColor="text1"/>
                <w:sz w:val="22"/>
                <w:szCs w:val="22"/>
              </w:rPr>
              <w:t>Российский аграрный университет Государственный филиал Московской сельскохозяйственной академии им. К.А. Тимирязева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3F0CB6" w:rsidRPr="0073102D" w:rsidRDefault="003F0CB6" w:rsidP="00D541E6">
            <w:pPr>
              <w:rPr>
                <w:color w:val="000000" w:themeColor="text1"/>
                <w:sz w:val="22"/>
                <w:szCs w:val="22"/>
              </w:rPr>
            </w:pPr>
            <w:r w:rsidRPr="0073102D">
              <w:rPr>
                <w:color w:val="000000" w:themeColor="text1"/>
                <w:sz w:val="22"/>
                <w:szCs w:val="22"/>
              </w:rPr>
              <w:t>248007, Калужская область, г. Калуга, ул. Вишневского, д. 27</w:t>
            </w:r>
          </w:p>
        </w:tc>
      </w:tr>
    </w:tbl>
    <w:p w:rsidR="00F562B5" w:rsidRPr="0073102D" w:rsidRDefault="00F562B5">
      <w:pPr>
        <w:ind w:firstLine="397"/>
        <w:jc w:val="both"/>
        <w:rPr>
          <w:color w:val="000000" w:themeColor="text1"/>
        </w:rPr>
      </w:pPr>
    </w:p>
    <w:p w:rsidR="00F562B5" w:rsidRPr="0073102D" w:rsidRDefault="00F562B5">
      <w:pPr>
        <w:ind w:firstLine="397"/>
        <w:jc w:val="both"/>
        <w:rPr>
          <w:color w:val="000000" w:themeColor="text1"/>
        </w:rPr>
      </w:pPr>
      <w:r w:rsidRPr="0073102D">
        <w:rPr>
          <w:color w:val="000000" w:themeColor="text1"/>
        </w:rPr>
        <w:t>Сведения о развитии учреждений образования регионального значения, расположенных на территории городского округа, представлена Министерством образования и науки Калужской области.</w:t>
      </w:r>
    </w:p>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здравоохранения</w:t>
      </w:r>
    </w:p>
    <w:p w:rsidR="00F562B5" w:rsidRPr="0073102D" w:rsidRDefault="00D541E6">
      <w:pPr>
        <w:ind w:firstLine="397"/>
        <w:jc w:val="both"/>
        <w:rPr>
          <w:color w:val="000000" w:themeColor="text1"/>
        </w:rPr>
      </w:pPr>
      <w:r w:rsidRPr="0073102D">
        <w:rPr>
          <w:color w:val="000000" w:themeColor="text1"/>
        </w:rPr>
        <w:t>У</w:t>
      </w:r>
      <w:r w:rsidR="00F562B5" w:rsidRPr="0073102D">
        <w:rPr>
          <w:color w:val="000000" w:themeColor="text1"/>
        </w:rPr>
        <w:t>чреждения здравоохранения в зависимости от объемов предоставляемых медицинских услуг распределены по уровням следующим образом:</w:t>
      </w:r>
    </w:p>
    <w:p w:rsidR="00F562B5" w:rsidRPr="0073102D" w:rsidRDefault="00F562B5">
      <w:pPr>
        <w:pStyle w:val="affffb"/>
        <w:numPr>
          <w:ilvl w:val="0"/>
          <w:numId w:val="17"/>
        </w:numPr>
        <w:jc w:val="both"/>
        <w:rPr>
          <w:color w:val="000000" w:themeColor="text1"/>
        </w:rPr>
      </w:pPr>
      <w:r w:rsidRPr="0073102D">
        <w:rPr>
          <w:color w:val="000000" w:themeColor="text1"/>
        </w:rPr>
        <w:t>1 уровень: учреждения здравоохранения - юридические лица, оказывающие специализированную медицинскую помощь, в том числе высокотехнологичную специализированную медицинскую помощь (при наличии соответствующих подразделений);</w:t>
      </w:r>
    </w:p>
    <w:p w:rsidR="00F562B5" w:rsidRPr="0073102D" w:rsidRDefault="00F562B5">
      <w:pPr>
        <w:pStyle w:val="affffb"/>
        <w:numPr>
          <w:ilvl w:val="0"/>
          <w:numId w:val="17"/>
        </w:numPr>
        <w:jc w:val="both"/>
        <w:rPr>
          <w:color w:val="000000" w:themeColor="text1"/>
        </w:rPr>
      </w:pPr>
      <w:r w:rsidRPr="0073102D">
        <w:rPr>
          <w:color w:val="000000" w:themeColor="text1"/>
        </w:rPr>
        <w:t>2 уровень: учреждения здравоохранения - юридические лица, оказывающие специализированную медицинскую помощь (без оказания высокотехнологичной специализированной медицинской помощи);</w:t>
      </w:r>
    </w:p>
    <w:p w:rsidR="00F562B5" w:rsidRPr="0073102D" w:rsidRDefault="00F562B5">
      <w:pPr>
        <w:pStyle w:val="affffb"/>
        <w:numPr>
          <w:ilvl w:val="0"/>
          <w:numId w:val="17"/>
        </w:numPr>
        <w:jc w:val="both"/>
        <w:rPr>
          <w:color w:val="000000" w:themeColor="text1"/>
        </w:rPr>
      </w:pPr>
      <w:r w:rsidRPr="0073102D">
        <w:rPr>
          <w:color w:val="000000" w:themeColor="text1"/>
        </w:rPr>
        <w:t>3 уровень: учреждения здравоохранения - юридические лица, оказывающие специализированную и первичную медико-санитарную помощь (учреждения, на базе которых имеются монопрофильные и многопрофильные специализированные межмуниципальные центры);</w:t>
      </w:r>
    </w:p>
    <w:p w:rsidR="00F562B5" w:rsidRPr="0073102D" w:rsidRDefault="00F562B5">
      <w:pPr>
        <w:pStyle w:val="affffb"/>
        <w:numPr>
          <w:ilvl w:val="0"/>
          <w:numId w:val="17"/>
        </w:numPr>
        <w:jc w:val="both"/>
        <w:rPr>
          <w:color w:val="000000" w:themeColor="text1"/>
        </w:rPr>
      </w:pPr>
      <w:r w:rsidRPr="0073102D">
        <w:rPr>
          <w:color w:val="000000" w:themeColor="text1"/>
        </w:rPr>
        <w:t>4 и 5 уровни (в Калуге не представлены): учреждения здравоохранения - юридические лица, оказывающие первичную медико-санитарную медицинскую помощь, учреждения здравоохранения - юридические лица, расположенные в сельской местности.</w:t>
      </w:r>
    </w:p>
    <w:p w:rsidR="00F562B5" w:rsidRPr="0073102D" w:rsidRDefault="00F562B5">
      <w:pPr>
        <w:ind w:firstLine="397"/>
        <w:jc w:val="both"/>
        <w:rPr>
          <w:color w:val="000000" w:themeColor="text1"/>
        </w:rPr>
      </w:pPr>
    </w:p>
    <w:p w:rsidR="00F562B5" w:rsidRPr="0073102D" w:rsidRDefault="00F562B5">
      <w:pPr>
        <w:ind w:firstLine="397"/>
        <w:jc w:val="both"/>
        <w:rPr>
          <w:color w:val="000000" w:themeColor="text1"/>
        </w:rPr>
      </w:pPr>
      <w:r w:rsidRPr="0073102D">
        <w:rPr>
          <w:color w:val="000000" w:themeColor="text1"/>
        </w:rPr>
        <w:t>Программой предусмотрена оптимизация сети с учетом маршрутизации пациентов в межрайонные центры, их оснащения, внедрения стандартов помощи, переноса части объемов помощи на стационарозамещающие подразделения. Сформированы межмуниципальные многопрофильные центры, которые охватывают на себя прикрепленное население по всем профилям в соответствии со схемой распределения.</w:t>
      </w:r>
    </w:p>
    <w:p w:rsidR="00F562B5" w:rsidRPr="0073102D" w:rsidRDefault="00F562B5">
      <w:pPr>
        <w:ind w:firstLine="397"/>
        <w:jc w:val="right"/>
        <w:rPr>
          <w:color w:val="000000" w:themeColor="text1"/>
        </w:rPr>
      </w:pPr>
      <w:r w:rsidRPr="0073102D">
        <w:rPr>
          <w:color w:val="000000" w:themeColor="text1"/>
        </w:rPr>
        <w:t>Таблица 2.5.1</w:t>
      </w:r>
      <w:r w:rsidR="00D541E6" w:rsidRPr="0073102D">
        <w:rPr>
          <w:color w:val="000000" w:themeColor="text1"/>
        </w:rPr>
        <w:t>5</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Межмуниципальные и районные медицинские центры</w:t>
      </w:r>
    </w:p>
    <w:tbl>
      <w:tblPr>
        <w:tblW w:w="0" w:type="auto"/>
        <w:tblInd w:w="-10" w:type="dxa"/>
        <w:tblLayout w:type="fixed"/>
        <w:tblLook w:val="0000" w:firstRow="0" w:lastRow="0" w:firstColumn="0" w:lastColumn="0" w:noHBand="0" w:noVBand="0"/>
      </w:tblPr>
      <w:tblGrid>
        <w:gridCol w:w="4224"/>
        <w:gridCol w:w="1945"/>
        <w:gridCol w:w="3488"/>
      </w:tblGrid>
      <w:tr w:rsidR="00F562B5" w:rsidRPr="0073102D">
        <w:trPr>
          <w:trHeight w:val="50"/>
        </w:trPr>
        <w:tc>
          <w:tcPr>
            <w:tcW w:w="422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Наименование муниципального образования, в котором открывается межмуниципальный медицинский центр</w:t>
            </w:r>
          </w:p>
        </w:tc>
        <w:tc>
          <w:tcPr>
            <w:tcW w:w="194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Район обслуживания</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Профиль оказываемой помощи</w:t>
            </w:r>
          </w:p>
        </w:tc>
      </w:tr>
      <w:tr w:rsidR="00F562B5" w:rsidRPr="0073102D">
        <w:trPr>
          <w:trHeight w:val="50"/>
        </w:trPr>
        <w:tc>
          <w:tcPr>
            <w:tcW w:w="4224"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rPr>
            </w:pPr>
            <w:r w:rsidRPr="0073102D">
              <w:rPr>
                <w:color w:val="000000" w:themeColor="text1"/>
                <w:sz w:val="22"/>
                <w:szCs w:val="22"/>
              </w:rPr>
              <w:t>г. Калуга</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rPr>
            </w:pPr>
            <w:r w:rsidRPr="0073102D">
              <w:rPr>
                <w:color w:val="000000" w:themeColor="text1"/>
                <w:sz w:val="22"/>
                <w:szCs w:val="22"/>
              </w:rPr>
              <w:t>г. Калуга, Перемышльский, Ферзиковский, Бабынинский, Тарусский районы (407 тыс. человек)</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widowControl w:val="0"/>
              <w:autoSpaceDE w:val="0"/>
              <w:rPr>
                <w:color w:val="000000" w:themeColor="text1"/>
              </w:rPr>
            </w:pPr>
            <w:r w:rsidRPr="0073102D">
              <w:rPr>
                <w:color w:val="000000" w:themeColor="text1"/>
                <w:sz w:val="22"/>
                <w:szCs w:val="22"/>
              </w:rPr>
              <w:t>Педиатрия, хирургия, урология, офтальмология, ПСО (кардиология, неврология), сосудистая хирургия, пульмонология, травматология, ожоговое отделение, стоматология, онкология, инфекция, акушерство, неонатология, гинекология, 2 центра здоровья (для детей и взрослых)</w:t>
            </w:r>
          </w:p>
        </w:tc>
      </w:tr>
    </w:tbl>
    <w:p w:rsidR="00F562B5" w:rsidRPr="0073102D" w:rsidRDefault="00F562B5">
      <w:pPr>
        <w:ind w:firstLine="709"/>
        <w:jc w:val="both"/>
        <w:rPr>
          <w:color w:val="000000" w:themeColor="text1"/>
        </w:rPr>
      </w:pPr>
    </w:p>
    <w:p w:rsidR="00F562B5" w:rsidRPr="0073102D" w:rsidRDefault="00F562B5">
      <w:pPr>
        <w:ind w:firstLine="709"/>
        <w:jc w:val="right"/>
        <w:rPr>
          <w:color w:val="000000" w:themeColor="text1"/>
        </w:rPr>
      </w:pPr>
      <w:r w:rsidRPr="0073102D">
        <w:rPr>
          <w:color w:val="000000" w:themeColor="text1"/>
        </w:rPr>
        <w:lastRenderedPageBreak/>
        <w:t>Таблица 2.5.</w:t>
      </w:r>
      <w:r w:rsidR="00A548B0" w:rsidRPr="0073102D">
        <w:rPr>
          <w:color w:val="000000" w:themeColor="text1"/>
        </w:rPr>
        <w:t>16</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Перечень учреждений федерального значения в сфере здравоохранения, расположенных на территории городского округа «Город Калуга»</w:t>
      </w:r>
    </w:p>
    <w:tbl>
      <w:tblPr>
        <w:tblW w:w="0" w:type="auto"/>
        <w:tblInd w:w="-10" w:type="dxa"/>
        <w:tblLayout w:type="fixed"/>
        <w:tblLook w:val="0000" w:firstRow="0" w:lastRow="0" w:firstColumn="0" w:lastColumn="0" w:noHBand="0" w:noVBand="0"/>
      </w:tblPr>
      <w:tblGrid>
        <w:gridCol w:w="392"/>
        <w:gridCol w:w="5528"/>
        <w:gridCol w:w="3954"/>
      </w:tblGrid>
      <w:tr w:rsidR="00F562B5" w:rsidRPr="0073102D">
        <w:trPr>
          <w:trHeight w:val="300"/>
          <w:tblHeader/>
        </w:trPr>
        <w:tc>
          <w:tcPr>
            <w:tcW w:w="392"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w:t>
            </w:r>
          </w:p>
        </w:tc>
        <w:tc>
          <w:tcPr>
            <w:tcW w:w="5528"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Наименование</w:t>
            </w:r>
          </w:p>
        </w:tc>
        <w:tc>
          <w:tcPr>
            <w:tcW w:w="3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Адрес</w:t>
            </w:r>
          </w:p>
        </w:tc>
      </w:tr>
      <w:tr w:rsidR="00F562B5" w:rsidRPr="0073102D">
        <w:trPr>
          <w:trHeight w:val="300"/>
        </w:trPr>
        <w:tc>
          <w:tcPr>
            <w:tcW w:w="392"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1</w:t>
            </w:r>
          </w:p>
        </w:tc>
        <w:tc>
          <w:tcPr>
            <w:tcW w:w="5528" w:type="dxa"/>
            <w:tcBorders>
              <w:top w:val="single" w:sz="4" w:space="0" w:color="000000"/>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ФГБУ детский психоневрологический санаторий </w:t>
            </w:r>
            <w:r w:rsidR="004F0F3B">
              <w:rPr>
                <w:color w:val="000000" w:themeColor="text1"/>
                <w:sz w:val="22"/>
                <w:szCs w:val="22"/>
              </w:rPr>
              <w:t>«</w:t>
            </w:r>
            <w:r w:rsidRPr="0073102D">
              <w:rPr>
                <w:color w:val="000000" w:themeColor="text1"/>
                <w:sz w:val="22"/>
                <w:szCs w:val="22"/>
              </w:rPr>
              <w:t>Калуга-Бор</w:t>
            </w:r>
            <w:r w:rsidR="004F0F3B">
              <w:rPr>
                <w:color w:val="000000" w:themeColor="text1"/>
                <w:sz w:val="22"/>
                <w:szCs w:val="22"/>
              </w:rPr>
              <w:t>»</w:t>
            </w:r>
          </w:p>
        </w:tc>
        <w:tc>
          <w:tcPr>
            <w:tcW w:w="3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248007, Калужская обл., г. Калуга, Городской Бор (д. Анненки)</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2</w:t>
            </w:r>
          </w:p>
        </w:tc>
        <w:tc>
          <w:tcPr>
            <w:tcW w:w="5528" w:type="dxa"/>
            <w:tcBorders>
              <w:left w:val="single" w:sz="4" w:space="0" w:color="000000"/>
              <w:bottom w:val="single" w:sz="4" w:space="0" w:color="000000"/>
            </w:tcBorders>
            <w:shd w:val="clear" w:color="auto" w:fill="auto"/>
          </w:tcPr>
          <w:p w:rsidR="00F562B5" w:rsidRPr="0073102D" w:rsidRDefault="004F0F3B">
            <w:pPr>
              <w:rPr>
                <w:color w:val="000000" w:themeColor="text1"/>
              </w:rPr>
            </w:pPr>
            <w:r>
              <w:rPr>
                <w:color w:val="000000" w:themeColor="text1"/>
                <w:sz w:val="22"/>
                <w:szCs w:val="22"/>
              </w:rPr>
              <w:t>Поликлиника ФКУЗ «</w:t>
            </w:r>
            <w:r w:rsidR="00F562B5" w:rsidRPr="0073102D">
              <w:rPr>
                <w:color w:val="000000" w:themeColor="text1"/>
                <w:sz w:val="22"/>
                <w:szCs w:val="22"/>
              </w:rPr>
              <w:t>Медико-санитарная часть МВД Рос</w:t>
            </w:r>
            <w:r>
              <w:rPr>
                <w:color w:val="000000" w:themeColor="text1"/>
                <w:sz w:val="22"/>
                <w:szCs w:val="22"/>
              </w:rPr>
              <w:t>сии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248010, Калужская обл., г. Калуга, ул. Калинина, д. 13</w:t>
            </w:r>
          </w:p>
        </w:tc>
      </w:tr>
      <w:tr w:rsidR="00F562B5" w:rsidRPr="0073102D">
        <w:trPr>
          <w:trHeight w:val="30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3</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ФГУП </w:t>
            </w:r>
            <w:r w:rsidR="004F0F3B">
              <w:rPr>
                <w:color w:val="000000" w:themeColor="text1"/>
                <w:sz w:val="22"/>
                <w:szCs w:val="22"/>
              </w:rPr>
              <w:t>«</w:t>
            </w:r>
            <w:r w:rsidRPr="0073102D">
              <w:rPr>
                <w:color w:val="000000" w:themeColor="text1"/>
                <w:sz w:val="22"/>
                <w:szCs w:val="22"/>
              </w:rPr>
              <w:t>Калужское протезно-ортопедическое предприятие</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248000, Калужская обл., г. Калуга, Карпова ул., д. 14/108</w:t>
            </w:r>
          </w:p>
        </w:tc>
      </w:tr>
      <w:tr w:rsidR="00F562B5" w:rsidRPr="0073102D">
        <w:trPr>
          <w:trHeight w:val="765"/>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4</w:t>
            </w:r>
          </w:p>
        </w:tc>
        <w:tc>
          <w:tcPr>
            <w:tcW w:w="5528"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службы по надзору в сфере здравоохранения и социального развития Российской Федерации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Калужская обл., г. Калуга, ул. Чичерина, д. 1а</w:t>
            </w:r>
          </w:p>
        </w:tc>
      </w:tr>
      <w:tr w:rsidR="00F562B5" w:rsidRPr="0073102D">
        <w:trPr>
          <w:trHeight w:val="765"/>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5</w:t>
            </w:r>
          </w:p>
        </w:tc>
        <w:tc>
          <w:tcPr>
            <w:tcW w:w="5528"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Федеральной службы по надзору в сфере защиты прав потребителей и благополучия человека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248010, Калужская обл., г. Калуга, ул. Чичерина, д. 1 а</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6</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Калужский филиал ФГУЗ </w:t>
            </w:r>
            <w:r w:rsidR="004F0F3B">
              <w:rPr>
                <w:color w:val="000000" w:themeColor="text1"/>
                <w:sz w:val="22"/>
                <w:szCs w:val="22"/>
              </w:rPr>
              <w:t>«</w:t>
            </w:r>
            <w:r w:rsidRPr="0073102D">
              <w:rPr>
                <w:color w:val="000000" w:themeColor="text1"/>
                <w:sz w:val="22"/>
                <w:szCs w:val="22"/>
              </w:rPr>
              <w:t>Центр гигиены и эпидемиологии по железнодорожному транспорту</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248016, Калужская обл., г. Калуга, ул. Ленина, д. 4</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7</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ФГУП </w:t>
            </w:r>
            <w:r w:rsidR="004F0F3B">
              <w:rPr>
                <w:color w:val="000000" w:themeColor="text1"/>
                <w:sz w:val="22"/>
                <w:szCs w:val="22"/>
              </w:rPr>
              <w:t>«</w:t>
            </w:r>
            <w:r w:rsidRPr="0073102D">
              <w:rPr>
                <w:color w:val="000000" w:themeColor="text1"/>
                <w:sz w:val="22"/>
                <w:szCs w:val="22"/>
              </w:rPr>
              <w:t>Калужская городская дезинфекционная станция, г. Калуга</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248018, Калужская обл., г. Калуга, ул. Баррикад, 181</w:t>
            </w:r>
          </w:p>
        </w:tc>
      </w:tr>
      <w:tr w:rsidR="00F562B5" w:rsidRPr="0073102D">
        <w:trPr>
          <w:trHeight w:val="30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8</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ФГУЗ </w:t>
            </w:r>
            <w:r w:rsidR="004F0F3B">
              <w:rPr>
                <w:color w:val="000000" w:themeColor="text1"/>
                <w:sz w:val="22"/>
                <w:szCs w:val="22"/>
              </w:rPr>
              <w:t>«</w:t>
            </w:r>
            <w:r w:rsidRPr="0073102D">
              <w:rPr>
                <w:color w:val="000000" w:themeColor="text1"/>
                <w:sz w:val="22"/>
                <w:szCs w:val="22"/>
              </w:rPr>
              <w:t>Центр гигиены и эпидемиологии в Калужской области</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248010, Калужская обл., г. Калуга, ул. Чичерина, д. 1а</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9</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 </w:t>
            </w:r>
            <w:r w:rsidR="004F0F3B">
              <w:rPr>
                <w:color w:val="000000" w:themeColor="text1"/>
                <w:sz w:val="22"/>
                <w:szCs w:val="22"/>
              </w:rPr>
              <w:t>«</w:t>
            </w:r>
            <w:r w:rsidRPr="0073102D">
              <w:rPr>
                <w:color w:val="000000" w:themeColor="text1"/>
                <w:sz w:val="22"/>
                <w:szCs w:val="22"/>
              </w:rPr>
              <w:t>Главное бюро медико-социальной экспертизы</w:t>
            </w:r>
            <w:r w:rsidR="004F0F3B">
              <w:rPr>
                <w:color w:val="000000" w:themeColor="text1"/>
                <w:sz w:val="22"/>
                <w:szCs w:val="22"/>
              </w:rPr>
              <w:t>»</w:t>
            </w:r>
            <w:r w:rsidRPr="0073102D">
              <w:rPr>
                <w:color w:val="000000" w:themeColor="text1"/>
                <w:sz w:val="22"/>
                <w:szCs w:val="22"/>
              </w:rPr>
              <w:t xml:space="preserve">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248021, Калужская обл., г. Калуга, ул. Глаголева, д.50</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color w:val="000000" w:themeColor="text1"/>
        </w:rPr>
        <w:t>Информация по объектам здравоохранения приведена в таблице в соответствии с формой 1-МО за 2013 год.</w:t>
      </w:r>
    </w:p>
    <w:p w:rsidR="00F562B5" w:rsidRPr="0073102D" w:rsidRDefault="00F562B5">
      <w:pPr>
        <w:pStyle w:val="a3"/>
        <w:spacing w:before="0" w:after="0"/>
        <w:jc w:val="right"/>
        <w:rPr>
          <w:color w:val="000000" w:themeColor="text1"/>
        </w:rPr>
      </w:pPr>
      <w:r w:rsidRPr="0073102D">
        <w:rPr>
          <w:color w:val="000000" w:themeColor="text1"/>
        </w:rPr>
        <w:t>Таблица 2.5.</w:t>
      </w:r>
      <w:r w:rsidR="00A548B0" w:rsidRPr="0073102D">
        <w:rPr>
          <w:color w:val="000000" w:themeColor="text1"/>
        </w:rPr>
        <w:t>17</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 xml:space="preserve">Характеристика учреждений здравоохранения </w:t>
      </w:r>
    </w:p>
    <w:tbl>
      <w:tblPr>
        <w:tblW w:w="0" w:type="auto"/>
        <w:tblInd w:w="108" w:type="dxa"/>
        <w:tblLayout w:type="fixed"/>
        <w:tblLook w:val="0000" w:firstRow="0" w:lastRow="0" w:firstColumn="0" w:lastColumn="0" w:noHBand="0" w:noVBand="0"/>
      </w:tblPr>
      <w:tblGrid>
        <w:gridCol w:w="1325"/>
        <w:gridCol w:w="5317"/>
        <w:gridCol w:w="1331"/>
        <w:gridCol w:w="1275"/>
      </w:tblGrid>
      <w:tr w:rsidR="00F562B5" w:rsidRPr="0073102D">
        <w:trPr>
          <w:tblHeader/>
        </w:trPr>
        <w:tc>
          <w:tcPr>
            <w:tcW w:w="132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 в соотв. с формой 1-МО</w:t>
            </w:r>
          </w:p>
        </w:tc>
        <w:tc>
          <w:tcPr>
            <w:tcW w:w="531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pacing w:before="60" w:line="240" w:lineRule="exact"/>
              <w:jc w:val="center"/>
              <w:rPr>
                <w:color w:val="000000" w:themeColor="text1"/>
              </w:rPr>
            </w:pPr>
            <w:r w:rsidRPr="0073102D">
              <w:rPr>
                <w:color w:val="000000" w:themeColor="text1"/>
                <w:sz w:val="22"/>
                <w:szCs w:val="22"/>
              </w:rPr>
              <w:t>Показатель</w:t>
            </w:r>
          </w:p>
        </w:tc>
        <w:tc>
          <w:tcPr>
            <w:tcW w:w="133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 измерения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Показатель</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33</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больничных организаций</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spacing w:before="60" w:line="240" w:lineRule="exact"/>
              <w:jc w:val="cente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15</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34</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 xml:space="preserve">Число коек в самостоятельных больничных организациях </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койка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5262</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35</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поликлиник для взрослых</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36</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женских консультаций</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spacing w:before="60" w:line="240" w:lineRule="exact"/>
              <w:ind w:left="-113" w:right="-113"/>
              <w:jc w:val="center"/>
              <w:rPr>
                <w:color w:val="000000" w:themeColor="text1"/>
              </w:rPr>
            </w:pP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36.1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поликлинических акушерско-гинекологических отделений (кабинетов), женских консультаций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27</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37</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детских поликлиник</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37.1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поликлинических детских отделений (кабинетов)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38</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стоматологических поликлиник</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38.1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поликлинических стоматологических отделений (кабинетов)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39</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и входящих в состав других ЛПО амбулаторно-поликлинических организаций других типов</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4</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39.1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Центры общей врачебной (семейной) практики</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28</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lastRenderedPageBreak/>
              <w:t>40</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станций скорой помощи (больниц скорой помощи)</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line="240" w:lineRule="exact"/>
              <w:ind w:left="1"/>
              <w:jc w:val="center"/>
              <w:rPr>
                <w:color w:val="000000" w:themeColor="text1"/>
              </w:rPr>
            </w:pPr>
            <w:r w:rsidRPr="0073102D">
              <w:rPr>
                <w:color w:val="000000" w:themeColor="text1"/>
                <w:sz w:val="22"/>
                <w:szCs w:val="22"/>
              </w:rPr>
              <w:t>41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4"/>
              <w:spacing w:line="240" w:lineRule="exact"/>
              <w:rPr>
                <w:color w:val="000000" w:themeColor="text1"/>
              </w:rPr>
            </w:pPr>
            <w:r w:rsidRPr="0073102D">
              <w:rPr>
                <w:color w:val="000000" w:themeColor="text1"/>
                <w:sz w:val="22"/>
                <w:szCs w:val="22"/>
              </w:rPr>
              <w:t>Мощность амбулаторно-поликлинических организаций (самостоятельных и отделений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line="240" w:lineRule="exact"/>
              <w:jc w:val="center"/>
              <w:rPr>
                <w:color w:val="000000" w:themeColor="text1"/>
              </w:rPr>
            </w:pPr>
            <w:r w:rsidRPr="0073102D">
              <w:rPr>
                <w:color w:val="000000" w:themeColor="text1"/>
                <w:sz w:val="22"/>
                <w:szCs w:val="22"/>
              </w:rPr>
              <w:t>посещение в смену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line="240" w:lineRule="exact"/>
              <w:ind w:left="-113" w:right="-113"/>
              <w:jc w:val="center"/>
              <w:rPr>
                <w:color w:val="000000" w:themeColor="text1"/>
              </w:rPr>
            </w:pPr>
            <w:r w:rsidRPr="0073102D">
              <w:rPr>
                <w:color w:val="000000" w:themeColor="text1"/>
                <w:sz w:val="22"/>
                <w:szCs w:val="22"/>
              </w:rPr>
              <w:t>8506</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42</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фельдшерско-акушерских пунктов</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13</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45</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негосударственных самостоятельных больничных организаций и больничных отделений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45.1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из них ОАО «РЖД»</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46</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коек в негосударственных самостоятельных больничных организациях и больничных отделениях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койка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125</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47</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негосударственных самостоятельных амбулаторно-поликлинических организаций и отделений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10</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48</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Мощность негосударственных самостоятельных амбулаторно-поликлинических организаций и поликлинических отделений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посещение в смену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1100</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 xml:space="preserve">В соответствии с Нормативами градостроительного проектирования Калужской области нормативная вместимость учреждений здравоохранения не установлена, развитие сети учреждений здравоохранения осуществляется по заданию на проектирование, определяемому органами здравоохранения. </w:t>
      </w:r>
    </w:p>
    <w:p w:rsidR="00F562B5" w:rsidRPr="0073102D" w:rsidRDefault="00F562B5">
      <w:pPr>
        <w:pStyle w:val="a3"/>
        <w:spacing w:before="0" w:after="0"/>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физической культуры и спорта</w:t>
      </w:r>
    </w:p>
    <w:p w:rsidR="00F562B5" w:rsidRPr="0073102D" w:rsidRDefault="00F562B5">
      <w:pPr>
        <w:pStyle w:val="a3"/>
        <w:spacing w:before="0" w:after="0"/>
        <w:jc w:val="right"/>
        <w:rPr>
          <w:color w:val="000000" w:themeColor="text1"/>
        </w:rPr>
      </w:pPr>
      <w:r w:rsidRPr="0073102D">
        <w:rPr>
          <w:color w:val="000000" w:themeColor="text1"/>
        </w:rPr>
        <w:t>Таблица 2.5.</w:t>
      </w:r>
      <w:r w:rsidR="00A548B0" w:rsidRPr="0073102D">
        <w:rPr>
          <w:color w:val="000000" w:themeColor="text1"/>
        </w:rPr>
        <w:t>18</w:t>
      </w:r>
      <w:r w:rsidRPr="0073102D">
        <w:rPr>
          <w:color w:val="000000" w:themeColor="text1"/>
        </w:rPr>
        <w:t>.</w:t>
      </w:r>
    </w:p>
    <w:p w:rsidR="00F562B5" w:rsidRPr="0073102D" w:rsidRDefault="00F562B5">
      <w:pPr>
        <w:pStyle w:val="a3"/>
        <w:spacing w:before="0" w:after="0"/>
        <w:ind w:firstLine="0"/>
        <w:jc w:val="center"/>
        <w:rPr>
          <w:color w:val="000000" w:themeColor="text1"/>
          <w:sz w:val="2"/>
          <w:szCs w:val="2"/>
        </w:rPr>
      </w:pPr>
      <w:r w:rsidRPr="0073102D">
        <w:rPr>
          <w:color w:val="000000" w:themeColor="text1"/>
        </w:rPr>
        <w:t>Перечень объектов спорта и молодежной политики регионального значения, расположенных на территории городского округа «Город Калуга»</w:t>
      </w:r>
    </w:p>
    <w:p w:rsidR="00F562B5" w:rsidRPr="0073102D" w:rsidRDefault="00F562B5">
      <w:pPr>
        <w:spacing w:after="101" w:line="1" w:lineRule="exact"/>
        <w:rPr>
          <w:color w:val="000000" w:themeColor="text1"/>
          <w:sz w:val="2"/>
          <w:szCs w:val="2"/>
        </w:rPr>
      </w:pPr>
    </w:p>
    <w:tbl>
      <w:tblPr>
        <w:tblW w:w="0" w:type="auto"/>
        <w:tblInd w:w="-14" w:type="dxa"/>
        <w:tblLayout w:type="fixed"/>
        <w:tblCellMar>
          <w:left w:w="40" w:type="dxa"/>
          <w:right w:w="40" w:type="dxa"/>
        </w:tblCellMar>
        <w:tblLook w:val="0000" w:firstRow="0" w:lastRow="0" w:firstColumn="0" w:lastColumn="0" w:noHBand="0" w:noVBand="0"/>
      </w:tblPr>
      <w:tblGrid>
        <w:gridCol w:w="324"/>
        <w:gridCol w:w="1701"/>
        <w:gridCol w:w="1701"/>
        <w:gridCol w:w="6022"/>
      </w:tblGrid>
      <w:tr w:rsidR="00F562B5" w:rsidRPr="0073102D">
        <w:trPr>
          <w:trHeight w:val="23"/>
          <w:tblHeader/>
        </w:trPr>
        <w:tc>
          <w:tcPr>
            <w:tcW w:w="32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w:t>
            </w:r>
          </w:p>
        </w:tc>
        <w:tc>
          <w:tcPr>
            <w:tcW w:w="1701"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pacing w:val="-1"/>
                <w:sz w:val="22"/>
                <w:szCs w:val="22"/>
              </w:rPr>
              <w:t>Наименование объектов</w:t>
            </w:r>
          </w:p>
        </w:tc>
        <w:tc>
          <w:tcPr>
            <w:tcW w:w="1701"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 xml:space="preserve">Фактическое </w:t>
            </w:r>
            <w:r w:rsidRPr="0073102D">
              <w:rPr>
                <w:color w:val="000000" w:themeColor="text1"/>
                <w:sz w:val="22"/>
                <w:szCs w:val="22"/>
              </w:rPr>
              <w:t>местоположение</w:t>
            </w:r>
          </w:p>
        </w:tc>
        <w:tc>
          <w:tcPr>
            <w:tcW w:w="60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pacing w:val="-1"/>
                <w:sz w:val="22"/>
                <w:szCs w:val="22"/>
              </w:rPr>
              <w:t xml:space="preserve">Проектная вместимость </w:t>
            </w:r>
            <w:r w:rsidRPr="0073102D">
              <w:rPr>
                <w:bCs/>
                <w:color w:val="000000" w:themeColor="text1"/>
                <w:sz w:val="22"/>
                <w:szCs w:val="22"/>
              </w:rPr>
              <w:t>(ЕПС (чел/час))</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bCs/>
                <w:color w:val="000000" w:themeColor="text1"/>
                <w:sz w:val="22"/>
                <w:szCs w:val="22"/>
              </w:rPr>
              <w:t>1</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ГБОУ ДО КО «ОСДЮСШОР </w:t>
            </w:r>
            <w:r w:rsidRPr="0073102D">
              <w:rPr>
                <w:color w:val="000000" w:themeColor="text1"/>
                <w:sz w:val="22"/>
                <w:szCs w:val="22"/>
              </w:rPr>
              <w:t>«Юность»</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ул. Болдина, 18</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Стадион - 17000 кв.м, ЕПС - 114 (количество мест на трибунах -1690);</w:t>
            </w:r>
          </w:p>
          <w:p w:rsidR="00F562B5" w:rsidRPr="0073102D" w:rsidRDefault="00F562B5">
            <w:pPr>
              <w:shd w:val="clear" w:color="auto" w:fill="FFFFFF"/>
              <w:rPr>
                <w:color w:val="000000" w:themeColor="text1"/>
                <w:sz w:val="22"/>
                <w:szCs w:val="22"/>
              </w:rPr>
            </w:pPr>
            <w:r w:rsidRPr="0073102D">
              <w:rPr>
                <w:color w:val="000000" w:themeColor="text1"/>
                <w:sz w:val="22"/>
                <w:szCs w:val="22"/>
              </w:rPr>
              <w:t xml:space="preserve">бассейн - 534 кв.м., ЕПС - 42; </w:t>
            </w:r>
          </w:p>
          <w:p w:rsidR="00F562B5" w:rsidRPr="0073102D" w:rsidRDefault="00F562B5">
            <w:pPr>
              <w:shd w:val="clear" w:color="auto" w:fill="FFFFFF"/>
              <w:rPr>
                <w:color w:val="000000" w:themeColor="text1"/>
                <w:sz w:val="22"/>
                <w:szCs w:val="22"/>
              </w:rPr>
            </w:pPr>
            <w:r w:rsidRPr="0073102D">
              <w:rPr>
                <w:color w:val="000000" w:themeColor="text1"/>
                <w:sz w:val="22"/>
                <w:szCs w:val="22"/>
              </w:rPr>
              <w:t xml:space="preserve">спортивный зал легко атлетики -270,3 кв.м, ЕПС - 35; </w:t>
            </w:r>
          </w:p>
          <w:p w:rsidR="00F562B5" w:rsidRPr="0073102D" w:rsidRDefault="00F562B5">
            <w:pPr>
              <w:shd w:val="clear" w:color="auto" w:fill="FFFFFF"/>
              <w:rPr>
                <w:color w:val="000000" w:themeColor="text1"/>
                <w:sz w:val="22"/>
                <w:szCs w:val="22"/>
              </w:rPr>
            </w:pPr>
            <w:r w:rsidRPr="0073102D">
              <w:rPr>
                <w:color w:val="000000" w:themeColor="text1"/>
                <w:sz w:val="22"/>
                <w:szCs w:val="22"/>
              </w:rPr>
              <w:t>гимнастический спортивный зал -614,9 кв.м, ЕПС-40; тренажерный зал 66 кв.м, ЕПС - 11;</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сухого плавания - 128,7 кв.м, ЕПС - 22;</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борьбы- 152,1 кв.м, ЕПС- 30;</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адаптивной физкультуры - 71,7 кв.м, ЕПС-12;</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художественной гимнастики - 73,3кв.м, ЕПС-12;</w:t>
            </w:r>
          </w:p>
          <w:p w:rsidR="00F562B5" w:rsidRPr="0073102D" w:rsidRDefault="00F562B5">
            <w:pPr>
              <w:shd w:val="clear" w:color="auto" w:fill="FFFFFF"/>
              <w:rPr>
                <w:color w:val="000000" w:themeColor="text1"/>
              </w:rPr>
            </w:pPr>
            <w:r w:rsidRPr="0073102D">
              <w:rPr>
                <w:color w:val="000000" w:themeColor="text1"/>
                <w:sz w:val="22"/>
                <w:szCs w:val="22"/>
              </w:rPr>
              <w:t>спортивный зал (по адресу: г. Калуга, ул. Кубяка, 20) - 180 кв. м, ЕПС-33;</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bCs/>
                <w:color w:val="000000" w:themeColor="text1"/>
                <w:sz w:val="22"/>
                <w:szCs w:val="22"/>
              </w:rPr>
              <w:t>2</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ГАОУ ДО КО «СДЮСШОР «Труд»</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ул. Подгорная, 57а</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большой спортивный зал 1093,3 кв.м, ЕПС-100;</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вольной борьбы - 309,4 кв.м, ЕПС-18;</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настольного тенниса 3 этаж - 257,4 кв.м, ЕПС - 34;</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настольного тенниса 1 этаж - 71,01 кв.м, ЕПС-20;</w:t>
            </w:r>
          </w:p>
          <w:p w:rsidR="00F562B5" w:rsidRPr="0073102D" w:rsidRDefault="00F562B5">
            <w:pPr>
              <w:shd w:val="clear" w:color="auto" w:fill="FFFFFF"/>
              <w:rPr>
                <w:color w:val="000000" w:themeColor="text1"/>
                <w:sz w:val="22"/>
                <w:szCs w:val="22"/>
              </w:rPr>
            </w:pPr>
            <w:r w:rsidRPr="0073102D">
              <w:rPr>
                <w:color w:val="000000" w:themeColor="text1"/>
                <w:sz w:val="22"/>
                <w:szCs w:val="22"/>
              </w:rPr>
              <w:t>женский тренажерный зал - 128,4;</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настольного тенниса 3 этаж - 257,4 кв.м, ЕПС-12;</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адаптивной физической культуры - 113,3 зал настольного тенниса 3 этаж - 257,4 кв.м, ЕПС -12;</w:t>
            </w:r>
          </w:p>
          <w:p w:rsidR="00F562B5" w:rsidRPr="0073102D" w:rsidRDefault="00F562B5">
            <w:pPr>
              <w:shd w:val="clear" w:color="auto" w:fill="FFFFFF"/>
              <w:rPr>
                <w:color w:val="000000" w:themeColor="text1"/>
                <w:sz w:val="22"/>
                <w:szCs w:val="22"/>
              </w:rPr>
            </w:pPr>
            <w:r w:rsidRPr="0073102D">
              <w:rPr>
                <w:color w:val="000000" w:themeColor="text1"/>
                <w:sz w:val="22"/>
                <w:szCs w:val="22"/>
              </w:rPr>
              <w:lastRenderedPageBreak/>
              <w:t>большой бассейн - 510,0 кв.м, ЕПС - 60;</w:t>
            </w:r>
          </w:p>
          <w:p w:rsidR="00F562B5" w:rsidRPr="0073102D" w:rsidRDefault="00F562B5">
            <w:pPr>
              <w:shd w:val="clear" w:color="auto" w:fill="FFFFFF"/>
              <w:rPr>
                <w:color w:val="000000" w:themeColor="text1"/>
              </w:rPr>
            </w:pPr>
            <w:r w:rsidRPr="0073102D">
              <w:rPr>
                <w:color w:val="000000" w:themeColor="text1"/>
                <w:sz w:val="22"/>
                <w:szCs w:val="22"/>
              </w:rPr>
              <w:t>маленький бассейн - 208,2 кв.м, ЕПС - 30.</w:t>
            </w:r>
          </w:p>
        </w:tc>
      </w:tr>
      <w:tr w:rsidR="00F562B5" w:rsidRPr="0073102D">
        <w:trPr>
          <w:trHeight w:val="23"/>
        </w:trPr>
        <w:tc>
          <w:tcPr>
            <w:tcW w:w="324" w:type="dxa"/>
            <w:tcBorders>
              <w:top w:val="single" w:sz="6" w:space="0" w:color="000000"/>
              <w:left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bCs/>
                <w:color w:val="000000" w:themeColor="text1"/>
                <w:sz w:val="22"/>
                <w:szCs w:val="22"/>
              </w:rPr>
              <w:lastRenderedPageBreak/>
              <w:t>3</w:t>
            </w:r>
          </w:p>
        </w:tc>
        <w:tc>
          <w:tcPr>
            <w:tcW w:w="1701" w:type="dxa"/>
            <w:tcBorders>
              <w:top w:val="single" w:sz="6" w:space="0" w:color="000000"/>
              <w:lef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ГАОУ ДО КО «ДЮСШ «Анненки» - областной центр подготовки </w:t>
            </w:r>
            <w:r w:rsidRPr="0073102D">
              <w:rPr>
                <w:color w:val="000000" w:themeColor="text1"/>
                <w:spacing w:val="-1"/>
                <w:sz w:val="22"/>
                <w:szCs w:val="22"/>
              </w:rPr>
              <w:t xml:space="preserve">спортивных сборных </w:t>
            </w:r>
            <w:r w:rsidRPr="0073102D">
              <w:rPr>
                <w:color w:val="000000" w:themeColor="text1"/>
                <w:sz w:val="22"/>
                <w:szCs w:val="22"/>
              </w:rPr>
              <w:t>команд»</w:t>
            </w:r>
          </w:p>
        </w:tc>
        <w:tc>
          <w:tcPr>
            <w:tcW w:w="1701" w:type="dxa"/>
            <w:tcBorders>
              <w:top w:val="single" w:sz="6" w:space="0" w:color="000000"/>
              <w:lef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Анненки, 5</w:t>
            </w:r>
          </w:p>
        </w:tc>
        <w:tc>
          <w:tcPr>
            <w:tcW w:w="6022" w:type="dxa"/>
            <w:tcBorders>
              <w:top w:val="single" w:sz="6" w:space="0" w:color="000000"/>
              <w:left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спортивный зал - 1374 кв.м, ЕПС - до 50 чел.</w:t>
            </w:r>
          </w:p>
          <w:p w:rsidR="00F562B5" w:rsidRPr="0073102D" w:rsidRDefault="00F562B5">
            <w:pPr>
              <w:shd w:val="clear" w:color="auto" w:fill="FFFFFF"/>
              <w:rPr>
                <w:color w:val="000000" w:themeColor="text1"/>
                <w:sz w:val="22"/>
                <w:szCs w:val="22"/>
              </w:rPr>
            </w:pPr>
            <w:r w:rsidRPr="0073102D">
              <w:rPr>
                <w:color w:val="000000" w:themeColor="text1"/>
                <w:sz w:val="22"/>
                <w:szCs w:val="22"/>
              </w:rPr>
              <w:t>стадион - 23750 кв.м., ЕПС - до 99 чел. (количество посадочных мест – З643 чел.);</w:t>
            </w:r>
          </w:p>
          <w:p w:rsidR="00F562B5" w:rsidRPr="0073102D" w:rsidRDefault="00F562B5">
            <w:pPr>
              <w:widowControl w:val="0"/>
              <w:shd w:val="clear" w:color="auto" w:fill="FFFFFF"/>
              <w:autoSpaceDE w:val="0"/>
              <w:rPr>
                <w:color w:val="000000" w:themeColor="text1"/>
              </w:rPr>
            </w:pPr>
            <w:r w:rsidRPr="0073102D">
              <w:rPr>
                <w:color w:val="000000" w:themeColor="text1"/>
                <w:sz w:val="22"/>
                <w:szCs w:val="22"/>
              </w:rPr>
              <w:t>спортивны площадка - 8725 кв.м, ЕПС-до 150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4</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ГАОУ ДО КО «ДЮСШ </w:t>
            </w:r>
            <w:r w:rsidRPr="0073102D">
              <w:rPr>
                <w:color w:val="000000" w:themeColor="text1"/>
                <w:sz w:val="22"/>
                <w:szCs w:val="22"/>
              </w:rPr>
              <w:t>«Орленок»</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 xml:space="preserve">пос. Пригородное </w:t>
            </w:r>
            <w:r w:rsidRPr="0073102D">
              <w:rPr>
                <w:color w:val="000000" w:themeColor="text1"/>
                <w:sz w:val="22"/>
                <w:szCs w:val="22"/>
              </w:rPr>
              <w:t>лесничество</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лыжероллерная трасса - 8750 кв.м, ЕПС-27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5</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ГБОУ ДО КО «СДЮСШОР по конному спорту»</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д. Анненки</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крытый манеж - 756 кв.м, ЕПС - 24 чел.;</w:t>
            </w:r>
          </w:p>
          <w:p w:rsidR="00F562B5" w:rsidRPr="0073102D" w:rsidRDefault="00F562B5">
            <w:pPr>
              <w:shd w:val="clear" w:color="auto" w:fill="FFFFFF"/>
              <w:rPr>
                <w:color w:val="000000" w:themeColor="text1"/>
                <w:sz w:val="22"/>
                <w:szCs w:val="22"/>
              </w:rPr>
            </w:pPr>
            <w:r w:rsidRPr="0073102D">
              <w:rPr>
                <w:color w:val="000000" w:themeColor="text1"/>
                <w:sz w:val="22"/>
                <w:szCs w:val="22"/>
              </w:rPr>
              <w:t>открытая спортивная площадка</w:t>
            </w:r>
          </w:p>
          <w:p w:rsidR="00F562B5" w:rsidRPr="0073102D" w:rsidRDefault="00F562B5">
            <w:pPr>
              <w:shd w:val="clear" w:color="auto" w:fill="FFFFFF"/>
              <w:rPr>
                <w:color w:val="000000" w:themeColor="text1"/>
                <w:sz w:val="22"/>
                <w:szCs w:val="22"/>
              </w:rPr>
            </w:pPr>
            <w:r w:rsidRPr="0073102D">
              <w:rPr>
                <w:color w:val="000000" w:themeColor="text1"/>
                <w:sz w:val="22"/>
                <w:szCs w:val="22"/>
              </w:rPr>
              <w:t>для выездки - 1200 кв.м, ЕПС - 20 чел.;</w:t>
            </w:r>
          </w:p>
          <w:p w:rsidR="00F562B5" w:rsidRPr="0073102D" w:rsidRDefault="00F562B5">
            <w:pPr>
              <w:shd w:val="clear" w:color="auto" w:fill="FFFFFF"/>
              <w:rPr>
                <w:color w:val="000000" w:themeColor="text1"/>
              </w:rPr>
            </w:pPr>
            <w:r w:rsidRPr="0073102D">
              <w:rPr>
                <w:color w:val="000000" w:themeColor="text1"/>
                <w:sz w:val="22"/>
                <w:szCs w:val="22"/>
              </w:rPr>
              <w:t>открытая спортивная площадка для конкура - 4800 кв.м, ЕПС - 30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6</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ГБОУ ДО КО «СДЮШОР по </w:t>
            </w:r>
            <w:r w:rsidRPr="0073102D">
              <w:rPr>
                <w:color w:val="000000" w:themeColor="text1"/>
                <w:sz w:val="22"/>
                <w:szCs w:val="22"/>
              </w:rPr>
              <w:t>гребному спорту»</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2"/>
                <w:sz w:val="22"/>
                <w:szCs w:val="22"/>
              </w:rPr>
              <w:t>пл. Старый торг, 5</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гребная база по адресу: г. Калуга, берег Яченского водохранилища, площадь 5466 кв.м, ЕПС - 96; гребная база по адресу: г. Калуга, ул. Подвойского, 20, площадь 2397 кв.м, ЕПС-96</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7</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ГБОУ ДО КО «ДЮСШ </w:t>
            </w:r>
            <w:r w:rsidRPr="0073102D">
              <w:rPr>
                <w:color w:val="000000" w:themeColor="text1"/>
                <w:sz w:val="22"/>
                <w:szCs w:val="22"/>
              </w:rPr>
              <w:t>«Спартак»</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ул. Никитина, 70б</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бильярдный зал - площадь 234,6 кв.м, ЕПС-15;</w:t>
            </w:r>
          </w:p>
          <w:p w:rsidR="00F562B5" w:rsidRPr="0073102D" w:rsidRDefault="00F562B5">
            <w:pPr>
              <w:shd w:val="clear" w:color="auto" w:fill="FFFFFF"/>
              <w:rPr>
                <w:color w:val="000000" w:themeColor="text1"/>
                <w:sz w:val="22"/>
                <w:szCs w:val="22"/>
              </w:rPr>
            </w:pPr>
            <w:r w:rsidRPr="0073102D">
              <w:rPr>
                <w:color w:val="000000" w:themeColor="text1"/>
                <w:sz w:val="22"/>
                <w:szCs w:val="22"/>
              </w:rPr>
              <w:t>бильярдный зал - площадь 119,26 кв.м, ЕПС 15;</w:t>
            </w:r>
          </w:p>
          <w:p w:rsidR="00F562B5" w:rsidRPr="0073102D" w:rsidRDefault="00F562B5">
            <w:pPr>
              <w:shd w:val="clear" w:color="auto" w:fill="FFFFFF"/>
              <w:rPr>
                <w:color w:val="000000" w:themeColor="text1"/>
              </w:rPr>
            </w:pPr>
            <w:r w:rsidRPr="0073102D">
              <w:rPr>
                <w:color w:val="000000" w:themeColor="text1"/>
                <w:sz w:val="22"/>
                <w:szCs w:val="22"/>
              </w:rPr>
              <w:t>шахматный зал -114 кв.м, ЕПС - 20;</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8</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ГБОУ ДО КО «ДЮСШ «Многоборец»</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Беговая, 8</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тир-манеж - общая площадь 2274,3 кв.м, площадь спортивного зала - 1586 кв.м, ЕПС-36 чел.;</w:t>
            </w:r>
          </w:p>
          <w:p w:rsidR="00F562B5" w:rsidRPr="0073102D" w:rsidRDefault="00F562B5">
            <w:pPr>
              <w:shd w:val="clear" w:color="auto" w:fill="FFFFFF"/>
              <w:rPr>
                <w:color w:val="000000" w:themeColor="text1"/>
              </w:rPr>
            </w:pPr>
            <w:r w:rsidRPr="0073102D">
              <w:rPr>
                <w:color w:val="000000" w:themeColor="text1"/>
                <w:sz w:val="22"/>
                <w:szCs w:val="22"/>
              </w:rPr>
              <w:t>бассейн: чаша - 275 кв.м, ЕПС - 42 чел.; чаша - 60 кв.м, ЕПС - 16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9</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ГБУ КО «Областной </w:t>
            </w:r>
            <w:r w:rsidRPr="0073102D">
              <w:rPr>
                <w:color w:val="000000" w:themeColor="text1"/>
                <w:sz w:val="22"/>
                <w:szCs w:val="22"/>
              </w:rPr>
              <w:t>молодежный центр»</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Салтыкова-Щедрина, 10</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500</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10</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ГБОУ ДО КО «ДЮСШ «Снайпер»</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Кирова, д.57б</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rPr>
                <w:color w:val="000000" w:themeColor="text1"/>
              </w:rPr>
            </w:pP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11</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ГБОУ ДОСН КО «ДЮСШ по борьбе»</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Веры Андриановой, 27</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A548B0">
            <w:pPr>
              <w:shd w:val="clear" w:color="auto" w:fill="FFFFFF"/>
              <w:snapToGrid w:val="0"/>
              <w:rPr>
                <w:color w:val="000000" w:themeColor="text1"/>
              </w:rPr>
            </w:pPr>
            <w:r w:rsidRPr="0073102D">
              <w:rPr>
                <w:color w:val="000000" w:themeColor="text1"/>
              </w:rPr>
              <w:t>-</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12</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ГАОУ ДО КО «КДЮСШ №1»</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Суворова, 179</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A548B0">
            <w:pPr>
              <w:shd w:val="clear" w:color="auto" w:fill="FFFFFF"/>
              <w:snapToGrid w:val="0"/>
              <w:rPr>
                <w:color w:val="000000" w:themeColor="text1"/>
              </w:rPr>
            </w:pPr>
            <w:r w:rsidRPr="0073102D">
              <w:rPr>
                <w:color w:val="000000" w:themeColor="text1"/>
              </w:rPr>
              <w:t>-</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13</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ГБОУ ДО КО «ДЮСАШКО»</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Подгорная, д.57а</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A548B0">
            <w:pPr>
              <w:shd w:val="clear" w:color="auto" w:fill="FFFFFF"/>
              <w:snapToGrid w:val="0"/>
              <w:rPr>
                <w:color w:val="000000" w:themeColor="text1"/>
              </w:rPr>
            </w:pPr>
            <w:r w:rsidRPr="0073102D">
              <w:rPr>
                <w:color w:val="000000" w:themeColor="text1"/>
              </w:rPr>
              <w:t>-</w:t>
            </w:r>
          </w:p>
        </w:tc>
      </w:tr>
    </w:tbl>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социального обслуживания</w:t>
      </w:r>
    </w:p>
    <w:p w:rsidR="00F562B5" w:rsidRPr="0073102D" w:rsidRDefault="00F562B5">
      <w:pPr>
        <w:ind w:firstLine="709"/>
        <w:jc w:val="both"/>
        <w:rPr>
          <w:color w:val="000000" w:themeColor="text1"/>
        </w:rPr>
      </w:pPr>
      <w:r w:rsidRPr="0073102D">
        <w:rPr>
          <w:color w:val="000000" w:themeColor="text1"/>
        </w:rPr>
        <w:t>На территории МО «Город Калуга» расположены государственные учреждения социального обслуживания, подведомственные министерству по делам семьи, демографической и социальной политике Калужской области:</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дом-интернат для престарелых и инвалидов» (г.Калуга. ул.Маяковского, 35);</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областной центр помощи семье и детям «Доверие» (г.Калуга, ул. Билибина, 35);</w:t>
      </w:r>
    </w:p>
    <w:p w:rsidR="00F562B5" w:rsidRPr="0073102D" w:rsidRDefault="00F562B5">
      <w:pPr>
        <w:pStyle w:val="affffb"/>
        <w:numPr>
          <w:ilvl w:val="0"/>
          <w:numId w:val="21"/>
        </w:numPr>
        <w:jc w:val="both"/>
        <w:rPr>
          <w:color w:val="000000" w:themeColor="text1"/>
        </w:rPr>
      </w:pPr>
      <w:r w:rsidRPr="0073102D">
        <w:rPr>
          <w:color w:val="000000" w:themeColor="text1"/>
        </w:rPr>
        <w:lastRenderedPageBreak/>
        <w:t>реабилитационный центр для детей и подростков с ограниченными возможностями «Доброта» (г.Калуга, ул.Врубовая, 8);</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социально-реабилитационный центр для несовершеннолетних «Надежда» (г.Калуга. ул.Пушкина, 17);</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социальный приют для детей и подростков «Мечта» (г.Калуга. Калуга-Бор, 31);</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казенное образовательное учреждение начального профессионального образования Калужской области «Калужский реабилитационно-образовательный комплекс» (г.Калуга, ул. Тарутинская, 171-а);</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казенное учреждение социального обслуживания «Калужский областной социальный центр помощи лицам без определенного места жительства» (г.Калуга, ул.Дальняя, 3. стр.1).</w:t>
      </w:r>
    </w:p>
    <w:p w:rsidR="00F562B5" w:rsidRPr="0073102D" w:rsidRDefault="00F562B5">
      <w:pPr>
        <w:ind w:firstLine="709"/>
        <w:jc w:val="both"/>
        <w:rPr>
          <w:color w:val="000000" w:themeColor="text1"/>
        </w:rPr>
      </w:pPr>
    </w:p>
    <w:p w:rsidR="00A548B0" w:rsidRPr="0073102D" w:rsidRDefault="00F562B5">
      <w:pPr>
        <w:jc w:val="center"/>
        <w:rPr>
          <w:b/>
          <w:bCs/>
          <w:color w:val="000000" w:themeColor="text1"/>
          <w:u w:val="single"/>
        </w:rPr>
      </w:pPr>
      <w:r w:rsidRPr="0073102D">
        <w:rPr>
          <w:b/>
          <w:bCs/>
          <w:color w:val="000000" w:themeColor="text1"/>
          <w:u w:val="single"/>
        </w:rPr>
        <w:t>Учреждения и пре</w:t>
      </w:r>
      <w:r w:rsidR="00A548B0" w:rsidRPr="0073102D">
        <w:rPr>
          <w:b/>
          <w:bCs/>
          <w:color w:val="000000" w:themeColor="text1"/>
          <w:u w:val="single"/>
        </w:rPr>
        <w:t>дприятия обслуживания населения</w:t>
      </w:r>
    </w:p>
    <w:p w:rsidR="00F562B5" w:rsidRPr="0073102D" w:rsidRDefault="00F562B5">
      <w:pPr>
        <w:jc w:val="center"/>
        <w:rPr>
          <w:color w:val="000000" w:themeColor="text1"/>
        </w:rPr>
      </w:pPr>
      <w:r w:rsidRPr="0073102D">
        <w:rPr>
          <w:b/>
          <w:bCs/>
          <w:color w:val="000000" w:themeColor="text1"/>
          <w:u w:val="single"/>
        </w:rPr>
        <w:t>местного значения городского округа</w:t>
      </w:r>
    </w:p>
    <w:p w:rsidR="00F562B5" w:rsidRPr="0073102D" w:rsidRDefault="00F562B5">
      <w:pPr>
        <w:pStyle w:val="a3"/>
        <w:spacing w:before="0" w:after="0"/>
        <w:rPr>
          <w:color w:val="000000" w:themeColor="text1"/>
        </w:rPr>
      </w:pPr>
      <w:r w:rsidRPr="0073102D">
        <w:rPr>
          <w:color w:val="000000" w:themeColor="text1"/>
        </w:rPr>
        <w:t>При формировании системы обслуживания населения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F562B5" w:rsidRPr="0073102D" w:rsidRDefault="00F562B5">
      <w:pPr>
        <w:pStyle w:val="a3"/>
        <w:spacing w:before="0" w:after="0"/>
        <w:rPr>
          <w:color w:val="000000" w:themeColor="text1"/>
        </w:rPr>
      </w:pPr>
      <w:r w:rsidRPr="0073102D">
        <w:rPr>
          <w:color w:val="000000" w:themeColor="text1"/>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F562B5" w:rsidRPr="0073102D" w:rsidRDefault="00F562B5">
      <w:pPr>
        <w:pStyle w:val="a3"/>
        <w:spacing w:before="0" w:after="0"/>
        <w:rPr>
          <w:color w:val="000000" w:themeColor="text1"/>
        </w:rPr>
      </w:pPr>
      <w:r w:rsidRPr="0073102D">
        <w:rPr>
          <w:color w:val="000000" w:themeColor="text1"/>
        </w:rPr>
        <w:t>- периодического обслуживания – учреждения и предприятия, посещаемые населением не реже одного раза в месяц;</w:t>
      </w:r>
    </w:p>
    <w:p w:rsidR="00F562B5" w:rsidRPr="0073102D" w:rsidRDefault="00F562B5">
      <w:pPr>
        <w:pStyle w:val="a3"/>
        <w:spacing w:before="0" w:after="0"/>
        <w:rPr>
          <w:color w:val="000000" w:themeColor="text1"/>
        </w:rPr>
      </w:pPr>
      <w:r w:rsidRPr="0073102D">
        <w:rPr>
          <w:color w:val="000000" w:themeColor="text1"/>
        </w:rPr>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F562B5" w:rsidRPr="0073102D" w:rsidRDefault="00F562B5">
      <w:pPr>
        <w:pStyle w:val="a3"/>
        <w:spacing w:before="0" w:after="0"/>
        <w:rPr>
          <w:color w:val="000000" w:themeColor="text1"/>
        </w:rPr>
      </w:pPr>
      <w:r w:rsidRPr="0073102D">
        <w:rPr>
          <w:color w:val="000000" w:themeColor="text1"/>
        </w:rPr>
        <w:t>В соответствии с пунктом 2.3.29 региональных нормативов градостроительного проектирования Калужской области обязательный перечень социально-значимых объектов повседневного (приближенного) обслуживания включает следующие типы:</w:t>
      </w:r>
    </w:p>
    <w:p w:rsidR="00F562B5" w:rsidRPr="0073102D" w:rsidRDefault="00F562B5">
      <w:pPr>
        <w:pStyle w:val="affffb"/>
        <w:numPr>
          <w:ilvl w:val="0"/>
          <w:numId w:val="27"/>
        </w:numPr>
        <w:jc w:val="both"/>
        <w:rPr>
          <w:color w:val="000000" w:themeColor="text1"/>
        </w:rPr>
      </w:pPr>
      <w:r w:rsidRPr="0073102D">
        <w:rPr>
          <w:color w:val="000000" w:themeColor="text1"/>
        </w:rPr>
        <w:t>Дошкольные образовательные учреждения;</w:t>
      </w:r>
    </w:p>
    <w:p w:rsidR="00F562B5" w:rsidRPr="0073102D" w:rsidRDefault="00F562B5">
      <w:pPr>
        <w:pStyle w:val="affffb"/>
        <w:numPr>
          <w:ilvl w:val="0"/>
          <w:numId w:val="27"/>
        </w:numPr>
        <w:jc w:val="both"/>
        <w:rPr>
          <w:color w:val="000000" w:themeColor="text1"/>
        </w:rPr>
      </w:pPr>
      <w:r w:rsidRPr="0073102D">
        <w:rPr>
          <w:color w:val="000000" w:themeColor="text1"/>
        </w:rPr>
        <w:t>Общеобразовательные школы;</w:t>
      </w:r>
    </w:p>
    <w:p w:rsidR="00F562B5" w:rsidRPr="0073102D" w:rsidRDefault="00F562B5">
      <w:pPr>
        <w:pStyle w:val="affffb"/>
        <w:numPr>
          <w:ilvl w:val="0"/>
          <w:numId w:val="27"/>
        </w:numPr>
        <w:jc w:val="both"/>
        <w:rPr>
          <w:color w:val="000000" w:themeColor="text1"/>
        </w:rPr>
      </w:pPr>
      <w:r w:rsidRPr="0073102D">
        <w:rPr>
          <w:color w:val="000000" w:themeColor="text1"/>
        </w:rPr>
        <w:t>Продовольственные магазины;</w:t>
      </w:r>
    </w:p>
    <w:p w:rsidR="00F562B5" w:rsidRPr="0073102D" w:rsidRDefault="00F562B5">
      <w:pPr>
        <w:pStyle w:val="affffb"/>
        <w:numPr>
          <w:ilvl w:val="0"/>
          <w:numId w:val="27"/>
        </w:numPr>
        <w:jc w:val="both"/>
        <w:rPr>
          <w:color w:val="000000" w:themeColor="text1"/>
        </w:rPr>
      </w:pPr>
      <w:r w:rsidRPr="0073102D">
        <w:rPr>
          <w:color w:val="000000" w:themeColor="text1"/>
        </w:rPr>
        <w:t>Непродовольственные магазины товаров первой необходимости;</w:t>
      </w:r>
    </w:p>
    <w:p w:rsidR="00F562B5" w:rsidRPr="0073102D" w:rsidRDefault="00F562B5">
      <w:pPr>
        <w:pStyle w:val="affffb"/>
        <w:numPr>
          <w:ilvl w:val="0"/>
          <w:numId w:val="27"/>
        </w:numPr>
        <w:jc w:val="both"/>
        <w:rPr>
          <w:color w:val="000000" w:themeColor="text1"/>
        </w:rPr>
      </w:pPr>
      <w:r w:rsidRPr="0073102D">
        <w:rPr>
          <w:color w:val="000000" w:themeColor="text1"/>
        </w:rPr>
        <w:t>Аптечный пункт;</w:t>
      </w:r>
    </w:p>
    <w:p w:rsidR="00F562B5" w:rsidRPr="0073102D" w:rsidRDefault="00F562B5">
      <w:pPr>
        <w:pStyle w:val="affffb"/>
        <w:numPr>
          <w:ilvl w:val="0"/>
          <w:numId w:val="27"/>
        </w:numPr>
        <w:jc w:val="both"/>
        <w:rPr>
          <w:color w:val="000000" w:themeColor="text1"/>
        </w:rPr>
      </w:pPr>
      <w:r w:rsidRPr="0073102D">
        <w:rPr>
          <w:color w:val="000000" w:themeColor="text1"/>
        </w:rPr>
        <w:t>Отделение банка;</w:t>
      </w:r>
    </w:p>
    <w:p w:rsidR="00F562B5" w:rsidRPr="0073102D" w:rsidRDefault="00F562B5">
      <w:pPr>
        <w:pStyle w:val="affffb"/>
        <w:numPr>
          <w:ilvl w:val="0"/>
          <w:numId w:val="27"/>
        </w:numPr>
        <w:jc w:val="both"/>
        <w:rPr>
          <w:color w:val="000000" w:themeColor="text1"/>
        </w:rPr>
      </w:pPr>
      <w:r w:rsidRPr="0073102D">
        <w:rPr>
          <w:color w:val="000000" w:themeColor="text1"/>
        </w:rPr>
        <w:t>Отделение связи;</w:t>
      </w:r>
    </w:p>
    <w:p w:rsidR="00F562B5" w:rsidRPr="0073102D" w:rsidRDefault="00F562B5">
      <w:pPr>
        <w:pStyle w:val="affffb"/>
        <w:numPr>
          <w:ilvl w:val="0"/>
          <w:numId w:val="27"/>
        </w:numPr>
        <w:jc w:val="both"/>
        <w:rPr>
          <w:color w:val="000000" w:themeColor="text1"/>
        </w:rPr>
      </w:pPr>
      <w:r w:rsidRPr="0073102D">
        <w:rPr>
          <w:color w:val="000000" w:themeColor="text1"/>
        </w:rPr>
        <w:t>Предприятия бытового обслуживания (мастерские, парикмахерские и т.п.)</w:t>
      </w:r>
    </w:p>
    <w:p w:rsidR="00F562B5" w:rsidRPr="0073102D" w:rsidRDefault="00F562B5">
      <w:pPr>
        <w:pStyle w:val="affffb"/>
        <w:numPr>
          <w:ilvl w:val="0"/>
          <w:numId w:val="27"/>
        </w:numPr>
        <w:jc w:val="both"/>
        <w:rPr>
          <w:color w:val="000000" w:themeColor="text1"/>
        </w:rPr>
      </w:pPr>
      <w:r w:rsidRPr="0073102D">
        <w:rPr>
          <w:color w:val="000000" w:themeColor="text1"/>
        </w:rPr>
        <w:t>Приемный пункт прачечной, химчистки;</w:t>
      </w:r>
    </w:p>
    <w:p w:rsidR="00F562B5" w:rsidRPr="0073102D" w:rsidRDefault="00F562B5">
      <w:pPr>
        <w:pStyle w:val="affffb"/>
        <w:numPr>
          <w:ilvl w:val="0"/>
          <w:numId w:val="27"/>
        </w:numPr>
        <w:jc w:val="both"/>
        <w:rPr>
          <w:color w:val="000000" w:themeColor="text1"/>
        </w:rPr>
      </w:pPr>
      <w:r w:rsidRPr="0073102D">
        <w:rPr>
          <w:color w:val="000000" w:themeColor="text1"/>
        </w:rPr>
        <w:t>Учреждения культуры;</w:t>
      </w:r>
    </w:p>
    <w:p w:rsidR="00F562B5" w:rsidRPr="0073102D" w:rsidRDefault="00F562B5">
      <w:pPr>
        <w:pStyle w:val="affffb"/>
        <w:numPr>
          <w:ilvl w:val="0"/>
          <w:numId w:val="27"/>
        </w:numPr>
        <w:jc w:val="both"/>
        <w:rPr>
          <w:color w:val="000000" w:themeColor="text1"/>
        </w:rPr>
      </w:pPr>
      <w:r w:rsidRPr="0073102D">
        <w:rPr>
          <w:color w:val="000000" w:themeColor="text1"/>
        </w:rPr>
        <w:t>Закрытые спортивные сооружения;</w:t>
      </w:r>
    </w:p>
    <w:p w:rsidR="00F562B5" w:rsidRPr="0073102D" w:rsidRDefault="00F562B5">
      <w:pPr>
        <w:pStyle w:val="affffb"/>
        <w:numPr>
          <w:ilvl w:val="0"/>
          <w:numId w:val="27"/>
        </w:numPr>
        <w:jc w:val="both"/>
        <w:rPr>
          <w:color w:val="000000" w:themeColor="text1"/>
        </w:rPr>
      </w:pPr>
      <w:r w:rsidRPr="0073102D">
        <w:rPr>
          <w:color w:val="000000" w:themeColor="text1"/>
        </w:rPr>
        <w:t>Пункт охраны порядка.</w:t>
      </w:r>
    </w:p>
    <w:p w:rsidR="00F562B5" w:rsidRPr="0073102D" w:rsidRDefault="00F562B5">
      <w:pPr>
        <w:pStyle w:val="a3"/>
        <w:spacing w:before="0" w:after="0"/>
        <w:rPr>
          <w:color w:val="000000" w:themeColor="text1"/>
        </w:rPr>
      </w:pPr>
      <w:r w:rsidRPr="0073102D">
        <w:rPr>
          <w:color w:val="000000" w:themeColor="text1"/>
        </w:rPr>
        <w:t>Нормативами обеспеченности населения услугами учреждений и предприятий обслуживания предусмотрен учет двух основных факторов: расчет проектной вместимости по нормативу и учет радиуса обслуживания учреждений и предприятий обслуживания, размещаемых в жилой застройке.</w:t>
      </w:r>
    </w:p>
    <w:p w:rsidR="00F562B5" w:rsidRPr="0073102D" w:rsidRDefault="00F562B5">
      <w:pPr>
        <w:pStyle w:val="a3"/>
        <w:spacing w:before="0" w:after="0"/>
        <w:rPr>
          <w:color w:val="000000" w:themeColor="text1"/>
        </w:rPr>
      </w:pPr>
    </w:p>
    <w:p w:rsidR="00F562B5" w:rsidRPr="0073102D" w:rsidRDefault="00F562B5">
      <w:pPr>
        <w:pStyle w:val="a3"/>
        <w:spacing w:before="0" w:after="0"/>
        <w:jc w:val="center"/>
        <w:rPr>
          <w:color w:val="000000" w:themeColor="text1"/>
        </w:rPr>
      </w:pPr>
      <w:r w:rsidRPr="0073102D">
        <w:rPr>
          <w:color w:val="000000" w:themeColor="text1"/>
          <w:u w:val="single"/>
        </w:rPr>
        <w:t>Объекты физической культуры и массового спорта</w:t>
      </w:r>
    </w:p>
    <w:p w:rsidR="00F562B5" w:rsidRPr="0073102D" w:rsidRDefault="00F562B5">
      <w:pPr>
        <w:pStyle w:val="affff6"/>
        <w:ind w:firstLine="360"/>
        <w:jc w:val="both"/>
        <w:rPr>
          <w:color w:val="000000" w:themeColor="text1"/>
        </w:rPr>
      </w:pPr>
      <w:r w:rsidRPr="0073102D">
        <w:rPr>
          <w:color w:val="000000" w:themeColor="text1"/>
        </w:rPr>
        <w:t xml:space="preserve">В сфере </w:t>
      </w:r>
      <w:r w:rsidRPr="0073102D">
        <w:rPr>
          <w:rStyle w:val="aff2"/>
          <w:color w:val="000000" w:themeColor="text1"/>
        </w:rPr>
        <w:t xml:space="preserve">физической культуры и массового спорта </w:t>
      </w:r>
      <w:r w:rsidRPr="0073102D">
        <w:rPr>
          <w:color w:val="000000" w:themeColor="text1"/>
        </w:rPr>
        <w:t>органы местного самоуправления городского округа осуществляют полномочия по обеспечению условий для:</w:t>
      </w:r>
    </w:p>
    <w:p w:rsidR="00F562B5" w:rsidRPr="0073102D" w:rsidRDefault="00F562B5">
      <w:pPr>
        <w:numPr>
          <w:ilvl w:val="0"/>
          <w:numId w:val="18"/>
        </w:numPr>
        <w:jc w:val="both"/>
        <w:rPr>
          <w:color w:val="000000" w:themeColor="text1"/>
        </w:rPr>
      </w:pPr>
      <w:r w:rsidRPr="0073102D">
        <w:rPr>
          <w:color w:val="000000" w:themeColor="text1"/>
        </w:rPr>
        <w:t xml:space="preserve">развития на своей территории </w:t>
      </w:r>
      <w:r w:rsidRPr="0073102D">
        <w:rPr>
          <w:rStyle w:val="affb"/>
          <w:color w:val="000000" w:themeColor="text1"/>
        </w:rPr>
        <w:t>физической культуры</w:t>
      </w:r>
      <w:r w:rsidRPr="0073102D">
        <w:rPr>
          <w:color w:val="000000" w:themeColor="text1"/>
        </w:rPr>
        <w:t xml:space="preserve">, а также </w:t>
      </w:r>
      <w:r w:rsidRPr="0073102D">
        <w:rPr>
          <w:rStyle w:val="affb"/>
          <w:color w:val="000000" w:themeColor="text1"/>
        </w:rPr>
        <w:t>массового спорта</w:t>
      </w:r>
      <w:r w:rsidRPr="0073102D">
        <w:rPr>
          <w:color w:val="000000" w:themeColor="text1"/>
        </w:rPr>
        <w:t>;</w:t>
      </w:r>
    </w:p>
    <w:p w:rsidR="00F562B5" w:rsidRPr="0073102D" w:rsidRDefault="00F562B5">
      <w:pPr>
        <w:numPr>
          <w:ilvl w:val="0"/>
          <w:numId w:val="18"/>
        </w:numPr>
        <w:jc w:val="both"/>
        <w:rPr>
          <w:color w:val="000000" w:themeColor="text1"/>
        </w:rPr>
      </w:pPr>
      <w:r w:rsidRPr="0073102D">
        <w:rPr>
          <w:color w:val="000000" w:themeColor="text1"/>
        </w:rPr>
        <w:lastRenderedPageBreak/>
        <w:t xml:space="preserve">организации проведения </w:t>
      </w:r>
      <w:r w:rsidRPr="0073102D">
        <w:rPr>
          <w:rStyle w:val="affb"/>
          <w:color w:val="000000" w:themeColor="text1"/>
        </w:rPr>
        <w:t>официальных физкультурно-оздоровительных и спортивных мероприятий</w:t>
      </w:r>
      <w:r w:rsidRPr="0073102D">
        <w:rPr>
          <w:color w:val="000000" w:themeColor="text1"/>
        </w:rPr>
        <w:t>.</w:t>
      </w:r>
    </w:p>
    <w:p w:rsidR="00F562B5" w:rsidRPr="0073102D" w:rsidRDefault="00F562B5">
      <w:pPr>
        <w:pStyle w:val="affff6"/>
        <w:ind w:firstLine="360"/>
        <w:jc w:val="both"/>
        <w:rPr>
          <w:color w:val="000000" w:themeColor="text1"/>
        </w:rPr>
      </w:pPr>
      <w:r w:rsidRPr="0073102D">
        <w:rPr>
          <w:color w:val="000000" w:themeColor="text1"/>
        </w:rPr>
        <w:t xml:space="preserve">Правовые, организационные, экономические и социальные основы деятельности органов местного самоуправления в области физической культуры и спорта определяют </w:t>
      </w:r>
      <w:r w:rsidRPr="0073102D">
        <w:rPr>
          <w:rStyle w:val="affb"/>
          <w:color w:val="000000" w:themeColor="text1"/>
        </w:rPr>
        <w:t>Федеральный закон от 4 декабря 2007 г. № 329-ФЗ «О физической культуре и спорте в Российской Федерации»</w:t>
      </w:r>
      <w:r w:rsidRPr="0073102D">
        <w:rPr>
          <w:i/>
          <w:iCs/>
          <w:color w:val="000000" w:themeColor="text1"/>
        </w:rPr>
        <w:t xml:space="preserve"> </w:t>
      </w:r>
      <w:r w:rsidRPr="0073102D">
        <w:rPr>
          <w:color w:val="000000" w:themeColor="text1"/>
        </w:rPr>
        <w:t>и</w:t>
      </w:r>
      <w:r w:rsidRPr="0073102D">
        <w:rPr>
          <w:i/>
          <w:iCs/>
          <w:color w:val="000000" w:themeColor="text1"/>
        </w:rPr>
        <w:t xml:space="preserve"> </w:t>
      </w:r>
      <w:r w:rsidRPr="0073102D">
        <w:rPr>
          <w:rStyle w:val="affb"/>
          <w:color w:val="000000" w:themeColor="text1"/>
        </w:rPr>
        <w:t>Федеральная целевая программа «Развитие физической культуры и спорта в Российской Федерации на 2006-2015 годы»</w:t>
      </w:r>
      <w:r w:rsidRPr="0073102D">
        <w:rPr>
          <w:i/>
          <w:iCs/>
          <w:color w:val="000000" w:themeColor="text1"/>
        </w:rPr>
        <w:t xml:space="preserve">, </w:t>
      </w:r>
      <w:r w:rsidRPr="0073102D">
        <w:rPr>
          <w:color w:val="000000" w:themeColor="text1"/>
        </w:rPr>
        <w:t xml:space="preserve">утвержденная постановлением Правительства РФ от 28 июля 2008 г. № 567. В своей деятельности органы местного самоуправления должны соблюдать ряд </w:t>
      </w:r>
      <w:r w:rsidRPr="0073102D">
        <w:rPr>
          <w:rStyle w:val="aff2"/>
          <w:b w:val="0"/>
          <w:bCs w:val="0"/>
          <w:color w:val="000000" w:themeColor="text1"/>
        </w:rPr>
        <w:t>принципов</w:t>
      </w:r>
      <w:r w:rsidRPr="0073102D">
        <w:rPr>
          <w:color w:val="000000" w:themeColor="text1"/>
        </w:rPr>
        <w:t>, среди которых особое внимание уделяется обеспечению права каждого на свободный доступ к физической культуре и спорту как к необходимым условиям развития физических, интеллектуальных и нравственных способностей личности, права на занятия физической культурой и спортом для всех категорий граждан и групп населения. С этой целью законодательство предусматривает, что в муниципальной собственности могут находиться объекты спорта.</w:t>
      </w:r>
    </w:p>
    <w:p w:rsidR="00F562B5" w:rsidRPr="0073102D" w:rsidRDefault="00F562B5">
      <w:pPr>
        <w:ind w:firstLine="709"/>
        <w:jc w:val="both"/>
        <w:rPr>
          <w:color w:val="000000" w:themeColor="text1"/>
        </w:rPr>
      </w:pPr>
      <w:r w:rsidRPr="0073102D">
        <w:rPr>
          <w:color w:val="000000" w:themeColor="text1"/>
        </w:rPr>
        <w:t>Характеристика объектов физической культуры и спорта по городскому округу представлена в таблице (в соответствии с официальным статистическим сборником «Калуга в цифрах 2013»).</w:t>
      </w:r>
    </w:p>
    <w:p w:rsidR="00F562B5" w:rsidRPr="0073102D" w:rsidRDefault="00F562B5">
      <w:pPr>
        <w:ind w:firstLine="709"/>
        <w:jc w:val="right"/>
        <w:rPr>
          <w:color w:val="000000" w:themeColor="text1"/>
          <w:sz w:val="22"/>
          <w:szCs w:val="22"/>
        </w:rPr>
      </w:pPr>
      <w:r w:rsidRPr="0073102D">
        <w:rPr>
          <w:color w:val="000000" w:themeColor="text1"/>
        </w:rPr>
        <w:t>Таблица 2.5.</w:t>
      </w:r>
      <w:r w:rsidR="001749B6" w:rsidRPr="0073102D">
        <w:rPr>
          <w:color w:val="000000" w:themeColor="text1"/>
        </w:rPr>
        <w:t>19</w:t>
      </w:r>
      <w:r w:rsidRPr="0073102D">
        <w:rPr>
          <w:color w:val="000000" w:themeColor="text1"/>
        </w:rPr>
        <w:t>.</w:t>
      </w:r>
    </w:p>
    <w:tbl>
      <w:tblPr>
        <w:tblW w:w="0" w:type="auto"/>
        <w:tblInd w:w="-10" w:type="dxa"/>
        <w:tblLayout w:type="fixed"/>
        <w:tblLook w:val="0000" w:firstRow="0" w:lastRow="0" w:firstColumn="0" w:lastColumn="0" w:noHBand="0" w:noVBand="0"/>
      </w:tblPr>
      <w:tblGrid>
        <w:gridCol w:w="3684"/>
        <w:gridCol w:w="1701"/>
        <w:gridCol w:w="1420"/>
        <w:gridCol w:w="1559"/>
        <w:gridCol w:w="1398"/>
      </w:tblGrid>
      <w:tr w:rsidR="00F562B5" w:rsidRPr="0073102D">
        <w:trPr>
          <w:trHeight w:val="23"/>
          <w:tblHeader/>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Показатель</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r w:rsidRPr="0073102D">
              <w:rPr>
                <w:color w:val="000000" w:themeColor="text1"/>
                <w:sz w:val="22"/>
                <w:szCs w:val="22"/>
                <w:lang w:val="en-US"/>
              </w:rPr>
              <w:t>1</w:t>
            </w: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color w:val="000000" w:themeColor="text1"/>
                <w:sz w:val="22"/>
                <w:szCs w:val="22"/>
              </w:rPr>
              <w:t>Количество спортивных сооружений в городе – всего</w:t>
            </w:r>
          </w:p>
          <w:p w:rsidR="00F562B5" w:rsidRPr="0073102D" w:rsidRDefault="00F562B5">
            <w:pPr>
              <w:rPr>
                <w:color w:val="000000" w:themeColor="text1"/>
              </w:rPr>
            </w:pPr>
            <w:r w:rsidRPr="0073102D">
              <w:rPr>
                <w:color w:val="000000" w:themeColor="text1"/>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417</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спортивные залы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плавательные бассейны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стадионы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плоскостные спортивные сооружения</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187</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детско-юношеских спортивных школ</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color w:val="000000" w:themeColor="text1"/>
                <w:sz w:val="22"/>
                <w:szCs w:val="22"/>
              </w:rPr>
              <w:t>Число коллективов физической культуры – всего</w:t>
            </w:r>
          </w:p>
          <w:p w:rsidR="00F562B5" w:rsidRPr="0073102D" w:rsidRDefault="00F562B5">
            <w:pPr>
              <w:ind w:left="274"/>
              <w:rPr>
                <w:color w:val="000000" w:themeColor="text1"/>
              </w:rPr>
            </w:pPr>
            <w:r w:rsidRPr="0073102D">
              <w:rPr>
                <w:color w:val="000000" w:themeColor="text1"/>
                <w:sz w:val="22"/>
                <w:szCs w:val="22"/>
              </w:rPr>
              <w:t>в том числе по месту жительства</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ед.</w:t>
            </w:r>
          </w:p>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238</w:t>
            </w:r>
          </w:p>
          <w:p w:rsidR="00F562B5" w:rsidRPr="0073102D" w:rsidRDefault="00F562B5">
            <w:pPr>
              <w:jc w:val="center"/>
              <w:rPr>
                <w:color w:val="000000" w:themeColor="text1"/>
              </w:rPr>
            </w:pPr>
            <w:r w:rsidRPr="0073102D">
              <w:rPr>
                <w:color w:val="000000" w:themeColor="text1"/>
                <w:sz w:val="22"/>
                <w:szCs w:val="22"/>
              </w:rPr>
              <w:t>28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253</w:t>
            </w:r>
          </w:p>
          <w:p w:rsidR="00F562B5" w:rsidRPr="0073102D" w:rsidRDefault="00F562B5">
            <w:pPr>
              <w:jc w:val="center"/>
              <w:rPr>
                <w:color w:val="000000" w:themeColor="text1"/>
              </w:rPr>
            </w:pPr>
            <w:r w:rsidRPr="0073102D">
              <w:rPr>
                <w:color w:val="000000" w:themeColor="text1"/>
                <w:sz w:val="22"/>
                <w:szCs w:val="22"/>
              </w:rPr>
              <w:t>28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253</w:t>
            </w:r>
          </w:p>
          <w:p w:rsidR="00F562B5" w:rsidRPr="0073102D" w:rsidRDefault="00F562B5">
            <w:pPr>
              <w:jc w:val="center"/>
              <w:rPr>
                <w:color w:val="000000" w:themeColor="text1"/>
              </w:rPr>
            </w:pPr>
            <w:r w:rsidRPr="0073102D">
              <w:rPr>
                <w:color w:val="000000" w:themeColor="text1"/>
                <w:sz w:val="22"/>
                <w:szCs w:val="22"/>
              </w:rPr>
              <w:t>28</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занимающихся в коллективах физической культуры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75 000</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99 480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100 102</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детей, занимающихся в ДЮСШ и спортивно-оздоровительных центрах</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16 078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16 763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17 410</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детей, подростков и молодежи, занимающихся в кружках и секциях в детско-подростковых клубах</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6900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7000</w:t>
            </w:r>
          </w:p>
        </w:tc>
      </w:tr>
    </w:tbl>
    <w:p w:rsidR="00F562B5" w:rsidRPr="0073102D" w:rsidRDefault="00F562B5">
      <w:pPr>
        <w:ind w:firstLine="360"/>
        <w:rPr>
          <w:color w:val="000000" w:themeColor="text1"/>
        </w:rPr>
      </w:pPr>
    </w:p>
    <w:p w:rsidR="00F562B5" w:rsidRPr="0073102D" w:rsidRDefault="00F562B5">
      <w:pPr>
        <w:ind w:firstLine="360"/>
        <w:rPr>
          <w:color w:val="000000" w:themeColor="text1"/>
        </w:rPr>
      </w:pPr>
      <w:r w:rsidRPr="0073102D">
        <w:rPr>
          <w:color w:val="000000" w:themeColor="text1"/>
        </w:rPr>
        <w:t>За период 2011 - 2013 годы в городе построено 18 спортивных объектов:</w:t>
      </w:r>
    </w:p>
    <w:p w:rsidR="00F562B5" w:rsidRPr="0073102D" w:rsidRDefault="00F562B5">
      <w:pPr>
        <w:numPr>
          <w:ilvl w:val="0"/>
          <w:numId w:val="40"/>
        </w:numPr>
        <w:rPr>
          <w:color w:val="000000" w:themeColor="text1"/>
        </w:rPr>
      </w:pPr>
      <w:r w:rsidRPr="0073102D">
        <w:rPr>
          <w:color w:val="000000" w:themeColor="text1"/>
        </w:rPr>
        <w:t>11 спортивных площадок на базе общеобразовательных школ (13, 22, 29,50,12, 17, 35, 1 11, 15, 26);</w:t>
      </w:r>
    </w:p>
    <w:p w:rsidR="00F562B5" w:rsidRPr="0073102D" w:rsidRDefault="00F562B5">
      <w:pPr>
        <w:numPr>
          <w:ilvl w:val="0"/>
          <w:numId w:val="40"/>
        </w:numPr>
        <w:rPr>
          <w:color w:val="000000" w:themeColor="text1"/>
        </w:rPr>
      </w:pPr>
      <w:r w:rsidRPr="0073102D">
        <w:rPr>
          <w:color w:val="000000" w:themeColor="text1"/>
        </w:rPr>
        <w:t>3 спортивные площадки по месту жительства (пос. Молодежный, пос.Мстихино, ул.Грабцевское шоссе, д.118) ;</w:t>
      </w:r>
    </w:p>
    <w:p w:rsidR="00F562B5" w:rsidRPr="0073102D" w:rsidRDefault="00F562B5">
      <w:pPr>
        <w:numPr>
          <w:ilvl w:val="0"/>
          <w:numId w:val="40"/>
        </w:numPr>
        <w:rPr>
          <w:color w:val="000000" w:themeColor="text1"/>
        </w:rPr>
      </w:pPr>
      <w:r w:rsidRPr="0073102D">
        <w:rPr>
          <w:color w:val="000000" w:themeColor="text1"/>
        </w:rPr>
        <w:t>2 площадки со спортивными тренажерами (Правобережье, Тайфун);</w:t>
      </w:r>
    </w:p>
    <w:p w:rsidR="00F562B5" w:rsidRPr="0073102D" w:rsidRDefault="00F562B5">
      <w:pPr>
        <w:numPr>
          <w:ilvl w:val="0"/>
          <w:numId w:val="40"/>
        </w:numPr>
        <w:rPr>
          <w:color w:val="000000" w:themeColor="text1"/>
        </w:rPr>
      </w:pPr>
      <w:r w:rsidRPr="0073102D">
        <w:rPr>
          <w:color w:val="000000" w:themeColor="text1"/>
        </w:rPr>
        <w:t>2 площадки для экстремальных видов спорта (Правобережье, смотровая площадка у памятника 600-летия Калуги);</w:t>
      </w:r>
    </w:p>
    <w:p w:rsidR="00F562B5" w:rsidRPr="0073102D" w:rsidRDefault="00F562B5">
      <w:pPr>
        <w:numPr>
          <w:ilvl w:val="0"/>
          <w:numId w:val="40"/>
        </w:numPr>
        <w:rPr>
          <w:color w:val="000000" w:themeColor="text1"/>
        </w:rPr>
      </w:pPr>
      <w:r w:rsidRPr="0073102D">
        <w:rPr>
          <w:color w:val="000000" w:themeColor="text1"/>
        </w:rPr>
        <w:t>открыт после капитального ремонта спортивный зал «Юбилейный».</w:t>
      </w:r>
    </w:p>
    <w:p w:rsidR="00F562B5" w:rsidRPr="0073102D" w:rsidRDefault="00F562B5" w:rsidP="001749B6">
      <w:pPr>
        <w:pStyle w:val="affff6"/>
        <w:ind w:firstLine="360"/>
        <w:jc w:val="both"/>
        <w:rPr>
          <w:color w:val="000000" w:themeColor="text1"/>
        </w:rPr>
      </w:pPr>
      <w:r w:rsidRPr="0073102D">
        <w:rPr>
          <w:color w:val="000000" w:themeColor="text1"/>
        </w:rPr>
        <w:t>В 2013 году начато строительство «Физкультурно-оздоровительного комплекса» по адресу Грабцевское шоссе, в районе д.43.</w:t>
      </w:r>
    </w:p>
    <w:p w:rsidR="00F562B5" w:rsidRPr="0073102D" w:rsidRDefault="00F562B5">
      <w:pPr>
        <w:rPr>
          <w:color w:val="000000" w:themeColor="text1"/>
        </w:rPr>
        <w:sectPr w:rsidR="00F562B5" w:rsidRPr="0073102D">
          <w:footerReference w:type="even" r:id="rId30"/>
          <w:footerReference w:type="default" r:id="rId31"/>
          <w:footerReference w:type="first" r:id="rId32"/>
          <w:pgSz w:w="11906" w:h="16838"/>
          <w:pgMar w:top="1134" w:right="1134" w:bottom="1134" w:left="1134" w:header="720" w:footer="709" w:gutter="0"/>
          <w:cols w:space="720"/>
          <w:titlePg/>
          <w:docGrid w:linePitch="360"/>
        </w:sectPr>
      </w:pPr>
    </w:p>
    <w:p w:rsidR="00F562B5" w:rsidRPr="0073102D" w:rsidRDefault="00F562B5">
      <w:pPr>
        <w:pStyle w:val="a3"/>
        <w:spacing w:before="0" w:after="0"/>
        <w:jc w:val="right"/>
        <w:rPr>
          <w:color w:val="000000" w:themeColor="text1"/>
        </w:rPr>
      </w:pPr>
      <w:r w:rsidRPr="0073102D">
        <w:rPr>
          <w:color w:val="000000" w:themeColor="text1"/>
        </w:rPr>
        <w:lastRenderedPageBreak/>
        <w:t>Таблица 2.5.</w:t>
      </w:r>
      <w:r w:rsidR="001749B6" w:rsidRPr="0073102D">
        <w:rPr>
          <w:color w:val="000000" w:themeColor="text1"/>
        </w:rPr>
        <w:t>20</w:t>
      </w:r>
      <w:r w:rsidRPr="0073102D">
        <w:rPr>
          <w:color w:val="000000" w:themeColor="text1"/>
        </w:rPr>
        <w:t>.</w:t>
      </w:r>
    </w:p>
    <w:p w:rsidR="00F562B5" w:rsidRPr="0073102D" w:rsidRDefault="00F562B5">
      <w:pPr>
        <w:jc w:val="center"/>
        <w:rPr>
          <w:color w:val="000000" w:themeColor="text1"/>
          <w:sz w:val="20"/>
          <w:szCs w:val="20"/>
        </w:rPr>
      </w:pPr>
      <w:r w:rsidRPr="0073102D">
        <w:rPr>
          <w:color w:val="000000" w:themeColor="text1"/>
        </w:rPr>
        <w:t>Характеристика размещения спортивных объектов и сооружений (в соответствии с формой статистического наблюдения 1-ФК «Сведения о физической культуре и спорту» по состоянию на 31.12.2013 г.)</w:t>
      </w:r>
    </w:p>
    <w:tbl>
      <w:tblPr>
        <w:tblW w:w="0" w:type="auto"/>
        <w:tblInd w:w="-10" w:type="dxa"/>
        <w:tblLayout w:type="fixed"/>
        <w:tblLook w:val="0000" w:firstRow="0" w:lastRow="0" w:firstColumn="0" w:lastColumn="0" w:noHBand="0" w:noVBand="0"/>
      </w:tblPr>
      <w:tblGrid>
        <w:gridCol w:w="2714"/>
        <w:gridCol w:w="1297"/>
        <w:gridCol w:w="1197"/>
        <w:gridCol w:w="1204"/>
        <w:gridCol w:w="1198"/>
        <w:gridCol w:w="1198"/>
        <w:gridCol w:w="1198"/>
        <w:gridCol w:w="1198"/>
        <w:gridCol w:w="1198"/>
        <w:gridCol w:w="1192"/>
        <w:gridCol w:w="1212"/>
      </w:tblGrid>
      <w:tr w:rsidR="00F562B5" w:rsidRPr="0073102D">
        <w:trPr>
          <w:cantSplit/>
          <w:trHeight w:val="23"/>
          <w:tblHeader/>
        </w:trPr>
        <w:tc>
          <w:tcPr>
            <w:tcW w:w="2714"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Наименование спортивного сооружения</w:t>
            </w:r>
          </w:p>
        </w:tc>
        <w:tc>
          <w:tcPr>
            <w:tcW w:w="1297"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Всего по городскому округу</w:t>
            </w:r>
          </w:p>
        </w:tc>
        <w:tc>
          <w:tcPr>
            <w:tcW w:w="4797" w:type="dxa"/>
            <w:gridSpan w:val="4"/>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В том числе по формам собственности</w:t>
            </w:r>
          </w:p>
        </w:tc>
        <w:tc>
          <w:tcPr>
            <w:tcW w:w="1198"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Из общего числа в сельской местности</w:t>
            </w:r>
          </w:p>
        </w:tc>
        <w:tc>
          <w:tcPr>
            <w:tcW w:w="2396" w:type="dxa"/>
            <w:gridSpan w:val="2"/>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Единовременная пропускная способность</w:t>
            </w:r>
          </w:p>
        </w:tc>
        <w:tc>
          <w:tcPr>
            <w:tcW w:w="1192"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 xml:space="preserve">Загруженность </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 xml:space="preserve">Мощность </w:t>
            </w:r>
          </w:p>
        </w:tc>
      </w:tr>
      <w:tr w:rsidR="00F562B5" w:rsidRPr="0073102D">
        <w:trPr>
          <w:cantSplit/>
          <w:trHeight w:val="23"/>
        </w:trPr>
        <w:tc>
          <w:tcPr>
            <w:tcW w:w="2714"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97"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федеральной</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субъектов РФ</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муниципальной</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другой</w:t>
            </w:r>
          </w:p>
        </w:tc>
        <w:tc>
          <w:tcPr>
            <w:tcW w:w="1198"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всего</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из них в сельской местности</w:t>
            </w:r>
          </w:p>
        </w:tc>
        <w:tc>
          <w:tcPr>
            <w:tcW w:w="1192"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napToGrid w:val="0"/>
              <w:jc w:val="center"/>
              <w:rPr>
                <w:color w:val="000000" w:themeColor="text1"/>
              </w:rPr>
            </w:pP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DDDDDD"/>
          </w:tcPr>
          <w:p w:rsidR="00F562B5" w:rsidRPr="0073102D" w:rsidRDefault="00F562B5">
            <w:pPr>
              <w:rPr>
                <w:color w:val="000000" w:themeColor="text1"/>
              </w:rPr>
            </w:pPr>
            <w:r w:rsidRPr="0073102D">
              <w:rPr>
                <w:b/>
                <w:color w:val="000000" w:themeColor="text1"/>
                <w:sz w:val="22"/>
                <w:szCs w:val="22"/>
              </w:rPr>
              <w:t>Спортивных сооружений, всего:</w:t>
            </w:r>
          </w:p>
        </w:tc>
        <w:tc>
          <w:tcPr>
            <w:tcW w:w="1297"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468</w:t>
            </w:r>
          </w:p>
        </w:tc>
        <w:tc>
          <w:tcPr>
            <w:tcW w:w="1197"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22</w:t>
            </w:r>
          </w:p>
        </w:tc>
        <w:tc>
          <w:tcPr>
            <w:tcW w:w="1204"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29</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370</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47</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30</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72892</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н/д</w:t>
            </w:r>
          </w:p>
        </w:tc>
        <w:tc>
          <w:tcPr>
            <w:tcW w:w="1192"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24139475</w:t>
            </w:r>
          </w:p>
        </w:tc>
        <w:tc>
          <w:tcPr>
            <w:tcW w:w="1212"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27460566</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Стадионы с трибунами на 1500 мест и более,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7259</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6727138</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4808765</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Плоскостные спортивные сооружения,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227</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211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5144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11808765</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6727138</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Из них футбольные поля</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15600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52900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плоскостных спортивных сооружений, м</w:t>
            </w:r>
            <w:r w:rsidRPr="0073102D">
              <w:rPr>
                <w:color w:val="000000" w:themeColor="text1"/>
                <w:sz w:val="22"/>
                <w:szCs w:val="22"/>
                <w:vertAlign w:val="superscript"/>
              </w:rPr>
              <w:t>2</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199939</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11940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126252</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61587</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15320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Спортивные залы,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149</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59496</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н/д</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4228571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8649350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sz w:val="22"/>
                <w:szCs w:val="22"/>
              </w:rPr>
            </w:pPr>
            <w:r w:rsidRPr="0073102D">
              <w:rPr>
                <w:color w:val="000000" w:themeColor="text1"/>
                <w:sz w:val="22"/>
                <w:szCs w:val="22"/>
              </w:rPr>
              <w:t>из них размером:</w:t>
            </w:r>
          </w:p>
          <w:p w:rsidR="00F562B5" w:rsidRPr="0073102D" w:rsidRDefault="00F562B5">
            <w:pPr>
              <w:jc w:val="right"/>
              <w:rPr>
                <w:color w:val="000000" w:themeColor="text1"/>
                <w:sz w:val="22"/>
                <w:szCs w:val="22"/>
              </w:rPr>
            </w:pPr>
            <w:r w:rsidRPr="0073102D">
              <w:rPr>
                <w:color w:val="000000" w:themeColor="text1"/>
                <w:sz w:val="22"/>
                <w:szCs w:val="22"/>
              </w:rPr>
              <w:t>- (42Х24 м):</w:t>
            </w:r>
          </w:p>
          <w:p w:rsidR="00F562B5" w:rsidRPr="0073102D" w:rsidRDefault="00F562B5">
            <w:pPr>
              <w:jc w:val="right"/>
              <w:rPr>
                <w:color w:val="000000" w:themeColor="text1"/>
                <w:sz w:val="22"/>
                <w:szCs w:val="22"/>
              </w:rPr>
            </w:pPr>
            <w:r w:rsidRPr="0073102D">
              <w:rPr>
                <w:color w:val="000000" w:themeColor="text1"/>
                <w:sz w:val="22"/>
                <w:szCs w:val="22"/>
              </w:rPr>
              <w:t>- (36Х18 м), (30Х18 м), (30Х15 м):</w:t>
            </w:r>
          </w:p>
          <w:p w:rsidR="00F562B5" w:rsidRPr="0073102D" w:rsidRDefault="00F562B5">
            <w:pPr>
              <w:jc w:val="right"/>
              <w:rPr>
                <w:color w:val="000000" w:themeColor="text1"/>
              </w:rPr>
            </w:pPr>
            <w:r w:rsidRPr="0073102D">
              <w:rPr>
                <w:color w:val="000000" w:themeColor="text1"/>
                <w:sz w:val="22"/>
                <w:szCs w:val="22"/>
              </w:rPr>
              <w:t>- (24Х12 м), (18Х9 м):</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4</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22</w:t>
            </w:r>
          </w:p>
          <w:p w:rsidR="00F562B5" w:rsidRPr="0073102D" w:rsidRDefault="00F562B5">
            <w:pPr>
              <w:jc w:val="center"/>
              <w:rPr>
                <w:color w:val="000000" w:themeColor="text1"/>
              </w:rPr>
            </w:pPr>
            <w:r w:rsidRPr="0073102D">
              <w:rPr>
                <w:color w:val="000000" w:themeColor="text1"/>
                <w:sz w:val="22"/>
                <w:szCs w:val="22"/>
              </w:rPr>
              <w:t>122</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0</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4</w:t>
            </w:r>
          </w:p>
          <w:p w:rsidR="00F562B5" w:rsidRPr="0073102D" w:rsidRDefault="00F562B5">
            <w:pPr>
              <w:jc w:val="center"/>
              <w:rPr>
                <w:color w:val="000000" w:themeColor="text1"/>
              </w:rPr>
            </w:pPr>
            <w:r w:rsidRPr="0073102D">
              <w:rPr>
                <w:color w:val="000000" w:themeColor="text1"/>
                <w:sz w:val="22"/>
                <w:szCs w:val="22"/>
              </w:rPr>
              <w:t>3</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w:t>
            </w:r>
          </w:p>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16</w:t>
            </w:r>
          </w:p>
          <w:p w:rsidR="00F562B5" w:rsidRPr="0073102D" w:rsidRDefault="00F562B5">
            <w:pPr>
              <w:jc w:val="center"/>
              <w:rPr>
                <w:color w:val="000000" w:themeColor="text1"/>
              </w:rPr>
            </w:pPr>
            <w:r w:rsidRPr="0073102D">
              <w:rPr>
                <w:color w:val="000000" w:themeColor="text1"/>
                <w:sz w:val="22"/>
                <w:szCs w:val="22"/>
              </w:rPr>
              <w:t>112</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0</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0</w:t>
            </w:r>
          </w:p>
          <w:p w:rsidR="00F562B5" w:rsidRPr="0073102D" w:rsidRDefault="00F562B5">
            <w:pPr>
              <w:jc w:val="center"/>
              <w:rPr>
                <w:color w:val="000000" w:themeColor="text1"/>
              </w:rPr>
            </w:pPr>
            <w:r w:rsidRPr="0073102D">
              <w:rPr>
                <w:color w:val="000000" w:themeColor="text1"/>
                <w:sz w:val="22"/>
                <w:szCs w:val="22"/>
              </w:rPr>
              <w:t>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210</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1079</w:t>
            </w:r>
          </w:p>
          <w:p w:rsidR="00F562B5" w:rsidRPr="0073102D" w:rsidRDefault="00F562B5">
            <w:pPr>
              <w:jc w:val="center"/>
              <w:rPr>
                <w:color w:val="000000" w:themeColor="text1"/>
              </w:rPr>
            </w:pPr>
            <w:r w:rsidRPr="0073102D">
              <w:rPr>
                <w:color w:val="000000" w:themeColor="text1"/>
                <w:sz w:val="22"/>
                <w:szCs w:val="22"/>
              </w:rPr>
              <w:t>49044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87</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347238</w:t>
            </w:r>
          </w:p>
          <w:p w:rsidR="00F562B5" w:rsidRPr="0073102D" w:rsidRDefault="00F562B5">
            <w:pPr>
              <w:jc w:val="center"/>
              <w:rPr>
                <w:color w:val="000000" w:themeColor="text1"/>
              </w:rPr>
            </w:pPr>
            <w:r w:rsidRPr="0073102D">
              <w:rPr>
                <w:color w:val="000000" w:themeColor="text1"/>
                <w:sz w:val="22"/>
                <w:szCs w:val="22"/>
              </w:rPr>
              <w:t>3467378</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145</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108595</w:t>
            </w:r>
          </w:p>
          <w:p w:rsidR="00F562B5" w:rsidRPr="0073102D" w:rsidRDefault="00F562B5">
            <w:pPr>
              <w:jc w:val="center"/>
              <w:rPr>
                <w:color w:val="000000" w:themeColor="text1"/>
              </w:rPr>
            </w:pPr>
            <w:r w:rsidRPr="0073102D">
              <w:rPr>
                <w:color w:val="000000" w:themeColor="text1"/>
                <w:sz w:val="22"/>
                <w:szCs w:val="22"/>
              </w:rPr>
              <w:t>2878364</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спортивных залов, м</w:t>
            </w:r>
            <w:r w:rsidRPr="0073102D">
              <w:rPr>
                <w:color w:val="000000" w:themeColor="text1"/>
                <w:sz w:val="22"/>
                <w:szCs w:val="22"/>
                <w:vertAlign w:val="superscript"/>
              </w:rPr>
              <w:t>2</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45711</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3078</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2769</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39359</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Крытые спортивные объекты с искусственным льдом,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22540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249892</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Плавательные бассейны,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478957</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464198</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Плавательные бассейны, площадь зеркала воды м</w:t>
            </w:r>
            <w:r w:rsidRPr="0073102D">
              <w:rPr>
                <w:color w:val="000000" w:themeColor="text1"/>
                <w:sz w:val="22"/>
                <w:szCs w:val="22"/>
                <w:vertAlign w:val="superscript"/>
              </w:rPr>
              <w:t>2</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8750</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3500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4000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1250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Лыжные базы,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136</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141680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276350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Сооружения для стрелковых видов спорта,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23888</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1911</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Гребные базы и каналы,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99434</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327600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Другие спортивные сооружения,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56</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365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608502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5955362</w:t>
            </w:r>
          </w:p>
        </w:tc>
      </w:tr>
    </w:tbl>
    <w:p w:rsidR="00F562B5" w:rsidRPr="0073102D" w:rsidRDefault="00F562B5">
      <w:pPr>
        <w:rPr>
          <w:color w:val="000000" w:themeColor="text1"/>
        </w:rPr>
      </w:pPr>
    </w:p>
    <w:p w:rsidR="00F562B5" w:rsidRPr="0073102D" w:rsidRDefault="00F562B5">
      <w:pPr>
        <w:rPr>
          <w:bCs/>
          <w:color w:val="000000" w:themeColor="text1"/>
        </w:rPr>
      </w:pPr>
    </w:p>
    <w:p w:rsidR="00F562B5" w:rsidRPr="0073102D" w:rsidRDefault="00F562B5">
      <w:pPr>
        <w:rPr>
          <w:color w:val="000000" w:themeColor="text1"/>
        </w:rPr>
        <w:sectPr w:rsidR="00F562B5" w:rsidRPr="0073102D">
          <w:footerReference w:type="even" r:id="rId33"/>
          <w:footerReference w:type="default" r:id="rId34"/>
          <w:footerReference w:type="first" r:id="rId35"/>
          <w:pgSz w:w="16838" w:h="11906" w:orient="landscape"/>
          <w:pgMar w:top="1134" w:right="1134" w:bottom="1134" w:left="1134" w:header="720" w:footer="709" w:gutter="0"/>
          <w:cols w:space="720"/>
          <w:titlePg/>
          <w:docGrid w:linePitch="360"/>
        </w:sectPr>
      </w:pPr>
    </w:p>
    <w:p w:rsidR="00F562B5" w:rsidRPr="0073102D" w:rsidRDefault="00F562B5" w:rsidP="001749B6">
      <w:pPr>
        <w:pStyle w:val="a3"/>
        <w:spacing w:before="0" w:after="0"/>
        <w:rPr>
          <w:color w:val="000000" w:themeColor="text1"/>
        </w:rPr>
      </w:pPr>
      <w:r w:rsidRPr="0073102D">
        <w:rPr>
          <w:color w:val="000000" w:themeColor="text1"/>
        </w:rPr>
        <w:lastRenderedPageBreak/>
        <w:t>Информация о развитии спортивных объектов и сооружений на территории городского округа «Город Калуга» предоставлена Управлением по физической культуре, спорту и молодежной политики города Калуга. Сведения о развитии объектов физической культуры и спорта</w:t>
      </w:r>
      <w:r w:rsidRPr="0073102D">
        <w:rPr>
          <w:bCs/>
          <w:color w:val="000000" w:themeColor="text1"/>
        </w:rPr>
        <w:t>,</w:t>
      </w:r>
      <w:r w:rsidRPr="0073102D">
        <w:rPr>
          <w:color w:val="000000" w:themeColor="text1"/>
        </w:rPr>
        <w:t xml:space="preserve"> приведены в таблице в соответствии с данными </w:t>
      </w:r>
      <w:r w:rsidRPr="0073102D">
        <w:rPr>
          <w:bCs/>
          <w:color w:val="000000" w:themeColor="text1"/>
        </w:rPr>
        <w:t xml:space="preserve">федерального статистического отчета по форме №-1ФК </w:t>
      </w:r>
      <w:r w:rsidRPr="0073102D">
        <w:rPr>
          <w:color w:val="000000" w:themeColor="text1"/>
        </w:rPr>
        <w:t>«Сведения о физической культуре и спорте» за 2013 год.</w:t>
      </w:r>
    </w:p>
    <w:p w:rsidR="00F562B5" w:rsidRPr="0073102D" w:rsidRDefault="00F562B5" w:rsidP="001749B6">
      <w:pPr>
        <w:ind w:firstLine="567"/>
        <w:jc w:val="both"/>
        <w:rPr>
          <w:bCs/>
          <w:color w:val="000000" w:themeColor="text1"/>
          <w:u w:val="single"/>
        </w:rPr>
      </w:pPr>
      <w:r w:rsidRPr="0073102D">
        <w:rPr>
          <w:color w:val="000000" w:themeColor="text1"/>
        </w:rPr>
        <w:t xml:space="preserve">В настоящее время в графических материалах проекта внесена информация по объектам физической культуры и спорта, </w:t>
      </w:r>
      <w:r w:rsidRPr="0073102D">
        <w:rPr>
          <w:bCs/>
          <w:color w:val="000000" w:themeColor="text1"/>
        </w:rPr>
        <w:t>находящимся в ведомстве управления. Данные объекты все расположены на территории города Калуга. При получении информации по объектам, расположенным в сельской местности (ведомственные, частные и проч.форм собственности), материалы проекта будут дополнены.</w:t>
      </w:r>
    </w:p>
    <w:p w:rsidR="00F562B5" w:rsidRPr="0073102D" w:rsidRDefault="00F562B5">
      <w:pPr>
        <w:pStyle w:val="a3"/>
        <w:spacing w:before="0" w:after="0"/>
        <w:jc w:val="center"/>
        <w:rPr>
          <w:bCs/>
          <w:color w:val="000000" w:themeColor="text1"/>
          <w:u w:val="single"/>
        </w:rPr>
      </w:pPr>
    </w:p>
    <w:p w:rsidR="00F562B5" w:rsidRPr="0073102D" w:rsidRDefault="00F562B5">
      <w:pPr>
        <w:pStyle w:val="a3"/>
        <w:spacing w:before="0" w:after="0"/>
        <w:jc w:val="center"/>
        <w:rPr>
          <w:color w:val="000000" w:themeColor="text1"/>
        </w:rPr>
      </w:pPr>
      <w:r w:rsidRPr="0073102D">
        <w:rPr>
          <w:color w:val="000000" w:themeColor="text1"/>
          <w:u w:val="single"/>
        </w:rPr>
        <w:t>Объекты образования</w:t>
      </w:r>
    </w:p>
    <w:p w:rsidR="00F562B5" w:rsidRPr="0073102D" w:rsidRDefault="00F562B5">
      <w:pPr>
        <w:pStyle w:val="a3"/>
        <w:spacing w:before="0" w:after="0"/>
        <w:rPr>
          <w:color w:val="000000" w:themeColor="text1"/>
        </w:rPr>
      </w:pPr>
      <w:r w:rsidRPr="0073102D">
        <w:rPr>
          <w:color w:val="000000" w:themeColor="text1"/>
        </w:rPr>
        <w:t>Система общего образования является центральным звеном муниципальной системы образования. В настоящее время сеть муниципальных учреждений общего образования включает 48 общеобразовательных учреждений, 6 учреждений дополнительного образования детей и 84 объекта в составе учреждений детского дошкольного образования.</w:t>
      </w:r>
    </w:p>
    <w:p w:rsidR="00F562B5" w:rsidRPr="0073102D" w:rsidRDefault="00F562B5">
      <w:pPr>
        <w:pStyle w:val="a3"/>
        <w:spacing w:before="0" w:after="0"/>
        <w:jc w:val="right"/>
        <w:rPr>
          <w:color w:val="000000" w:themeColor="text1"/>
        </w:rPr>
      </w:pPr>
      <w:r w:rsidRPr="0073102D">
        <w:rPr>
          <w:color w:val="000000" w:themeColor="text1"/>
        </w:rPr>
        <w:t>Таблица 2.5.</w:t>
      </w:r>
      <w:r w:rsidR="001749B6" w:rsidRPr="0073102D">
        <w:rPr>
          <w:color w:val="000000" w:themeColor="text1"/>
        </w:rPr>
        <w:t>21</w:t>
      </w:r>
      <w:r w:rsidRPr="0073102D">
        <w:rPr>
          <w:color w:val="000000" w:themeColor="text1"/>
        </w:rPr>
        <w:t>.</w:t>
      </w:r>
    </w:p>
    <w:p w:rsidR="00F562B5" w:rsidRPr="0073102D" w:rsidRDefault="00F562B5">
      <w:pPr>
        <w:pStyle w:val="a3"/>
        <w:spacing w:before="0" w:after="0"/>
        <w:ind w:firstLine="0"/>
        <w:jc w:val="center"/>
        <w:rPr>
          <w:color w:val="000000" w:themeColor="text1"/>
        </w:rPr>
      </w:pPr>
      <w:r w:rsidRPr="0073102D">
        <w:rPr>
          <w:color w:val="000000" w:themeColor="text1"/>
        </w:rPr>
        <w:t>Характеристика учреждений образования (в соответствии с отчетом «</w:t>
      </w:r>
      <w:r w:rsidRPr="0073102D">
        <w:rPr>
          <w:bCs/>
          <w:color w:val="000000" w:themeColor="text1"/>
        </w:rPr>
        <w:t>Итоги социально-экономического развития муниципального образования «Город Калуга» за 2013 год</w:t>
      </w:r>
      <w:r w:rsidRPr="0073102D">
        <w:rPr>
          <w:color w:val="000000" w:themeColor="text1"/>
        </w:rPr>
        <w:t>»)</w:t>
      </w:r>
    </w:p>
    <w:tbl>
      <w:tblPr>
        <w:tblW w:w="0" w:type="auto"/>
        <w:tblInd w:w="-10" w:type="dxa"/>
        <w:tblLayout w:type="fixed"/>
        <w:tblLook w:val="0000" w:firstRow="0" w:lastRow="0" w:firstColumn="0" w:lastColumn="0" w:noHBand="0" w:noVBand="0"/>
      </w:tblPr>
      <w:tblGrid>
        <w:gridCol w:w="445"/>
        <w:gridCol w:w="6057"/>
        <w:gridCol w:w="1720"/>
        <w:gridCol w:w="816"/>
        <w:gridCol w:w="836"/>
      </w:tblGrid>
      <w:tr w:rsidR="00F562B5" w:rsidRPr="0073102D">
        <w:trPr>
          <w:cantSplit/>
          <w:tblHeader/>
        </w:trPr>
        <w:tc>
          <w:tcPr>
            <w:tcW w:w="445"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w:t>
            </w:r>
          </w:p>
        </w:tc>
        <w:tc>
          <w:tcPr>
            <w:tcW w:w="6057"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Наименование</w:t>
            </w:r>
          </w:p>
        </w:tc>
        <w:tc>
          <w:tcPr>
            <w:tcW w:w="1720"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Единица измерения</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Показатель</w:t>
            </w:r>
          </w:p>
        </w:tc>
      </w:tr>
      <w:tr w:rsidR="00F562B5" w:rsidRPr="0073102D">
        <w:trPr>
          <w:cantSplit/>
        </w:trPr>
        <w:tc>
          <w:tcPr>
            <w:tcW w:w="445"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6057"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720"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2012</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2013</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1</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Общее число общеобразовательных учреждений</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50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51</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2</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Численность учащихся в общеобразовательных учебных заведениях</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27855</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28963</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3</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Число дошкольных образовательных учреждений</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4</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из них в муниципальных</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5</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Количество детей в МБДОУ</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чел.</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15330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15440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6</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из них в муниципальных</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чел.</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15330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15440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7</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Численность детей, состоящих на очереди, но не обеспеченных услугами муниципальных МБДОУ</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чел.</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462</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451</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По данным Управления образования мэрии города Калуги численность детей дошкольного возраста, нуждающихся в устройстве в дошкольные образовательные учреждения города Калуги, но такими местами не обеспеченных (очередность) в 2014 г. составила 597 человек. Особенно острой проблема ощущается в таких микрорайонах г. Калуги, как: п.Северный, пл. Маяковского, ул. Кубяка, ул. Театральная, ул. Ст. Разина, Правобережье.</w:t>
      </w:r>
    </w:p>
    <w:p w:rsidR="00F562B5" w:rsidRPr="0073102D" w:rsidRDefault="00F562B5">
      <w:pPr>
        <w:pStyle w:val="a3"/>
        <w:spacing w:before="0" w:after="0"/>
        <w:rPr>
          <w:color w:val="000000" w:themeColor="text1"/>
        </w:rPr>
      </w:pPr>
    </w:p>
    <w:p w:rsidR="00F562B5" w:rsidRPr="0073102D" w:rsidRDefault="00F562B5">
      <w:pPr>
        <w:pStyle w:val="a3"/>
        <w:spacing w:before="0" w:after="0"/>
        <w:jc w:val="center"/>
        <w:rPr>
          <w:color w:val="000000" w:themeColor="text1"/>
          <w:u w:val="single"/>
        </w:rPr>
      </w:pPr>
      <w:r w:rsidRPr="0073102D">
        <w:rPr>
          <w:color w:val="000000" w:themeColor="text1"/>
          <w:u w:val="single"/>
        </w:rPr>
        <w:t>Прочие объекты, обеспечивающие реализацию полномочий по решению вопросов местного значения городского округа</w:t>
      </w:r>
    </w:p>
    <w:p w:rsidR="00F562B5" w:rsidRPr="0073102D" w:rsidRDefault="00F562B5">
      <w:pPr>
        <w:pStyle w:val="a3"/>
        <w:spacing w:before="0" w:after="0"/>
        <w:rPr>
          <w:color w:val="000000" w:themeColor="text1"/>
          <w:u w:val="single"/>
        </w:rPr>
      </w:pPr>
    </w:p>
    <w:p w:rsidR="00F562B5" w:rsidRPr="0073102D" w:rsidRDefault="00F562B5">
      <w:pPr>
        <w:jc w:val="center"/>
        <w:rPr>
          <w:color w:val="000000" w:themeColor="text1"/>
        </w:rPr>
      </w:pPr>
      <w:r w:rsidRPr="0073102D">
        <w:rPr>
          <w:color w:val="000000" w:themeColor="text1"/>
          <w:u w:val="single"/>
        </w:rPr>
        <w:t>Учреждения культурно-досугового типа</w:t>
      </w:r>
    </w:p>
    <w:p w:rsidR="00F562B5" w:rsidRPr="0073102D" w:rsidRDefault="00F562B5">
      <w:pPr>
        <w:pStyle w:val="a3"/>
        <w:spacing w:before="0" w:after="0"/>
        <w:rPr>
          <w:color w:val="000000" w:themeColor="text1"/>
        </w:rPr>
      </w:pPr>
      <w:r w:rsidRPr="0073102D">
        <w:rPr>
          <w:color w:val="000000" w:themeColor="text1"/>
        </w:rPr>
        <w:t>К полномочиям местного самоуправления в сфере культуры относится создание условий для организации досуга и обеспечения жителей городского округа услугами организаций культуры, организация библиотечного обслуживания населения, комплектование и обеспечение сохранности библиотечных фондов библиотек.</w:t>
      </w:r>
    </w:p>
    <w:p w:rsidR="00F562B5" w:rsidRPr="0073102D" w:rsidRDefault="00F562B5">
      <w:pPr>
        <w:ind w:firstLine="709"/>
        <w:jc w:val="both"/>
        <w:rPr>
          <w:color w:val="000000" w:themeColor="text1"/>
        </w:rPr>
      </w:pPr>
      <w:r w:rsidRPr="0073102D">
        <w:rPr>
          <w:color w:val="000000" w:themeColor="text1"/>
        </w:rPr>
        <w:t>Характеристика объектов культурно-досуговой сферы по городскому округу представлена в таблице (в соответствии с официальным статистическим сборником «Калуга в цифрах 2013»).</w:t>
      </w:r>
    </w:p>
    <w:p w:rsidR="001749B6" w:rsidRPr="0073102D" w:rsidRDefault="001749B6">
      <w:pPr>
        <w:ind w:firstLine="709"/>
        <w:jc w:val="both"/>
        <w:rPr>
          <w:color w:val="000000" w:themeColor="text1"/>
        </w:rPr>
      </w:pPr>
    </w:p>
    <w:p w:rsidR="001749B6" w:rsidRPr="0073102D" w:rsidRDefault="001749B6">
      <w:pPr>
        <w:ind w:firstLine="709"/>
        <w:jc w:val="both"/>
        <w:rPr>
          <w:color w:val="000000" w:themeColor="text1"/>
        </w:rPr>
      </w:pPr>
    </w:p>
    <w:p w:rsidR="001749B6" w:rsidRPr="0073102D" w:rsidRDefault="001749B6">
      <w:pPr>
        <w:ind w:firstLine="709"/>
        <w:jc w:val="both"/>
        <w:rPr>
          <w:color w:val="000000" w:themeColor="text1"/>
        </w:rPr>
      </w:pPr>
    </w:p>
    <w:p w:rsidR="00F562B5" w:rsidRPr="0073102D" w:rsidRDefault="00F562B5">
      <w:pPr>
        <w:ind w:firstLine="709"/>
        <w:jc w:val="right"/>
        <w:rPr>
          <w:color w:val="000000" w:themeColor="text1"/>
          <w:sz w:val="22"/>
          <w:szCs w:val="22"/>
        </w:rPr>
      </w:pPr>
      <w:r w:rsidRPr="0073102D">
        <w:rPr>
          <w:color w:val="000000" w:themeColor="text1"/>
        </w:rPr>
        <w:lastRenderedPageBreak/>
        <w:t>Таблица 2.5.</w:t>
      </w:r>
      <w:r w:rsidR="001749B6" w:rsidRPr="0073102D">
        <w:rPr>
          <w:color w:val="000000" w:themeColor="text1"/>
        </w:rPr>
        <w:t>22</w:t>
      </w:r>
      <w:r w:rsidRPr="0073102D">
        <w:rPr>
          <w:color w:val="000000" w:themeColor="text1"/>
        </w:rPr>
        <w:t>.</w:t>
      </w:r>
    </w:p>
    <w:tbl>
      <w:tblPr>
        <w:tblW w:w="0" w:type="auto"/>
        <w:tblInd w:w="-10" w:type="dxa"/>
        <w:tblLayout w:type="fixed"/>
        <w:tblLook w:val="0000" w:firstRow="0" w:lastRow="0" w:firstColumn="0" w:lastColumn="0" w:noHBand="0" w:noVBand="0"/>
      </w:tblPr>
      <w:tblGrid>
        <w:gridCol w:w="3684"/>
        <w:gridCol w:w="1701"/>
        <w:gridCol w:w="1420"/>
        <w:gridCol w:w="1559"/>
        <w:gridCol w:w="1398"/>
      </w:tblGrid>
      <w:tr w:rsidR="00F562B5" w:rsidRPr="0073102D">
        <w:trPr>
          <w:trHeight w:val="23"/>
          <w:tblHeader/>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Показатель</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r w:rsidRPr="0073102D">
              <w:rPr>
                <w:color w:val="000000" w:themeColor="text1"/>
                <w:sz w:val="22"/>
                <w:szCs w:val="22"/>
                <w:lang w:val="en-US"/>
              </w:rPr>
              <w:t>1</w:t>
            </w: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учреждений культуры и искусства</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театров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концертных залов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Всего театров в городе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Всего концертных залов в городе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right="-46"/>
              <w:rPr>
                <w:color w:val="000000" w:themeColor="text1"/>
              </w:rPr>
            </w:pPr>
            <w:r w:rsidRPr="0073102D">
              <w:rPr>
                <w:color w:val="000000" w:themeColor="text1"/>
                <w:sz w:val="22"/>
                <w:szCs w:val="22"/>
              </w:rPr>
              <w:t>Число городских Домов культуры, клубных учреждений</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right="-46"/>
              <w:rPr>
                <w:color w:val="000000" w:themeColor="text1"/>
              </w:rPr>
            </w:pPr>
            <w:r w:rsidRPr="0073102D">
              <w:rPr>
                <w:color w:val="000000" w:themeColor="text1"/>
                <w:sz w:val="22"/>
                <w:szCs w:val="22"/>
              </w:rPr>
              <w:t>Число муниципальных клубных учреждений</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участников клубных формирований, всего</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2 701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3157</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2930</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в том числе детей и подростков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1 796</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1668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2168</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Всего библиотек в городе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библиотек, входящих в ЦБС г. Калуги</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Библиотечный фонд</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тыс. экз.</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1 479,5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1484,2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1495,8</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кинотеатров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кинотеатров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детских школ искусств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детских школ искусств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учащихся детских школ искусств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4 204</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4289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4573</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jc w:val="center"/>
        <w:rPr>
          <w:color w:val="000000" w:themeColor="text1"/>
        </w:rPr>
      </w:pPr>
      <w:r w:rsidRPr="0073102D">
        <w:rPr>
          <w:color w:val="000000" w:themeColor="text1"/>
          <w:u w:val="single"/>
        </w:rPr>
        <w:t>Объекты социальной защиты населения</w:t>
      </w:r>
    </w:p>
    <w:p w:rsidR="00F562B5" w:rsidRPr="0073102D" w:rsidRDefault="00F562B5">
      <w:pPr>
        <w:pStyle w:val="a3"/>
        <w:spacing w:before="0" w:after="0"/>
        <w:ind w:firstLine="397"/>
        <w:rPr>
          <w:color w:val="000000" w:themeColor="text1"/>
        </w:rPr>
      </w:pPr>
      <w:r w:rsidRPr="0073102D">
        <w:rPr>
          <w:color w:val="000000" w:themeColor="text1"/>
        </w:rPr>
        <w:t>В подведомственности управления социальной зашиты города Калуги нет стационарных учреждений социального обслуживания (дома-интернаты для престарелых и инвалидов, платные пансионаты, дома-интернаты для детей-инвалидов, социально-реабилитационные центры для несовершеннолетних и детей-сирот. социальные приюты для детей и подростков, оставшихся без попечения родителей и т.д.).</w:t>
      </w:r>
    </w:p>
    <w:p w:rsidR="00F562B5" w:rsidRPr="0073102D" w:rsidRDefault="00F562B5">
      <w:pPr>
        <w:pStyle w:val="a3"/>
        <w:spacing w:before="0" w:after="0"/>
        <w:ind w:firstLine="397"/>
        <w:rPr>
          <w:color w:val="000000" w:themeColor="text1"/>
        </w:rPr>
      </w:pPr>
      <w:r w:rsidRPr="0073102D">
        <w:rPr>
          <w:color w:val="000000" w:themeColor="text1"/>
        </w:rPr>
        <w:t>В настоящее время управлению социальной защиты города Калуги подведомственно муниципальное бюджетное учреждение «Комплексный центр социального обслуживания населения «Забота».</w:t>
      </w:r>
    </w:p>
    <w:p w:rsidR="00F562B5" w:rsidRPr="0073102D" w:rsidRDefault="00F562B5">
      <w:pPr>
        <w:pStyle w:val="a3"/>
        <w:spacing w:before="0" w:after="0"/>
        <w:ind w:firstLine="397"/>
        <w:jc w:val="right"/>
        <w:rPr>
          <w:color w:val="000000" w:themeColor="text1"/>
          <w:sz w:val="2"/>
          <w:szCs w:val="2"/>
        </w:rPr>
      </w:pPr>
      <w:r w:rsidRPr="0073102D">
        <w:rPr>
          <w:color w:val="000000" w:themeColor="text1"/>
        </w:rPr>
        <w:t>Таблица 2.5.</w:t>
      </w:r>
      <w:r w:rsidR="001749B6" w:rsidRPr="0073102D">
        <w:rPr>
          <w:color w:val="000000" w:themeColor="text1"/>
        </w:rPr>
        <w:t>23</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sz w:val="2"/>
          <w:szCs w:val="2"/>
        </w:rPr>
        <w:t>Характеристика учреждений социального обслуживания местного значения городского округа</w:t>
      </w:r>
    </w:p>
    <w:tbl>
      <w:tblPr>
        <w:tblW w:w="0" w:type="auto"/>
        <w:tblInd w:w="-10" w:type="dxa"/>
        <w:tblLayout w:type="fixed"/>
        <w:tblLook w:val="0000" w:firstRow="0" w:lastRow="0" w:firstColumn="0" w:lastColumn="0" w:noHBand="0" w:noVBand="0"/>
      </w:tblPr>
      <w:tblGrid>
        <w:gridCol w:w="5331"/>
        <w:gridCol w:w="1734"/>
        <w:gridCol w:w="2809"/>
      </w:tblGrid>
      <w:tr w:rsidR="00F562B5" w:rsidRPr="0073102D">
        <w:trPr>
          <w:trHeight w:val="23"/>
        </w:trPr>
        <w:tc>
          <w:tcPr>
            <w:tcW w:w="533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Наименование</w:t>
            </w:r>
          </w:p>
        </w:tc>
        <w:tc>
          <w:tcPr>
            <w:tcW w:w="173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Адрес</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Вместимость (мест)</w:t>
            </w:r>
          </w:p>
        </w:tc>
      </w:tr>
      <w:tr w:rsidR="00F562B5" w:rsidRPr="0073102D">
        <w:trPr>
          <w:trHeight w:val="23"/>
        </w:trPr>
        <w:tc>
          <w:tcPr>
            <w:tcW w:w="533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5"/>
              <w:rPr>
                <w:color w:val="000000" w:themeColor="text1"/>
              </w:rPr>
            </w:pPr>
            <w:r w:rsidRPr="0073102D">
              <w:rPr>
                <w:color w:val="000000" w:themeColor="text1"/>
                <w:spacing w:val="-13"/>
                <w:sz w:val="22"/>
                <w:szCs w:val="22"/>
              </w:rPr>
              <w:t xml:space="preserve">Муниципальное бюджетное </w:t>
            </w:r>
            <w:r w:rsidRPr="0073102D">
              <w:rPr>
                <w:color w:val="000000" w:themeColor="text1"/>
                <w:spacing w:val="-12"/>
                <w:sz w:val="22"/>
                <w:szCs w:val="22"/>
              </w:rPr>
              <w:t xml:space="preserve">учреждение «Комплексный центр социального обслуживания </w:t>
            </w:r>
            <w:r w:rsidRPr="0073102D">
              <w:rPr>
                <w:color w:val="000000" w:themeColor="text1"/>
                <w:sz w:val="22"/>
                <w:szCs w:val="22"/>
              </w:rPr>
              <w:t>населения «Забота»</w:t>
            </w:r>
          </w:p>
        </w:tc>
        <w:tc>
          <w:tcPr>
            <w:tcW w:w="173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5"/>
                <w:sz w:val="22"/>
                <w:szCs w:val="22"/>
              </w:rPr>
              <w:t xml:space="preserve">ул. Московская, </w:t>
            </w:r>
            <w:r w:rsidRPr="0073102D">
              <w:rPr>
                <w:color w:val="000000" w:themeColor="text1"/>
                <w:spacing w:val="-2"/>
                <w:sz w:val="22"/>
                <w:szCs w:val="22"/>
              </w:rPr>
              <w:t>217</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3221AF" w:rsidP="003221AF">
            <w:pPr>
              <w:shd w:val="clear" w:color="auto" w:fill="FFFFFF"/>
              <w:snapToGrid w:val="0"/>
              <w:jc w:val="center"/>
              <w:rPr>
                <w:color w:val="000000" w:themeColor="text1"/>
              </w:rPr>
            </w:pPr>
            <w:r>
              <w:rPr>
                <w:color w:val="000000" w:themeColor="text1"/>
              </w:rPr>
              <w:t>-</w:t>
            </w:r>
          </w:p>
        </w:tc>
      </w:tr>
      <w:tr w:rsidR="00F562B5" w:rsidRPr="0073102D">
        <w:trPr>
          <w:trHeight w:val="23"/>
        </w:trPr>
        <w:tc>
          <w:tcPr>
            <w:tcW w:w="533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10"/>
              <w:rPr>
                <w:color w:val="000000" w:themeColor="text1"/>
              </w:rPr>
            </w:pPr>
            <w:r w:rsidRPr="0073102D">
              <w:rPr>
                <w:color w:val="000000" w:themeColor="text1"/>
                <w:spacing w:val="-13"/>
                <w:sz w:val="22"/>
                <w:szCs w:val="22"/>
              </w:rPr>
              <w:t xml:space="preserve">Муниципальное бюджетное </w:t>
            </w:r>
            <w:r w:rsidRPr="0073102D">
              <w:rPr>
                <w:color w:val="000000" w:themeColor="text1"/>
                <w:spacing w:val="-11"/>
                <w:sz w:val="22"/>
                <w:szCs w:val="22"/>
              </w:rPr>
              <w:t xml:space="preserve">учреждение «Комплексный центр </w:t>
            </w:r>
            <w:r w:rsidRPr="0073102D">
              <w:rPr>
                <w:color w:val="000000" w:themeColor="text1"/>
                <w:spacing w:val="-12"/>
                <w:sz w:val="22"/>
                <w:szCs w:val="22"/>
              </w:rPr>
              <w:t xml:space="preserve">социального обслуживания </w:t>
            </w:r>
            <w:r w:rsidRPr="0073102D">
              <w:rPr>
                <w:color w:val="000000" w:themeColor="text1"/>
                <w:sz w:val="22"/>
                <w:szCs w:val="22"/>
              </w:rPr>
              <w:t>населения «Забота»</w:t>
            </w:r>
          </w:p>
        </w:tc>
        <w:tc>
          <w:tcPr>
            <w:tcW w:w="173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2"/>
                <w:sz w:val="22"/>
                <w:szCs w:val="22"/>
              </w:rPr>
              <w:t>ул. Врубовая, 22</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3"/>
                <w:sz w:val="22"/>
                <w:szCs w:val="22"/>
              </w:rPr>
              <w:t xml:space="preserve">Полустационарное </w:t>
            </w:r>
            <w:r w:rsidRPr="0073102D">
              <w:rPr>
                <w:color w:val="000000" w:themeColor="text1"/>
                <w:sz w:val="22"/>
                <w:szCs w:val="22"/>
              </w:rPr>
              <w:t xml:space="preserve">отделение дневного </w:t>
            </w:r>
            <w:r w:rsidRPr="0073102D">
              <w:rPr>
                <w:color w:val="000000" w:themeColor="text1"/>
                <w:spacing w:val="-14"/>
                <w:sz w:val="22"/>
                <w:szCs w:val="22"/>
              </w:rPr>
              <w:t xml:space="preserve">пребывания «Дом </w:t>
            </w:r>
            <w:r w:rsidRPr="0073102D">
              <w:rPr>
                <w:color w:val="000000" w:themeColor="text1"/>
                <w:sz w:val="22"/>
                <w:szCs w:val="22"/>
              </w:rPr>
              <w:t>ветеранов» 30 мест</w:t>
            </w:r>
          </w:p>
        </w:tc>
      </w:tr>
    </w:tbl>
    <w:p w:rsidR="00F562B5" w:rsidRPr="0073102D" w:rsidRDefault="00F562B5">
      <w:pPr>
        <w:pStyle w:val="a3"/>
        <w:spacing w:before="0" w:after="0"/>
        <w:ind w:firstLine="397"/>
        <w:rPr>
          <w:color w:val="000000" w:themeColor="text1"/>
        </w:rPr>
      </w:pPr>
      <w:r w:rsidRPr="0073102D">
        <w:rPr>
          <w:color w:val="000000" w:themeColor="text1"/>
        </w:rPr>
        <w:t>В соответствии с Федеральным законом от 28.12.2013 № 442-ФЗ «Об основах социального обслуживания граждан в Российской Федерации», вступающим в силу с 01.01.2015, система социального обслуживания не предусматривает с 01.01.2015 в своем составе муниципальных учреждений социального обслуживания. В связи с чем, с 01.01.2015 муниципальные учреждения социального обслуживания передаются в собственность Калужской области, в том числе МБУ «Комплексный центр социального обслуживания населения «Забота».</w:t>
      </w:r>
    </w:p>
    <w:p w:rsidR="00F562B5" w:rsidRPr="0073102D" w:rsidRDefault="00F562B5">
      <w:pPr>
        <w:pStyle w:val="a3"/>
        <w:spacing w:before="0" w:after="0"/>
        <w:rPr>
          <w:color w:val="000000" w:themeColor="text1"/>
        </w:rPr>
      </w:pPr>
      <w:r w:rsidRPr="0073102D">
        <w:rPr>
          <w:color w:val="000000" w:themeColor="text1"/>
        </w:rPr>
        <w:t xml:space="preserve">Органы социальной защиты города выполняют переданные государственные полномочия по реализации мер социальной поддержки отдельным категориям граждан и </w:t>
      </w:r>
      <w:r w:rsidRPr="0073102D">
        <w:rPr>
          <w:color w:val="000000" w:themeColor="text1"/>
        </w:rPr>
        <w:lastRenderedPageBreak/>
        <w:t>социальному обслуживанию в полном объеме, строительство объектов социальной защиты местного значения не запланировано.</w:t>
      </w:r>
    </w:p>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ind w:firstLine="0"/>
        <w:jc w:val="center"/>
        <w:rPr>
          <w:color w:val="000000" w:themeColor="text1"/>
        </w:rPr>
      </w:pPr>
      <w:r w:rsidRPr="0073102D">
        <w:rPr>
          <w:color w:val="000000" w:themeColor="text1"/>
          <w:u w:val="single"/>
        </w:rPr>
        <w:t>Места массового отдыха населения и проведения культурно-массовых мероприятий</w:t>
      </w:r>
    </w:p>
    <w:p w:rsidR="00F562B5" w:rsidRPr="0073102D" w:rsidRDefault="00F562B5">
      <w:pPr>
        <w:ind w:firstLine="708"/>
        <w:jc w:val="both"/>
        <w:rPr>
          <w:color w:val="000000" w:themeColor="text1"/>
        </w:rPr>
      </w:pPr>
      <w:r w:rsidRPr="0073102D">
        <w:rPr>
          <w:color w:val="000000" w:themeColor="text1"/>
        </w:rPr>
        <w:t xml:space="preserve">В соответствии с частью 20 статьи 16 федерального закона от 6 октября 2003 года №131-фз «Об общих принципах организации местного самоуправления в Российской Федерации» к вопросам местного значения городского округа относится создание условий для массового отдыха жителей городского округа и организация обустройства мест массового отдыха населения. </w:t>
      </w:r>
    </w:p>
    <w:p w:rsidR="00F562B5" w:rsidRPr="0073102D" w:rsidRDefault="00F562B5">
      <w:pPr>
        <w:ind w:firstLine="708"/>
        <w:jc w:val="both"/>
        <w:rPr>
          <w:color w:val="000000" w:themeColor="text1"/>
        </w:rPr>
      </w:pPr>
      <w:r w:rsidRPr="0073102D">
        <w:rPr>
          <w:color w:val="000000" w:themeColor="text1"/>
        </w:rPr>
        <w:t xml:space="preserve">К благоустроенным местам массового отдыха относятся: </w:t>
      </w:r>
    </w:p>
    <w:p w:rsidR="00F562B5" w:rsidRPr="0073102D" w:rsidRDefault="00F562B5">
      <w:pPr>
        <w:ind w:firstLine="397"/>
        <w:jc w:val="both"/>
        <w:rPr>
          <w:color w:val="000000" w:themeColor="text1"/>
        </w:rPr>
      </w:pPr>
      <w:r w:rsidRPr="0073102D">
        <w:rPr>
          <w:color w:val="000000" w:themeColor="text1"/>
        </w:rPr>
        <w:t>1. Андреевский карьер. С 2009 года ООО «Управляющая инвестиционная компания «Гранд Капитал</w:t>
      </w:r>
      <w:r w:rsidRPr="0073102D">
        <w:rPr>
          <w:b/>
          <w:color w:val="000000" w:themeColor="text1"/>
        </w:rPr>
        <w:t>»</w:t>
      </w:r>
      <w:r w:rsidRPr="0073102D">
        <w:rPr>
          <w:color w:val="000000" w:themeColor="text1"/>
        </w:rPr>
        <w:t xml:space="preserve"> занимается организацией отдыха граждан на Андреевском карьере. </w:t>
      </w:r>
    </w:p>
    <w:p w:rsidR="00F562B5" w:rsidRPr="0073102D" w:rsidRDefault="00F562B5">
      <w:pPr>
        <w:ind w:firstLine="708"/>
        <w:jc w:val="both"/>
        <w:rPr>
          <w:color w:val="000000" w:themeColor="text1"/>
        </w:rPr>
      </w:pPr>
      <w:r w:rsidRPr="0073102D">
        <w:rPr>
          <w:color w:val="000000" w:themeColor="text1"/>
        </w:rPr>
        <w:t xml:space="preserve">Андреевский карьер находится в 20 км, в 20 минутах езды от центра города. База отдыха занимает 14,5 га, на территории которой находится бесплатная автостоянка на 400-500 машино-мест, а также платная автопарковка. </w:t>
      </w:r>
    </w:p>
    <w:p w:rsidR="00F562B5" w:rsidRPr="0073102D" w:rsidRDefault="00F562B5">
      <w:pPr>
        <w:ind w:firstLine="708"/>
        <w:jc w:val="both"/>
        <w:rPr>
          <w:color w:val="000000" w:themeColor="text1"/>
        </w:rPr>
      </w:pPr>
      <w:r w:rsidRPr="0073102D">
        <w:rPr>
          <w:color w:val="000000" w:themeColor="text1"/>
        </w:rPr>
        <w:t>В разгар сезона в выходной день количество посетителей Андреевского карьера достигает около 5000 человек.</w:t>
      </w:r>
    </w:p>
    <w:p w:rsidR="00F562B5" w:rsidRPr="0073102D" w:rsidRDefault="00F562B5">
      <w:pPr>
        <w:ind w:firstLine="397"/>
        <w:jc w:val="both"/>
        <w:rPr>
          <w:color w:val="000000" w:themeColor="text1"/>
        </w:rPr>
      </w:pPr>
      <w:r w:rsidRPr="0073102D">
        <w:rPr>
          <w:color w:val="000000" w:themeColor="text1"/>
        </w:rPr>
        <w:t>2. База отдыха «Лаврово-Песочня». ООО «Песочня» занимается организацией отдыха граждан с 2005-2006 года.</w:t>
      </w:r>
    </w:p>
    <w:p w:rsidR="00F562B5" w:rsidRPr="0073102D" w:rsidRDefault="00F562B5">
      <w:pPr>
        <w:jc w:val="both"/>
        <w:rPr>
          <w:color w:val="000000" w:themeColor="text1"/>
        </w:rPr>
      </w:pPr>
      <w:r w:rsidRPr="0073102D">
        <w:rPr>
          <w:color w:val="000000" w:themeColor="text1"/>
        </w:rPr>
        <w:tab/>
        <w:t>База отдыха занимает 1,2 га в районе бывшей деревни Лаврово-Песочня и находится в 17 км. от города Калуги. На территории базы отдыха находится искусственно созданный пруд, в котором возможно купание населения, так как ООО «Песочня» имеет санитарно-эпидемиологическое заключение на пользование прудом в целях рекреации, что подтверждает факт того, что качество воды отвечает требованиям санитарных правил.</w:t>
      </w:r>
    </w:p>
    <w:p w:rsidR="00F562B5" w:rsidRPr="0073102D" w:rsidRDefault="00F562B5">
      <w:pPr>
        <w:jc w:val="both"/>
        <w:rPr>
          <w:color w:val="000000" w:themeColor="text1"/>
        </w:rPr>
      </w:pPr>
      <w:r w:rsidRPr="0073102D">
        <w:rPr>
          <w:color w:val="000000" w:themeColor="text1"/>
        </w:rPr>
        <w:tab/>
        <w:t>На территории базы отдыха находится гостинично-ресторанный комплекс с 21 номером (44 койко-места). Также на базе отдыха имеются ресторан, летняя кухня и бар на воде, оборудованная для выступлений сцена.</w:t>
      </w:r>
    </w:p>
    <w:p w:rsidR="00F562B5" w:rsidRPr="0073102D" w:rsidRDefault="00F562B5">
      <w:pPr>
        <w:jc w:val="both"/>
        <w:rPr>
          <w:color w:val="000000" w:themeColor="text1"/>
        </w:rPr>
      </w:pPr>
      <w:r w:rsidRPr="0073102D">
        <w:rPr>
          <w:color w:val="000000" w:themeColor="text1"/>
        </w:rPr>
        <w:tab/>
        <w:t xml:space="preserve">Количество посетителей базы отдыха в будний день составляет около 100 человек, в выходной день около 300-350 человек. </w:t>
      </w:r>
    </w:p>
    <w:p w:rsidR="001749B6" w:rsidRPr="0073102D" w:rsidRDefault="00F562B5" w:rsidP="001749B6">
      <w:pPr>
        <w:spacing w:after="120"/>
        <w:ind w:firstLine="397"/>
        <w:jc w:val="both"/>
        <w:rPr>
          <w:color w:val="000000" w:themeColor="text1"/>
        </w:rPr>
      </w:pPr>
      <w:r w:rsidRPr="0073102D">
        <w:rPr>
          <w:color w:val="000000" w:themeColor="text1"/>
        </w:rPr>
        <w:t xml:space="preserve">3. Яченское водохранилище. С 2009 года ООО «Рацио Интел» занимается благоустройством территории пляжа на Яченском водохранилище. Территория зоны отдыха охраняется. </w:t>
      </w:r>
      <w:r w:rsidRPr="0073102D">
        <w:rPr>
          <w:color w:val="000000" w:themeColor="text1"/>
        </w:rPr>
        <w:tab/>
        <w:t>Количество посетителей составля</w:t>
      </w:r>
      <w:r w:rsidR="001749B6" w:rsidRPr="0073102D">
        <w:rPr>
          <w:color w:val="000000" w:themeColor="text1"/>
        </w:rPr>
        <w:t>ет около 2100 человек в неделю.</w:t>
      </w:r>
    </w:p>
    <w:p w:rsidR="001749B6" w:rsidRPr="0073102D" w:rsidRDefault="00F562B5" w:rsidP="001749B6">
      <w:pPr>
        <w:spacing w:after="120"/>
        <w:ind w:firstLine="397"/>
        <w:jc w:val="both"/>
        <w:rPr>
          <w:color w:val="000000" w:themeColor="text1"/>
        </w:rPr>
      </w:pPr>
      <w:r w:rsidRPr="0073102D">
        <w:rPr>
          <w:color w:val="000000" w:themeColor="text1"/>
        </w:rPr>
        <w:t>4. ООО «КОНДОР» в рамках соглашения, подписанного 6 июня 2012 года, был реализован проект по строительству канатно-реверсной дороги для вейкборда (установка лебёдки «SKI-RIXEN») и организации инфраструктуры досуга на территории Яченского водохранилища. Установки «SKI-RIXEN» служат не только для развлечений, но и создают прекрасную возможность для тренировок спортсменов, а также проведения соревнований любого типа и уровня, включая мировые первенства.</w:t>
      </w:r>
    </w:p>
    <w:p w:rsidR="001749B6" w:rsidRPr="0073102D" w:rsidRDefault="00F562B5" w:rsidP="001749B6">
      <w:pPr>
        <w:spacing w:after="120"/>
        <w:ind w:firstLine="397"/>
        <w:jc w:val="both"/>
        <w:rPr>
          <w:color w:val="000000" w:themeColor="text1"/>
        </w:rPr>
      </w:pPr>
      <w:r w:rsidRPr="0073102D">
        <w:rPr>
          <w:color w:val="000000" w:themeColor="text1"/>
        </w:rPr>
        <w:t xml:space="preserve">Кроме того, установка лебедки открыла возможности заниматься спортом и людям с ограниченными возможностями. </w:t>
      </w:r>
    </w:p>
    <w:p w:rsidR="00F562B5" w:rsidRPr="0073102D" w:rsidRDefault="00F562B5" w:rsidP="001749B6">
      <w:pPr>
        <w:spacing w:after="120"/>
        <w:ind w:firstLine="397"/>
        <w:jc w:val="both"/>
        <w:rPr>
          <w:color w:val="000000" w:themeColor="text1"/>
        </w:rPr>
      </w:pPr>
      <w:r w:rsidRPr="0073102D">
        <w:rPr>
          <w:color w:val="000000" w:themeColor="text1"/>
        </w:rPr>
        <w:t>Также, установки могут использоваться зимой для буксировки по снегу горнолыжников и сноубордистов.</w:t>
      </w:r>
    </w:p>
    <w:p w:rsidR="00F562B5" w:rsidRPr="0073102D" w:rsidRDefault="00F562B5">
      <w:pPr>
        <w:spacing w:after="120"/>
        <w:ind w:firstLine="397"/>
        <w:jc w:val="both"/>
        <w:rPr>
          <w:color w:val="000000" w:themeColor="text1"/>
        </w:rPr>
      </w:pPr>
      <w:r w:rsidRPr="0073102D">
        <w:rPr>
          <w:color w:val="000000" w:themeColor="text1"/>
        </w:rPr>
        <w:t>На территории, прилегающей к месту размещения канатно-реверсной дороги, в летний период размещается фреш-кафе, а также сезонные аттракционы для детей.</w:t>
      </w:r>
    </w:p>
    <w:p w:rsidR="00F562B5" w:rsidRPr="0073102D" w:rsidRDefault="00F562B5">
      <w:pPr>
        <w:ind w:firstLine="397"/>
        <w:jc w:val="both"/>
        <w:rPr>
          <w:color w:val="000000" w:themeColor="text1"/>
        </w:rPr>
      </w:pPr>
      <w:r w:rsidRPr="0073102D">
        <w:rPr>
          <w:color w:val="000000" w:themeColor="text1"/>
        </w:rPr>
        <w:t>5. База отдыха «Рождественские пруды». База отдыха расположена в поселке Рождественно в 7 км от города Калуга, на берегу каскада прудов.</w:t>
      </w:r>
    </w:p>
    <w:p w:rsidR="00F562B5" w:rsidRPr="0073102D" w:rsidRDefault="00F562B5">
      <w:pPr>
        <w:ind w:firstLine="708"/>
        <w:jc w:val="both"/>
        <w:rPr>
          <w:color w:val="000000" w:themeColor="text1"/>
        </w:rPr>
      </w:pPr>
      <w:r w:rsidRPr="0073102D">
        <w:rPr>
          <w:color w:val="000000" w:themeColor="text1"/>
        </w:rPr>
        <w:t xml:space="preserve">Здесь можно арендовать зал или русскую баню для проведения свадеб, банкетов, юбилеев. </w:t>
      </w:r>
    </w:p>
    <w:p w:rsidR="00F562B5" w:rsidRPr="0073102D" w:rsidRDefault="00F562B5">
      <w:pPr>
        <w:ind w:firstLine="708"/>
        <w:jc w:val="both"/>
        <w:rPr>
          <w:color w:val="000000" w:themeColor="text1"/>
        </w:rPr>
      </w:pPr>
      <w:r w:rsidRPr="0073102D">
        <w:rPr>
          <w:color w:val="000000" w:themeColor="text1"/>
        </w:rPr>
        <w:t xml:space="preserve">На территории базы «Рождественские пруды» есть мини-зоопарк (медведи, лисы, барсуки, кабаны), животных можно покормить. Для любителей рыбалки проводятся зимние и </w:t>
      </w:r>
      <w:r w:rsidRPr="0073102D">
        <w:rPr>
          <w:color w:val="000000" w:themeColor="text1"/>
        </w:rPr>
        <w:lastRenderedPageBreak/>
        <w:t>летние соревнования по рыбной ловле (командный и личный зачет). Кроме того, на базе «Рождественские пруды» регулярно проходят выставки охотничьих собак.</w:t>
      </w:r>
    </w:p>
    <w:p w:rsidR="00F562B5" w:rsidRPr="0073102D" w:rsidRDefault="00F562B5">
      <w:pPr>
        <w:pStyle w:val="a3"/>
        <w:spacing w:before="0" w:after="0"/>
        <w:ind w:firstLine="0"/>
        <w:rPr>
          <w:color w:val="000000" w:themeColor="text1"/>
        </w:rPr>
      </w:pPr>
      <w:r w:rsidRPr="0073102D">
        <w:rPr>
          <w:color w:val="000000" w:themeColor="text1"/>
        </w:rPr>
        <w:t>В летний сезон количество посетителей базы составляет около 200 человек в неделю.</w:t>
      </w:r>
    </w:p>
    <w:p w:rsidR="00F562B5" w:rsidRPr="0073102D" w:rsidRDefault="00F562B5">
      <w:pPr>
        <w:pStyle w:val="a3"/>
        <w:spacing w:before="0" w:after="0"/>
        <w:ind w:firstLine="0"/>
        <w:rPr>
          <w:color w:val="000000" w:themeColor="text1"/>
        </w:rPr>
      </w:pPr>
    </w:p>
    <w:p w:rsidR="00F562B5" w:rsidRPr="0073102D" w:rsidRDefault="00F562B5">
      <w:pPr>
        <w:ind w:firstLine="708"/>
        <w:jc w:val="both"/>
        <w:rPr>
          <w:color w:val="000000" w:themeColor="text1"/>
        </w:rPr>
      </w:pPr>
      <w:r w:rsidRPr="0073102D">
        <w:rPr>
          <w:color w:val="000000" w:themeColor="text1"/>
        </w:rPr>
        <w:t>К традиционным местам массового отдыха, которые являются неблагоустроенными, относятся:</w:t>
      </w:r>
    </w:p>
    <w:p w:rsidR="00F562B5" w:rsidRPr="0073102D" w:rsidRDefault="00F562B5">
      <w:pPr>
        <w:pStyle w:val="affffb"/>
        <w:numPr>
          <w:ilvl w:val="0"/>
          <w:numId w:val="10"/>
        </w:numPr>
        <w:contextualSpacing/>
        <w:jc w:val="both"/>
        <w:rPr>
          <w:color w:val="000000" w:themeColor="text1"/>
        </w:rPr>
      </w:pPr>
      <w:r w:rsidRPr="0073102D">
        <w:rPr>
          <w:color w:val="000000" w:themeColor="text1"/>
        </w:rPr>
        <w:t>Озеро Резвань;</w:t>
      </w:r>
    </w:p>
    <w:p w:rsidR="00F562B5" w:rsidRPr="0073102D" w:rsidRDefault="00F562B5">
      <w:pPr>
        <w:pStyle w:val="affffb"/>
        <w:numPr>
          <w:ilvl w:val="0"/>
          <w:numId w:val="10"/>
        </w:numPr>
        <w:contextualSpacing/>
        <w:jc w:val="both"/>
        <w:rPr>
          <w:color w:val="000000" w:themeColor="text1"/>
        </w:rPr>
      </w:pPr>
      <w:r w:rsidRPr="0073102D">
        <w:rPr>
          <w:color w:val="000000" w:themeColor="text1"/>
        </w:rPr>
        <w:t>Пруд Вырка;</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Сероводородные озера;</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Река Угра в районе песчаной отмели у моста автомобильной дороги на</w:t>
      </w:r>
      <w:r w:rsidRPr="0073102D">
        <w:rPr>
          <w:color w:val="000000" w:themeColor="text1"/>
        </w:rPr>
        <w:br/>
        <w:t>п. Воротынск;</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Район Некрасовской переправы через реку Оку в створе ул. Беляева;</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Район отметки 195,5 лоцманской карты на реке Оке в створе ОАО «КЭМЗ»;</w:t>
      </w:r>
    </w:p>
    <w:p w:rsidR="00F562B5" w:rsidRPr="0073102D" w:rsidRDefault="00F562B5">
      <w:pPr>
        <w:pStyle w:val="a3"/>
        <w:spacing w:before="0" w:after="0"/>
        <w:ind w:firstLine="0"/>
        <w:rPr>
          <w:color w:val="000000" w:themeColor="text1"/>
        </w:rPr>
      </w:pPr>
      <w:r w:rsidRPr="0073102D">
        <w:rPr>
          <w:color w:val="000000" w:themeColor="text1"/>
        </w:rPr>
        <w:t>Район Пучковской переправы через реку Оку.</w:t>
      </w:r>
    </w:p>
    <w:p w:rsidR="00F562B5" w:rsidRPr="0073102D" w:rsidRDefault="00F562B5">
      <w:pPr>
        <w:pStyle w:val="a3"/>
        <w:spacing w:before="0" w:after="0"/>
        <w:ind w:firstLine="0"/>
        <w:jc w:val="right"/>
        <w:rPr>
          <w:color w:val="000000" w:themeColor="text1"/>
        </w:rPr>
      </w:pPr>
      <w:r w:rsidRPr="0073102D">
        <w:rPr>
          <w:color w:val="000000" w:themeColor="text1"/>
        </w:rPr>
        <w:t>Таблица 2.5.</w:t>
      </w:r>
      <w:r w:rsidR="001749B6" w:rsidRPr="0073102D">
        <w:rPr>
          <w:color w:val="000000" w:themeColor="text1"/>
        </w:rPr>
        <w:t>24</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Информация о проведении основных культурно-массовых мероприятий на открытых площадках города</w:t>
      </w:r>
    </w:p>
    <w:tbl>
      <w:tblPr>
        <w:tblW w:w="0" w:type="auto"/>
        <w:tblInd w:w="108" w:type="dxa"/>
        <w:tblLayout w:type="fixed"/>
        <w:tblLook w:val="0000" w:firstRow="0" w:lastRow="0" w:firstColumn="0" w:lastColumn="0" w:noHBand="0" w:noVBand="0"/>
      </w:tblPr>
      <w:tblGrid>
        <w:gridCol w:w="641"/>
        <w:gridCol w:w="3484"/>
        <w:gridCol w:w="2253"/>
        <w:gridCol w:w="2937"/>
        <w:gridCol w:w="19"/>
      </w:tblGrid>
      <w:tr w:rsidR="00F562B5" w:rsidRPr="0073102D">
        <w:trPr>
          <w:gridAfter w:val="1"/>
          <w:wAfter w:w="19" w:type="dxa"/>
          <w:trHeight w:val="23"/>
          <w:tblHeader/>
        </w:trPr>
        <w:tc>
          <w:tcPr>
            <w:tcW w:w="64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 </w:t>
            </w:r>
            <w:r w:rsidRPr="0073102D">
              <w:rPr>
                <w:bCs/>
                <w:color w:val="000000" w:themeColor="text1"/>
                <w:sz w:val="22"/>
                <w:szCs w:val="22"/>
              </w:rPr>
              <w:t>п/п</w:t>
            </w:r>
          </w:p>
        </w:tc>
        <w:tc>
          <w:tcPr>
            <w:tcW w:w="34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6"/>
                <w:sz w:val="22"/>
                <w:szCs w:val="22"/>
              </w:rPr>
              <w:t>Наименование мероприятий</w:t>
            </w:r>
          </w:p>
        </w:tc>
        <w:tc>
          <w:tcPr>
            <w:tcW w:w="22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Место проведения</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7"/>
                <w:sz w:val="22"/>
                <w:szCs w:val="22"/>
              </w:rPr>
              <w:t xml:space="preserve">Оценка численности </w:t>
            </w:r>
            <w:r w:rsidRPr="0073102D">
              <w:rPr>
                <w:bCs/>
                <w:color w:val="000000" w:themeColor="text1"/>
                <w:sz w:val="22"/>
                <w:szCs w:val="22"/>
              </w:rPr>
              <w:t>посетителей (кол-во чел.)</w:t>
            </w:r>
          </w:p>
        </w:tc>
      </w:tr>
      <w:tr w:rsidR="00F562B5" w:rsidRPr="0073102D">
        <w:trPr>
          <w:gridAfter w:val="1"/>
          <w:wAfter w:w="19" w:type="dxa"/>
          <w:trHeight w:val="23"/>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Общегородские новогодние мероприятия</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Открытие городской новогодней</w:t>
            </w:r>
            <w:r w:rsidRPr="0073102D">
              <w:rPr>
                <w:color w:val="000000" w:themeColor="text1"/>
                <w:sz w:val="22"/>
                <w:szCs w:val="22"/>
              </w:rPr>
              <w:t xml:space="preserve"> елки Праздничный новогодний фейерверк</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8 000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Открытие новогодней елки на </w:t>
            </w:r>
            <w:r w:rsidRPr="0073102D">
              <w:rPr>
                <w:color w:val="000000" w:themeColor="text1"/>
                <w:sz w:val="22"/>
                <w:szCs w:val="22"/>
              </w:rPr>
              <w:t>Московской площади</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Московская площадь </w:t>
            </w:r>
            <w:r w:rsidRPr="0073102D">
              <w:rPr>
                <w:color w:val="000000" w:themeColor="text1"/>
                <w:spacing w:val="-4"/>
                <w:sz w:val="22"/>
                <w:szCs w:val="22"/>
              </w:rPr>
              <w:t xml:space="preserve">(площадка перед ДК </w:t>
            </w:r>
            <w:r w:rsidRPr="0073102D">
              <w:rPr>
                <w:color w:val="000000" w:themeColor="text1"/>
                <w:sz w:val="22"/>
                <w:szCs w:val="22"/>
              </w:rPr>
              <w:t>ОАО «КТЗ»)</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3.</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Открытие новогодней елки на </w:t>
            </w:r>
            <w:r w:rsidRPr="0073102D">
              <w:rPr>
                <w:color w:val="000000" w:themeColor="text1"/>
                <w:sz w:val="22"/>
                <w:szCs w:val="22"/>
              </w:rPr>
              <w:t>площади Маяковского</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4.</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Развлекательные мероприятия в </w:t>
            </w:r>
            <w:r w:rsidRPr="0073102D">
              <w:rPr>
                <w:color w:val="000000" w:themeColor="text1"/>
                <w:spacing w:val="-4"/>
                <w:sz w:val="22"/>
                <w:szCs w:val="22"/>
              </w:rPr>
              <w:t xml:space="preserve">рамках проекта «Новогодние </w:t>
            </w:r>
            <w:r w:rsidRPr="0073102D">
              <w:rPr>
                <w:color w:val="000000" w:themeColor="text1"/>
                <w:sz w:val="22"/>
                <w:szCs w:val="22"/>
              </w:rPr>
              <w:t>каникулы в парке»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Центральный парк </w:t>
            </w:r>
            <w:r w:rsidRPr="0073102D">
              <w:rPr>
                <w:color w:val="000000" w:themeColor="text1"/>
                <w:spacing w:val="-5"/>
                <w:sz w:val="22"/>
                <w:szCs w:val="22"/>
              </w:rPr>
              <w:t>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5.</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Праздничные мероприятия в </w:t>
            </w:r>
            <w:r w:rsidRPr="0073102D">
              <w:rPr>
                <w:color w:val="000000" w:themeColor="text1"/>
                <w:sz w:val="22"/>
                <w:szCs w:val="22"/>
              </w:rPr>
              <w:t>микрорайонах города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 мкр.Правобережье </w:t>
            </w:r>
            <w:r w:rsidRPr="0073102D">
              <w:rPr>
                <w:color w:val="000000" w:themeColor="text1"/>
                <w:sz w:val="22"/>
                <w:szCs w:val="22"/>
              </w:rPr>
              <w:t>(сквер Матери)</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32"/>
              </w:tabs>
              <w:rPr>
                <w:color w:val="000000" w:themeColor="text1"/>
              </w:rPr>
            </w:pPr>
            <w:r w:rsidRPr="0073102D">
              <w:rPr>
                <w:color w:val="000000" w:themeColor="text1"/>
                <w:sz w:val="22"/>
                <w:szCs w:val="22"/>
              </w:rPr>
              <w:t>-</w:t>
            </w:r>
            <w:r w:rsidRPr="0073102D">
              <w:rPr>
                <w:color w:val="000000" w:themeColor="text1"/>
                <w:sz w:val="22"/>
                <w:szCs w:val="22"/>
              </w:rPr>
              <w:tab/>
              <w:t xml:space="preserve">мкр.Северный </w:t>
            </w:r>
            <w:r w:rsidRPr="0073102D">
              <w:rPr>
                <w:color w:val="000000" w:themeColor="text1"/>
                <w:spacing w:val="-5"/>
                <w:sz w:val="22"/>
                <w:szCs w:val="22"/>
              </w:rPr>
              <w:t>(ул.Дорожная, д.ЗЗа)</w:t>
            </w:r>
            <w:r w:rsidRPr="0073102D">
              <w:rPr>
                <w:color w:val="000000" w:themeColor="text1"/>
                <w:sz w:val="22"/>
                <w:szCs w:val="22"/>
              </w:rPr>
              <w:t xml:space="preserve"> -</w:t>
            </w:r>
            <w:r w:rsidRPr="0073102D">
              <w:rPr>
                <w:color w:val="000000" w:themeColor="text1"/>
                <w:sz w:val="22"/>
                <w:szCs w:val="22"/>
              </w:rPr>
              <w:tab/>
              <w:t xml:space="preserve">мкр.Малинники </w:t>
            </w:r>
            <w:r w:rsidRPr="0073102D">
              <w:rPr>
                <w:color w:val="000000" w:themeColor="text1"/>
                <w:spacing w:val="-7"/>
                <w:sz w:val="22"/>
                <w:szCs w:val="22"/>
              </w:rPr>
              <w:t>(ул.Ольговская, д. 17)</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4"/>
                <w:sz w:val="22"/>
                <w:szCs w:val="22"/>
              </w:rPr>
              <w:t xml:space="preserve">мкр.Кубяка (сквер </w:t>
            </w:r>
            <w:r w:rsidRPr="0073102D">
              <w:rPr>
                <w:color w:val="000000" w:themeColor="text1"/>
                <w:sz w:val="22"/>
                <w:szCs w:val="22"/>
              </w:rPr>
              <w:t>«Содружество»)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 до 300 до 300</w:t>
            </w:r>
          </w:p>
        </w:tc>
      </w:tr>
      <w:tr w:rsidR="00F562B5" w:rsidRPr="0073102D">
        <w:trPr>
          <w:trHeight w:val="23"/>
        </w:trPr>
        <w:tc>
          <w:tcPr>
            <w:tcW w:w="9334"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Народное гуляние «Калужская Масленица»</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6.</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7.</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Московская площадь </w:t>
            </w:r>
            <w:r w:rsidRPr="0073102D">
              <w:rPr>
                <w:color w:val="000000" w:themeColor="text1"/>
                <w:spacing w:val="-4"/>
                <w:sz w:val="22"/>
                <w:szCs w:val="22"/>
              </w:rPr>
              <w:t xml:space="preserve">(площадка перед ДК </w:t>
            </w:r>
            <w:r w:rsidRPr="0073102D">
              <w:rPr>
                <w:color w:val="000000" w:themeColor="text1"/>
                <w:sz w:val="22"/>
                <w:szCs w:val="22"/>
              </w:rPr>
              <w:t>ОАО «КТЗ»)</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8.</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9.</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10.</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Театрализованные представления в </w:t>
            </w:r>
            <w:r w:rsidRPr="0073102D">
              <w:rPr>
                <w:color w:val="000000" w:themeColor="text1"/>
                <w:sz w:val="22"/>
                <w:szCs w:val="22"/>
              </w:rPr>
              <w:t>микрорайонах города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23"/>
              </w:tabs>
              <w:rPr>
                <w:color w:val="000000" w:themeColor="text1"/>
              </w:rPr>
            </w:pPr>
            <w:r w:rsidRPr="0073102D">
              <w:rPr>
                <w:color w:val="000000" w:themeColor="text1"/>
                <w:sz w:val="22"/>
                <w:szCs w:val="22"/>
              </w:rPr>
              <w:t>-</w:t>
            </w:r>
            <w:r w:rsidRPr="0073102D">
              <w:rPr>
                <w:color w:val="000000" w:themeColor="text1"/>
                <w:sz w:val="22"/>
                <w:szCs w:val="22"/>
              </w:rPr>
              <w:tab/>
            </w:r>
            <w:r w:rsidRPr="0073102D">
              <w:rPr>
                <w:color w:val="000000" w:themeColor="text1"/>
                <w:spacing w:val="-6"/>
                <w:sz w:val="22"/>
                <w:szCs w:val="22"/>
              </w:rPr>
              <w:t xml:space="preserve">мкр.Правобережье </w:t>
            </w:r>
            <w:r w:rsidRPr="0073102D">
              <w:rPr>
                <w:color w:val="000000" w:themeColor="text1"/>
                <w:sz w:val="22"/>
                <w:szCs w:val="22"/>
              </w:rPr>
              <w:t>(сквер Матери) -</w:t>
            </w:r>
            <w:r w:rsidRPr="0073102D">
              <w:rPr>
                <w:color w:val="000000" w:themeColor="text1"/>
                <w:sz w:val="22"/>
                <w:szCs w:val="22"/>
              </w:rPr>
              <w:tab/>
              <w:t xml:space="preserve">мкр.Северный </w:t>
            </w:r>
            <w:r w:rsidRPr="0073102D">
              <w:rPr>
                <w:color w:val="000000" w:themeColor="text1"/>
                <w:spacing w:val="-5"/>
                <w:sz w:val="22"/>
                <w:szCs w:val="22"/>
              </w:rPr>
              <w:t>(ул.Дорожная, д.ЗЗа)</w:t>
            </w:r>
            <w:r w:rsidRPr="0073102D">
              <w:rPr>
                <w:color w:val="000000" w:themeColor="text1"/>
                <w:sz w:val="22"/>
                <w:szCs w:val="22"/>
              </w:rPr>
              <w:t xml:space="preserve"> -</w:t>
            </w:r>
            <w:r w:rsidRPr="0073102D">
              <w:rPr>
                <w:color w:val="000000" w:themeColor="text1"/>
                <w:sz w:val="22"/>
                <w:szCs w:val="22"/>
              </w:rPr>
              <w:tab/>
              <w:t>мкр.Малинники</w:t>
            </w:r>
            <w:r w:rsidRPr="0073102D">
              <w:rPr>
                <w:color w:val="000000" w:themeColor="text1"/>
                <w:sz w:val="22"/>
                <w:szCs w:val="22"/>
              </w:rPr>
              <w:br/>
            </w:r>
            <w:r w:rsidRPr="0073102D">
              <w:rPr>
                <w:color w:val="000000" w:themeColor="text1"/>
                <w:spacing w:val="-7"/>
                <w:sz w:val="22"/>
                <w:szCs w:val="22"/>
              </w:rPr>
              <w:t>(ул.Ольговская, д. 17)</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4"/>
                <w:sz w:val="22"/>
                <w:szCs w:val="22"/>
              </w:rPr>
              <w:t xml:space="preserve">мкр.Кубяка (сквер </w:t>
            </w:r>
            <w:r w:rsidRPr="0073102D">
              <w:rPr>
                <w:color w:val="000000" w:themeColor="text1"/>
                <w:sz w:val="22"/>
                <w:szCs w:val="22"/>
              </w:rPr>
              <w:t>«Содружество»)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до 300 до 300 до 300</w:t>
            </w:r>
          </w:p>
        </w:tc>
      </w:tr>
      <w:tr w:rsidR="00F562B5" w:rsidRPr="0073102D">
        <w:trPr>
          <w:trHeight w:val="23"/>
        </w:trPr>
        <w:tc>
          <w:tcPr>
            <w:tcW w:w="9334"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pacing w:val="-5"/>
                <w:sz w:val="22"/>
                <w:szCs w:val="22"/>
              </w:rPr>
              <w:lastRenderedPageBreak/>
              <w:t>Общегородские праздничные мероприятия, посвященные Дню Победы</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Торжественное мероприятие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Мемориальное </w:t>
            </w:r>
            <w:r w:rsidRPr="0073102D">
              <w:rPr>
                <w:color w:val="000000" w:themeColor="text1"/>
                <w:spacing w:val="-6"/>
                <w:sz w:val="22"/>
                <w:szCs w:val="22"/>
              </w:rPr>
              <w:t>воинское кладбище</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12.</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Торжественное мероприятие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площадь Победы</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13.</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концертные программы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14.</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концертные программы Праздничный фейерверк</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Старый торг</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trHeight w:val="23"/>
        </w:trPr>
        <w:tc>
          <w:tcPr>
            <w:tcW w:w="9334"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pacing w:val="-5"/>
                <w:sz w:val="22"/>
                <w:szCs w:val="22"/>
              </w:rPr>
              <w:t>Общегородские праздничные мероприятия, посвященные Дню города Калуги</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Открытие Дня города Калуги </w:t>
            </w:r>
            <w:r w:rsidRPr="0073102D">
              <w:rPr>
                <w:color w:val="000000" w:themeColor="text1"/>
                <w:sz w:val="22"/>
                <w:szCs w:val="22"/>
              </w:rPr>
              <w:t>Праздничные концертные программы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8 000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Праздничная концертная программа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Московская площадь </w:t>
            </w:r>
            <w:r w:rsidRPr="0073102D">
              <w:rPr>
                <w:color w:val="000000" w:themeColor="text1"/>
                <w:spacing w:val="-4"/>
                <w:sz w:val="22"/>
                <w:szCs w:val="22"/>
              </w:rPr>
              <w:t xml:space="preserve">(площадка перед ДК </w:t>
            </w:r>
            <w:r w:rsidRPr="0073102D">
              <w:rPr>
                <w:color w:val="000000" w:themeColor="text1"/>
                <w:sz w:val="22"/>
                <w:szCs w:val="22"/>
              </w:rPr>
              <w:t>ОАО «КТЗ»)</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Праздничная концертная программа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программы в микрорайонах города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14"/>
              </w:tabs>
              <w:rPr>
                <w:color w:val="000000" w:themeColor="text1"/>
              </w:rPr>
            </w:pPr>
            <w:r w:rsidRPr="0073102D">
              <w:rPr>
                <w:color w:val="000000" w:themeColor="text1"/>
                <w:sz w:val="22"/>
                <w:szCs w:val="22"/>
              </w:rPr>
              <w:t>-</w:t>
            </w:r>
            <w:r w:rsidRPr="0073102D">
              <w:rPr>
                <w:color w:val="000000" w:themeColor="text1"/>
                <w:sz w:val="22"/>
                <w:szCs w:val="22"/>
              </w:rPr>
              <w:tab/>
            </w:r>
            <w:r w:rsidRPr="0073102D">
              <w:rPr>
                <w:color w:val="000000" w:themeColor="text1"/>
                <w:spacing w:val="-6"/>
                <w:sz w:val="22"/>
                <w:szCs w:val="22"/>
              </w:rPr>
              <w:t xml:space="preserve">мкр.Правобережье </w:t>
            </w:r>
            <w:r w:rsidRPr="0073102D">
              <w:rPr>
                <w:color w:val="000000" w:themeColor="text1"/>
                <w:sz w:val="22"/>
                <w:szCs w:val="22"/>
              </w:rPr>
              <w:t>(сквер Матери) -</w:t>
            </w:r>
            <w:r w:rsidRPr="0073102D">
              <w:rPr>
                <w:color w:val="000000" w:themeColor="text1"/>
                <w:sz w:val="22"/>
                <w:szCs w:val="22"/>
              </w:rPr>
              <w:tab/>
              <w:t>мкр.Северный</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до 300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32"/>
              </w:tabs>
              <w:rPr>
                <w:color w:val="000000" w:themeColor="text1"/>
              </w:rPr>
            </w:pPr>
            <w:r w:rsidRPr="0073102D">
              <w:rPr>
                <w:color w:val="000000" w:themeColor="text1"/>
                <w:spacing w:val="-5"/>
                <w:sz w:val="22"/>
                <w:szCs w:val="22"/>
              </w:rPr>
              <w:t>(ул.Дорожная, д.ЗЗа)</w:t>
            </w:r>
            <w:r w:rsidRPr="0073102D">
              <w:rPr>
                <w:color w:val="000000" w:themeColor="text1"/>
                <w:sz w:val="22"/>
                <w:szCs w:val="22"/>
              </w:rPr>
              <w:t xml:space="preserve"> -</w:t>
            </w:r>
            <w:r w:rsidRPr="0073102D">
              <w:rPr>
                <w:color w:val="000000" w:themeColor="text1"/>
                <w:sz w:val="22"/>
                <w:szCs w:val="22"/>
              </w:rPr>
              <w:tab/>
              <w:t>мкр.Малинники</w:t>
            </w:r>
            <w:r w:rsidRPr="0073102D">
              <w:rPr>
                <w:color w:val="000000" w:themeColor="text1"/>
                <w:sz w:val="22"/>
                <w:szCs w:val="22"/>
              </w:rPr>
              <w:br/>
            </w:r>
            <w:r w:rsidRPr="0073102D">
              <w:rPr>
                <w:color w:val="000000" w:themeColor="text1"/>
                <w:spacing w:val="-7"/>
                <w:sz w:val="22"/>
                <w:szCs w:val="22"/>
              </w:rPr>
              <w:t>(ул.Ольговская, д. 17)</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5"/>
                <w:sz w:val="22"/>
                <w:szCs w:val="22"/>
              </w:rPr>
              <w:t xml:space="preserve">мкр.Кубяка (сквер </w:t>
            </w:r>
            <w:r w:rsidRPr="0073102D">
              <w:rPr>
                <w:color w:val="000000" w:themeColor="text1"/>
                <w:sz w:val="22"/>
                <w:szCs w:val="22"/>
              </w:rPr>
              <w:t>Содружество)</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 до 300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19.</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мероприятия, творческие проекты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Центральный парк </w:t>
            </w:r>
            <w:r w:rsidRPr="0073102D">
              <w:rPr>
                <w:color w:val="000000" w:themeColor="text1"/>
                <w:spacing w:val="-6"/>
                <w:sz w:val="22"/>
                <w:szCs w:val="22"/>
              </w:rPr>
              <w:t>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20.</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мероприятия</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сквер им.Волкова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мероприятия</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площадка у </w:t>
            </w:r>
            <w:r w:rsidRPr="0073102D">
              <w:rPr>
                <w:color w:val="000000" w:themeColor="text1"/>
                <w:spacing w:val="-5"/>
                <w:sz w:val="22"/>
                <w:szCs w:val="22"/>
              </w:rPr>
              <w:t xml:space="preserve">памятника 600-летия </w:t>
            </w:r>
            <w:r w:rsidRPr="0073102D">
              <w:rPr>
                <w:color w:val="000000" w:themeColor="text1"/>
                <w:sz w:val="22"/>
                <w:szCs w:val="22"/>
              </w:rPr>
              <w:t>основания города Калуги</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22.</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Интерактивные развлекательные </w:t>
            </w:r>
            <w:r w:rsidRPr="0073102D">
              <w:rPr>
                <w:color w:val="000000" w:themeColor="text1"/>
                <w:sz w:val="22"/>
                <w:szCs w:val="22"/>
              </w:rPr>
              <w:t>программы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23"/>
              </w:tabs>
              <w:rPr>
                <w:color w:val="000000" w:themeColor="text1"/>
              </w:rPr>
            </w:pPr>
            <w:r w:rsidRPr="0073102D">
              <w:rPr>
                <w:color w:val="000000" w:themeColor="text1"/>
                <w:sz w:val="22"/>
                <w:szCs w:val="22"/>
              </w:rPr>
              <w:t>-</w:t>
            </w:r>
            <w:r w:rsidRPr="0073102D">
              <w:rPr>
                <w:color w:val="000000" w:themeColor="text1"/>
                <w:sz w:val="22"/>
                <w:szCs w:val="22"/>
              </w:rPr>
              <w:tab/>
              <w:t>сквер Мира -</w:t>
            </w:r>
            <w:r w:rsidRPr="0073102D">
              <w:rPr>
                <w:color w:val="000000" w:themeColor="text1"/>
                <w:sz w:val="22"/>
                <w:szCs w:val="22"/>
              </w:rPr>
              <w:tab/>
              <w:t xml:space="preserve">ул.Театральная </w:t>
            </w:r>
            <w:r w:rsidRPr="0073102D">
              <w:rPr>
                <w:color w:val="000000" w:themeColor="text1"/>
                <w:spacing w:val="-5"/>
                <w:sz w:val="22"/>
                <w:szCs w:val="22"/>
              </w:rPr>
              <w:t>(пешеходная часть)</w:t>
            </w:r>
            <w:r w:rsidRPr="0073102D">
              <w:rPr>
                <w:color w:val="000000" w:themeColor="text1"/>
                <w:sz w:val="22"/>
                <w:szCs w:val="22"/>
              </w:rPr>
              <w:t xml:space="preserve"> -</w:t>
            </w:r>
            <w:r w:rsidRPr="0073102D">
              <w:rPr>
                <w:color w:val="000000" w:themeColor="text1"/>
                <w:sz w:val="22"/>
                <w:szCs w:val="22"/>
              </w:rPr>
              <w:tab/>
              <w:t>площадка перед кинотеатром «Центральный» -</w:t>
            </w:r>
            <w:r w:rsidRPr="0073102D">
              <w:rPr>
                <w:color w:val="000000" w:themeColor="text1"/>
                <w:sz w:val="22"/>
                <w:szCs w:val="22"/>
              </w:rPr>
              <w:tab/>
              <w:t xml:space="preserve">площадка у </w:t>
            </w:r>
            <w:r w:rsidRPr="0073102D">
              <w:rPr>
                <w:color w:val="000000" w:themeColor="text1"/>
                <w:spacing w:val="-6"/>
                <w:sz w:val="22"/>
                <w:szCs w:val="22"/>
              </w:rPr>
              <w:t>памятника Кирову</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2"/>
                <w:sz w:val="22"/>
                <w:szCs w:val="22"/>
              </w:rPr>
              <w:t xml:space="preserve">аллея (пл.Победы - </w:t>
            </w:r>
            <w:r w:rsidRPr="0073102D">
              <w:rPr>
                <w:color w:val="000000" w:themeColor="text1"/>
                <w:sz w:val="22"/>
                <w:szCs w:val="22"/>
              </w:rPr>
              <w:t>ул.Ленина) -</w:t>
            </w:r>
            <w:r w:rsidRPr="0073102D">
              <w:rPr>
                <w:color w:val="000000" w:themeColor="text1"/>
                <w:sz w:val="22"/>
                <w:szCs w:val="22"/>
              </w:rPr>
              <w:tab/>
              <w:t xml:space="preserve">сквер Карпова - </w:t>
            </w:r>
            <w:r w:rsidRPr="0073102D">
              <w:rPr>
                <w:color w:val="000000" w:themeColor="text1"/>
                <w:spacing w:val="-4"/>
                <w:sz w:val="22"/>
                <w:szCs w:val="22"/>
              </w:rPr>
              <w:t>сквер им.Пушкина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23.</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Карнавальное шествие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площадь Победы -</w:t>
            </w:r>
            <w:r w:rsidRPr="0073102D">
              <w:rPr>
                <w:color w:val="000000" w:themeColor="text1"/>
                <w:spacing w:val="-6"/>
                <w:sz w:val="22"/>
                <w:szCs w:val="22"/>
              </w:rPr>
              <w:t>площадь Старый торг</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24.</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концертные программы Праздничный фейерверк</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Старый торг</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gridAfter w:val="1"/>
          <w:wAfter w:w="19" w:type="dxa"/>
          <w:trHeight w:val="23"/>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pacing w:val="-6"/>
                <w:sz w:val="22"/>
                <w:szCs w:val="22"/>
              </w:rPr>
              <w:t>Городские досуговые проекты, праздничные мероприятия</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25.</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Концертная программа, </w:t>
            </w:r>
            <w:r w:rsidRPr="0073102D">
              <w:rPr>
                <w:color w:val="000000" w:themeColor="text1"/>
                <w:spacing w:val="-5"/>
                <w:sz w:val="22"/>
                <w:szCs w:val="22"/>
              </w:rPr>
              <w:t xml:space="preserve">посвященная Празднику весны и </w:t>
            </w:r>
            <w:r w:rsidRPr="0073102D">
              <w:rPr>
                <w:color w:val="000000" w:themeColor="text1"/>
                <w:sz w:val="22"/>
                <w:szCs w:val="22"/>
              </w:rPr>
              <w:t>труда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lastRenderedPageBreak/>
              <w:t>26.</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Городской досуговый проект:</w:t>
            </w:r>
            <w:r w:rsidRPr="0073102D">
              <w:rPr>
                <w:color w:val="000000" w:themeColor="text1"/>
                <w:sz w:val="22"/>
                <w:szCs w:val="22"/>
              </w:rPr>
              <w:t xml:space="preserve"> </w:t>
            </w:r>
            <w:r w:rsidRPr="0073102D">
              <w:rPr>
                <w:color w:val="000000" w:themeColor="text1"/>
                <w:spacing w:val="-6"/>
                <w:sz w:val="22"/>
                <w:szCs w:val="22"/>
              </w:rPr>
              <w:t>Вечера отдыха «Музыка в старом</w:t>
            </w:r>
            <w:r w:rsidRPr="0073102D">
              <w:rPr>
                <w:color w:val="000000" w:themeColor="text1"/>
                <w:sz w:val="22"/>
                <w:szCs w:val="22"/>
              </w:rPr>
              <w:t xml:space="preserve"> парке» </w:t>
            </w:r>
            <w:r w:rsidRPr="0073102D">
              <w:rPr>
                <w:color w:val="000000" w:themeColor="text1"/>
                <w:spacing w:val="-4"/>
                <w:sz w:val="22"/>
                <w:szCs w:val="22"/>
              </w:rPr>
              <w:t>Развлекательные программы</w:t>
            </w:r>
            <w:r w:rsidRPr="0073102D">
              <w:rPr>
                <w:color w:val="000000" w:themeColor="text1"/>
                <w:sz w:val="22"/>
                <w:szCs w:val="22"/>
              </w:rPr>
              <w:t xml:space="preserve"> </w:t>
            </w:r>
            <w:r w:rsidRPr="0073102D">
              <w:rPr>
                <w:color w:val="000000" w:themeColor="text1"/>
                <w:spacing w:val="-4"/>
                <w:sz w:val="22"/>
                <w:szCs w:val="22"/>
              </w:rPr>
              <w:t>проводятся с мая по сентябрь по</w:t>
            </w:r>
            <w:r w:rsidRPr="0073102D">
              <w:rPr>
                <w:color w:val="000000" w:themeColor="text1"/>
                <w:sz w:val="22"/>
                <w:szCs w:val="22"/>
              </w:rPr>
              <w:t xml:space="preserve"> выходным дням</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27.</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Городской праздник, посвященный </w:t>
            </w:r>
            <w:r w:rsidRPr="0073102D">
              <w:rPr>
                <w:color w:val="000000" w:themeColor="text1"/>
                <w:spacing w:val="-4"/>
                <w:sz w:val="22"/>
                <w:szCs w:val="22"/>
              </w:rPr>
              <w:t xml:space="preserve">Международному дню защиты </w:t>
            </w:r>
            <w:r w:rsidRPr="0073102D">
              <w:rPr>
                <w:color w:val="000000" w:themeColor="text1"/>
                <w:sz w:val="22"/>
                <w:szCs w:val="22"/>
              </w:rPr>
              <w:t>детей</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28.</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Праздничная программа, посвященная Дню России</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29.</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Городской досуговый проект: </w:t>
            </w:r>
            <w:r w:rsidRPr="0073102D">
              <w:rPr>
                <w:color w:val="000000" w:themeColor="text1"/>
                <w:spacing w:val="-6"/>
                <w:sz w:val="22"/>
                <w:szCs w:val="22"/>
              </w:rPr>
              <w:t>«Праздники народного календаря»</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30.</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Городской праздник, посвященный </w:t>
            </w:r>
            <w:r w:rsidRPr="0073102D">
              <w:rPr>
                <w:color w:val="000000" w:themeColor="text1"/>
                <w:spacing w:val="-4"/>
                <w:sz w:val="22"/>
                <w:szCs w:val="22"/>
              </w:rPr>
              <w:t>Дню семьи, любви и верности</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500 - 1 000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Праздничная программа, </w:t>
            </w:r>
            <w:r w:rsidRPr="0073102D">
              <w:rPr>
                <w:color w:val="000000" w:themeColor="text1"/>
                <w:spacing w:val="-6"/>
                <w:sz w:val="22"/>
                <w:szCs w:val="22"/>
              </w:rPr>
              <w:t xml:space="preserve">посвященная Дню народного </w:t>
            </w:r>
            <w:r w:rsidRPr="0073102D">
              <w:rPr>
                <w:color w:val="000000" w:themeColor="text1"/>
                <w:sz w:val="22"/>
                <w:szCs w:val="22"/>
              </w:rPr>
              <w:t>единства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18"/>
              </w:tabs>
              <w:rPr>
                <w:color w:val="000000" w:themeColor="text1"/>
              </w:rPr>
            </w:pPr>
            <w:r w:rsidRPr="0073102D">
              <w:rPr>
                <w:color w:val="000000" w:themeColor="text1"/>
                <w:sz w:val="22"/>
                <w:szCs w:val="22"/>
              </w:rPr>
              <w:t>-</w:t>
            </w:r>
            <w:r w:rsidRPr="0073102D">
              <w:rPr>
                <w:color w:val="000000" w:themeColor="text1"/>
                <w:sz w:val="22"/>
                <w:szCs w:val="22"/>
              </w:rPr>
              <w:tab/>
              <w:t>Театральная площадь -</w:t>
            </w:r>
            <w:r w:rsidRPr="0073102D">
              <w:rPr>
                <w:color w:val="000000" w:themeColor="text1"/>
                <w:sz w:val="22"/>
                <w:szCs w:val="22"/>
              </w:rPr>
              <w:tab/>
              <w:t>площадка перед кинотеатром «Центральный»</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 до 500</w:t>
            </w:r>
          </w:p>
        </w:tc>
      </w:tr>
    </w:tbl>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2.5.</w:t>
      </w:r>
      <w:r w:rsidR="001749B6" w:rsidRPr="0073102D">
        <w:rPr>
          <w:color w:val="000000" w:themeColor="text1"/>
        </w:rPr>
        <w:t>25</w:t>
      </w:r>
      <w:r w:rsidRPr="0073102D">
        <w:rPr>
          <w:color w:val="000000" w:themeColor="text1"/>
        </w:rPr>
        <w:t>.</w:t>
      </w:r>
    </w:p>
    <w:p w:rsidR="00F562B5" w:rsidRPr="0073102D" w:rsidRDefault="00F562B5">
      <w:pPr>
        <w:pStyle w:val="a3"/>
        <w:spacing w:before="0" w:after="0"/>
        <w:ind w:firstLine="0"/>
        <w:jc w:val="center"/>
        <w:rPr>
          <w:bCs/>
          <w:color w:val="000000" w:themeColor="text1"/>
          <w:sz w:val="22"/>
          <w:szCs w:val="22"/>
        </w:rPr>
      </w:pPr>
      <w:r w:rsidRPr="0073102D">
        <w:rPr>
          <w:color w:val="000000" w:themeColor="text1"/>
        </w:rPr>
        <w:t>Перечень основных мест проведения культурно-массовых мероприятий</w:t>
      </w:r>
    </w:p>
    <w:tbl>
      <w:tblPr>
        <w:tblW w:w="0" w:type="auto"/>
        <w:tblInd w:w="108" w:type="dxa"/>
        <w:tblLayout w:type="fixed"/>
        <w:tblLook w:val="0000" w:firstRow="0" w:lastRow="0" w:firstColumn="0" w:lastColumn="0" w:noHBand="0" w:noVBand="0"/>
      </w:tblPr>
      <w:tblGrid>
        <w:gridCol w:w="604"/>
        <w:gridCol w:w="2648"/>
        <w:gridCol w:w="2360"/>
        <w:gridCol w:w="1816"/>
        <w:gridCol w:w="1855"/>
      </w:tblGrid>
      <w:tr w:rsidR="00F562B5" w:rsidRPr="0073102D">
        <w:trPr>
          <w:trHeight w:hRule="exact" w:val="1245"/>
          <w:tblHeader/>
        </w:trPr>
        <w:tc>
          <w:tcPr>
            <w:tcW w:w="6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 xml:space="preserve">№ </w:t>
            </w:r>
            <w:r w:rsidRPr="0073102D">
              <w:rPr>
                <w:bCs/>
                <w:color w:val="000000" w:themeColor="text1"/>
                <w:spacing w:val="-11"/>
                <w:sz w:val="22"/>
                <w:szCs w:val="22"/>
              </w:rPr>
              <w:t>п/п</w:t>
            </w:r>
          </w:p>
        </w:tc>
        <w:tc>
          <w:tcPr>
            <w:tcW w:w="264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Наименование</w:t>
            </w:r>
          </w:p>
        </w:tc>
        <w:tc>
          <w:tcPr>
            <w:tcW w:w="23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6"/>
                <w:sz w:val="22"/>
                <w:szCs w:val="22"/>
              </w:rPr>
              <w:t>Местоположение</w:t>
            </w:r>
          </w:p>
        </w:tc>
        <w:tc>
          <w:tcPr>
            <w:tcW w:w="18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6"/>
                <w:sz w:val="22"/>
                <w:szCs w:val="22"/>
              </w:rPr>
              <w:t>Посещаемость</w:t>
            </w:r>
            <w:r w:rsidRPr="0073102D">
              <w:rPr>
                <w:color w:val="000000" w:themeColor="text1"/>
                <w:sz w:val="22"/>
                <w:szCs w:val="22"/>
              </w:rPr>
              <w:t xml:space="preserve"> </w:t>
            </w:r>
            <w:r w:rsidRPr="0073102D">
              <w:rPr>
                <w:bCs/>
                <w:color w:val="000000" w:themeColor="text1"/>
                <w:sz w:val="22"/>
                <w:szCs w:val="22"/>
              </w:rPr>
              <w:t>во время</w:t>
            </w:r>
            <w:r w:rsidRPr="0073102D">
              <w:rPr>
                <w:color w:val="000000" w:themeColor="text1"/>
                <w:sz w:val="22"/>
                <w:szCs w:val="22"/>
              </w:rPr>
              <w:t xml:space="preserve"> </w:t>
            </w:r>
            <w:r w:rsidRPr="0073102D">
              <w:rPr>
                <w:bCs/>
                <w:color w:val="000000" w:themeColor="text1"/>
                <w:spacing w:val="-5"/>
                <w:sz w:val="22"/>
                <w:szCs w:val="22"/>
              </w:rPr>
              <w:t>проведения</w:t>
            </w:r>
            <w:r w:rsidRPr="0073102D">
              <w:rPr>
                <w:color w:val="000000" w:themeColor="text1"/>
                <w:sz w:val="22"/>
                <w:szCs w:val="22"/>
              </w:rPr>
              <w:t xml:space="preserve"> </w:t>
            </w:r>
            <w:r w:rsidRPr="0073102D">
              <w:rPr>
                <w:bCs/>
                <w:color w:val="000000" w:themeColor="text1"/>
                <w:spacing w:val="-4"/>
                <w:sz w:val="22"/>
                <w:szCs w:val="22"/>
              </w:rPr>
              <w:t>мероприятий</w:t>
            </w:r>
            <w:r w:rsidRPr="0073102D">
              <w:rPr>
                <w:color w:val="000000" w:themeColor="text1"/>
                <w:sz w:val="22"/>
                <w:szCs w:val="22"/>
              </w:rPr>
              <w:t xml:space="preserve"> </w:t>
            </w:r>
            <w:r w:rsidRPr="0073102D">
              <w:rPr>
                <w:bCs/>
                <w:color w:val="000000" w:themeColor="text1"/>
                <w:spacing w:val="-4"/>
                <w:sz w:val="22"/>
                <w:szCs w:val="22"/>
              </w:rPr>
              <w:t>(кол-во чел.)</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7"/>
                <w:sz w:val="22"/>
                <w:szCs w:val="22"/>
              </w:rPr>
              <w:t>Примечания</w:t>
            </w:r>
          </w:p>
        </w:tc>
      </w:tr>
      <w:tr w:rsidR="00F562B5" w:rsidRPr="0073102D">
        <w:trPr>
          <w:trHeight w:hRule="exact" w:val="502"/>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Площадь Старый торг</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10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497"/>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ул.Театральная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8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980"/>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3.</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Московская площадь</w:t>
            </w:r>
            <w:r w:rsidRPr="0073102D">
              <w:rPr>
                <w:color w:val="000000" w:themeColor="text1"/>
                <w:sz w:val="22"/>
                <w:szCs w:val="22"/>
              </w:rPr>
              <w:t xml:space="preserve"> </w:t>
            </w:r>
            <w:r w:rsidRPr="0073102D">
              <w:rPr>
                <w:color w:val="000000" w:themeColor="text1"/>
                <w:spacing w:val="-4"/>
                <w:sz w:val="22"/>
                <w:szCs w:val="22"/>
              </w:rPr>
              <w:t>Московская площадь</w:t>
            </w:r>
            <w:r w:rsidRPr="0073102D">
              <w:rPr>
                <w:color w:val="000000" w:themeColor="text1"/>
                <w:sz w:val="22"/>
                <w:szCs w:val="22"/>
              </w:rPr>
              <w:t xml:space="preserve"> </w:t>
            </w:r>
            <w:r w:rsidRPr="0073102D">
              <w:rPr>
                <w:color w:val="000000" w:themeColor="text1"/>
                <w:spacing w:val="-6"/>
                <w:sz w:val="22"/>
                <w:szCs w:val="22"/>
              </w:rPr>
              <w:t>(площадка перед ДК ОАО</w:t>
            </w:r>
            <w:r w:rsidRPr="0073102D">
              <w:rPr>
                <w:color w:val="000000" w:themeColor="text1"/>
                <w:sz w:val="22"/>
                <w:szCs w:val="22"/>
              </w:rPr>
              <w:t xml:space="preserve"> «КТЗ»)</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ул.Московсая, 212</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3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502"/>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4.</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Грабцевское шоссе</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600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497"/>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5.</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Победы</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1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989"/>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6.</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Центральный парк </w:t>
            </w:r>
            <w:r w:rsidRPr="0073102D">
              <w:rPr>
                <w:color w:val="000000" w:themeColor="text1"/>
                <w:spacing w:val="-5"/>
                <w:sz w:val="22"/>
                <w:szCs w:val="22"/>
              </w:rPr>
              <w:t>культуры и отдыха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1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требуется установка стационарной крытой сцены</w:t>
            </w:r>
          </w:p>
        </w:tc>
      </w:tr>
      <w:tr w:rsidR="00F562B5" w:rsidRPr="0073102D">
        <w:trPr>
          <w:trHeight w:hRule="exact" w:val="985"/>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7.</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Площадка у памятника</w:t>
            </w:r>
            <w:r w:rsidRPr="0073102D">
              <w:rPr>
                <w:color w:val="000000" w:themeColor="text1"/>
                <w:sz w:val="22"/>
                <w:szCs w:val="22"/>
              </w:rPr>
              <w:t xml:space="preserve"> </w:t>
            </w:r>
            <w:r w:rsidRPr="0073102D">
              <w:rPr>
                <w:color w:val="000000" w:themeColor="text1"/>
                <w:spacing w:val="-4"/>
                <w:sz w:val="22"/>
                <w:szCs w:val="22"/>
              </w:rPr>
              <w:t>600-летия основания</w:t>
            </w:r>
            <w:r w:rsidRPr="0073102D">
              <w:rPr>
                <w:color w:val="000000" w:themeColor="text1"/>
                <w:sz w:val="22"/>
                <w:szCs w:val="22"/>
              </w:rPr>
              <w:t xml:space="preserve"> города Калуги</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ул.Гагарина</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нет стационарной </w:t>
            </w:r>
            <w:r w:rsidRPr="0073102D">
              <w:rPr>
                <w:color w:val="000000" w:themeColor="text1"/>
                <w:sz w:val="22"/>
                <w:szCs w:val="22"/>
              </w:rPr>
              <w:t xml:space="preserve">точки подключения </w:t>
            </w:r>
            <w:r w:rsidRPr="0073102D">
              <w:rPr>
                <w:color w:val="000000" w:themeColor="text1"/>
                <w:spacing w:val="-5"/>
                <w:sz w:val="22"/>
                <w:szCs w:val="22"/>
              </w:rPr>
              <w:t>электропитания</w:t>
            </w:r>
          </w:p>
        </w:tc>
      </w:tr>
      <w:tr w:rsidR="00F562B5" w:rsidRPr="0073102D">
        <w:trPr>
          <w:trHeight w:hRule="exact" w:val="1236"/>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8.</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Матери</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мкр.Правобережье, </w:t>
            </w:r>
            <w:r w:rsidRPr="0073102D">
              <w:rPr>
                <w:color w:val="000000" w:themeColor="text1"/>
                <w:spacing w:val="-5"/>
                <w:sz w:val="22"/>
                <w:szCs w:val="22"/>
              </w:rPr>
              <w:t>ул.Генерала Попова</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требуется стационарная точка подключения </w:t>
            </w:r>
            <w:r w:rsidRPr="0073102D">
              <w:rPr>
                <w:color w:val="000000" w:themeColor="text1"/>
                <w:spacing w:val="-6"/>
                <w:sz w:val="22"/>
                <w:szCs w:val="22"/>
              </w:rPr>
              <w:t>электропитания</w:t>
            </w:r>
          </w:p>
        </w:tc>
      </w:tr>
      <w:tr w:rsidR="00F562B5" w:rsidRPr="0073102D">
        <w:trPr>
          <w:trHeight w:val="23"/>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9.</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Сквер «Содружество»</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мкр.Кубяка, </w:t>
            </w:r>
            <w:r w:rsidRPr="0073102D">
              <w:rPr>
                <w:color w:val="000000" w:themeColor="text1"/>
                <w:spacing w:val="-6"/>
                <w:sz w:val="22"/>
                <w:szCs w:val="22"/>
              </w:rPr>
              <w:t>ул.Малоярославецкая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497"/>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lastRenderedPageBreak/>
              <w:t>10.</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Карпова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ул.Московская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511"/>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11.</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Мира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ул.Кирова</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val="522"/>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12.</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Сквер им.Академика </w:t>
            </w:r>
            <w:r w:rsidRPr="0073102D">
              <w:rPr>
                <w:color w:val="000000" w:themeColor="text1"/>
                <w:sz w:val="22"/>
                <w:szCs w:val="22"/>
              </w:rPr>
              <w:t>Кирюхина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ул.Московская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bl>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2.5.2</w:t>
      </w:r>
      <w:r w:rsidR="001749B6" w:rsidRPr="0073102D">
        <w:rPr>
          <w:color w:val="000000" w:themeColor="text1"/>
        </w:rPr>
        <w:t>6</w:t>
      </w:r>
      <w:r w:rsidRPr="0073102D">
        <w:rPr>
          <w:color w:val="000000" w:themeColor="text1"/>
        </w:rPr>
        <w:t>.</w:t>
      </w:r>
    </w:p>
    <w:p w:rsidR="00F562B5" w:rsidRPr="0073102D" w:rsidRDefault="00F562B5">
      <w:pPr>
        <w:pStyle w:val="a3"/>
        <w:spacing w:before="0" w:after="0"/>
        <w:ind w:firstLine="0"/>
        <w:jc w:val="center"/>
        <w:rPr>
          <w:bCs/>
          <w:color w:val="000000" w:themeColor="text1"/>
          <w:sz w:val="22"/>
          <w:szCs w:val="22"/>
        </w:rPr>
      </w:pPr>
      <w:r w:rsidRPr="0073102D">
        <w:rPr>
          <w:color w:val="000000" w:themeColor="text1"/>
        </w:rPr>
        <w:t>Перечень неблагоустроенных мест массового отдыха населения</w:t>
      </w:r>
    </w:p>
    <w:tbl>
      <w:tblPr>
        <w:tblW w:w="0" w:type="auto"/>
        <w:tblInd w:w="108" w:type="dxa"/>
        <w:tblLayout w:type="fixed"/>
        <w:tblLook w:val="0000" w:firstRow="0" w:lastRow="0" w:firstColumn="0" w:lastColumn="0" w:noHBand="0" w:noVBand="0"/>
      </w:tblPr>
      <w:tblGrid>
        <w:gridCol w:w="632"/>
        <w:gridCol w:w="3284"/>
        <w:gridCol w:w="1945"/>
        <w:gridCol w:w="3604"/>
      </w:tblGrid>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 п/п</w:t>
            </w:r>
          </w:p>
        </w:tc>
        <w:tc>
          <w:tcPr>
            <w:tcW w:w="32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Наименование</w:t>
            </w:r>
          </w:p>
        </w:tc>
        <w:tc>
          <w:tcPr>
            <w:tcW w:w="194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7"/>
                <w:sz w:val="22"/>
                <w:szCs w:val="22"/>
              </w:rPr>
              <w:t>Местоположение</w:t>
            </w: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4"/>
                <w:sz w:val="22"/>
                <w:szCs w:val="22"/>
              </w:rPr>
              <w:t>Посещаемость во</w:t>
            </w:r>
            <w:r w:rsidRPr="0073102D">
              <w:rPr>
                <w:color w:val="000000" w:themeColor="text1"/>
              </w:rPr>
              <w:t xml:space="preserve"> </w:t>
            </w:r>
            <w:r w:rsidRPr="0073102D">
              <w:rPr>
                <w:bCs/>
                <w:color w:val="000000" w:themeColor="text1"/>
                <w:spacing w:val="-7"/>
                <w:sz w:val="22"/>
                <w:szCs w:val="22"/>
              </w:rPr>
              <w:t>время проведения</w:t>
            </w:r>
            <w:r w:rsidRPr="0073102D">
              <w:rPr>
                <w:color w:val="000000" w:themeColor="text1"/>
              </w:rPr>
              <w:t xml:space="preserve"> </w:t>
            </w:r>
            <w:r w:rsidRPr="0073102D">
              <w:rPr>
                <w:bCs/>
                <w:color w:val="000000" w:themeColor="text1"/>
                <w:sz w:val="22"/>
                <w:szCs w:val="22"/>
              </w:rPr>
              <w:t>мероприятий</w:t>
            </w:r>
            <w:r w:rsidRPr="0073102D">
              <w:rPr>
                <w:color w:val="000000" w:themeColor="text1"/>
              </w:rPr>
              <w:t xml:space="preserve"> </w:t>
            </w:r>
            <w:r w:rsidRPr="0073102D">
              <w:rPr>
                <w:bCs/>
                <w:color w:val="000000" w:themeColor="text1"/>
                <w:sz w:val="22"/>
                <w:szCs w:val="22"/>
              </w:rPr>
              <w:t>(кол-во чел.)</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
                <w:bCs/>
                <w:color w:val="000000" w:themeColor="text1"/>
                <w:sz w:val="22"/>
                <w:szCs w:val="22"/>
              </w:rPr>
              <w:t>1.</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им.Волкова</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до </w:t>
            </w:r>
            <w:r w:rsidRPr="0073102D">
              <w:rPr>
                <w:b/>
                <w:bCs/>
                <w:color w:val="000000" w:themeColor="text1"/>
                <w:sz w:val="22"/>
                <w:szCs w:val="22"/>
              </w:rPr>
              <w:t xml:space="preserve">10 </w:t>
            </w:r>
            <w:r w:rsidRPr="0073102D">
              <w:rPr>
                <w:color w:val="000000" w:themeColor="text1"/>
                <w:sz w:val="22"/>
                <w:szCs w:val="22"/>
              </w:rPr>
              <w:t>000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 Сквер перед МБУК «Городской </w:t>
            </w:r>
            <w:r w:rsidRPr="0073102D">
              <w:rPr>
                <w:color w:val="000000" w:themeColor="text1"/>
                <w:sz w:val="22"/>
                <w:szCs w:val="22"/>
              </w:rPr>
              <w:t>досуговый центр»</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ул.Пухова, 52</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в мкр.Силикатный</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ул.Гурьянова, 27</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мкр.Северный</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ул.Дорожная, 33а</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мкр.Малинники</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ул.Ольговская, 17</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w:t>
            </w:r>
          </w:p>
        </w:tc>
      </w:tr>
    </w:tbl>
    <w:p w:rsidR="00F562B5" w:rsidRPr="0073102D" w:rsidRDefault="00F562B5">
      <w:pPr>
        <w:pStyle w:val="a3"/>
        <w:spacing w:before="0" w:after="0"/>
        <w:ind w:firstLine="0"/>
        <w:rPr>
          <w:color w:val="000000" w:themeColor="text1"/>
        </w:rPr>
      </w:pPr>
      <w:r w:rsidRPr="0073102D">
        <w:rPr>
          <w:color w:val="000000" w:themeColor="text1"/>
          <w:spacing w:val="-3"/>
          <w:sz w:val="22"/>
          <w:szCs w:val="22"/>
        </w:rPr>
        <w:t xml:space="preserve">* Благоустройство сквера перед МБУК «Городской досуговый центр» (ул.Пухова, 52) особенно </w:t>
      </w:r>
      <w:r w:rsidRPr="0073102D">
        <w:rPr>
          <w:color w:val="000000" w:themeColor="text1"/>
          <w:spacing w:val="-2"/>
          <w:sz w:val="22"/>
          <w:szCs w:val="22"/>
        </w:rPr>
        <w:t xml:space="preserve">актуально в связи с тем, что в Городском досуговом центре работает отдел патриотического </w:t>
      </w:r>
      <w:r w:rsidRPr="0073102D">
        <w:rPr>
          <w:color w:val="000000" w:themeColor="text1"/>
          <w:spacing w:val="-3"/>
          <w:sz w:val="22"/>
          <w:szCs w:val="22"/>
        </w:rPr>
        <w:t xml:space="preserve">воспитания. Данным учреждением ведется работа по патриотическому воспитанию подростков и </w:t>
      </w:r>
      <w:r w:rsidRPr="0073102D">
        <w:rPr>
          <w:color w:val="000000" w:themeColor="text1"/>
          <w:spacing w:val="-2"/>
          <w:sz w:val="22"/>
          <w:szCs w:val="22"/>
        </w:rPr>
        <w:t xml:space="preserve">молодежи. Ежегодно на территории перед МБУК «Городской досуговый центр» для жителей </w:t>
      </w:r>
      <w:r w:rsidRPr="0073102D">
        <w:rPr>
          <w:color w:val="000000" w:themeColor="text1"/>
          <w:spacing w:val="-3"/>
          <w:sz w:val="22"/>
          <w:szCs w:val="22"/>
        </w:rPr>
        <w:t xml:space="preserve">микрорайона проводится цикл культурно-массовых мероприятий, в рамках календарных, </w:t>
      </w:r>
      <w:r w:rsidRPr="0073102D">
        <w:rPr>
          <w:color w:val="000000" w:themeColor="text1"/>
          <w:spacing w:val="-1"/>
          <w:sz w:val="22"/>
          <w:szCs w:val="22"/>
        </w:rPr>
        <w:t xml:space="preserve">государственных, традиционных праздников и памятных дат. Благоустроенный сквер будет знаковым местом для проведения патриотических и развлекательных культурно-массовых </w:t>
      </w:r>
      <w:r w:rsidRPr="0073102D">
        <w:rPr>
          <w:color w:val="000000" w:themeColor="text1"/>
          <w:spacing w:val="-4"/>
          <w:sz w:val="22"/>
          <w:szCs w:val="22"/>
        </w:rPr>
        <w:t xml:space="preserve">мероприятий в центре города. Данный сквер может стать хорошей рекреационной зоной в центре </w:t>
      </w:r>
      <w:r w:rsidRPr="0073102D">
        <w:rPr>
          <w:color w:val="000000" w:themeColor="text1"/>
          <w:spacing w:val="-2"/>
          <w:sz w:val="22"/>
          <w:szCs w:val="22"/>
        </w:rPr>
        <w:t xml:space="preserve">Калуги, а также подарком для ветеранов к 70-летию празднования Дня Победы в Великой </w:t>
      </w:r>
      <w:r w:rsidRPr="0073102D">
        <w:rPr>
          <w:color w:val="000000" w:themeColor="text1"/>
          <w:sz w:val="22"/>
          <w:szCs w:val="22"/>
        </w:rPr>
        <w:t>Отечественной войне.</w:t>
      </w:r>
    </w:p>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jc w:val="center"/>
        <w:rPr>
          <w:color w:val="000000" w:themeColor="text1"/>
        </w:rPr>
      </w:pPr>
      <w:r w:rsidRPr="0073102D">
        <w:rPr>
          <w:color w:val="000000" w:themeColor="text1"/>
          <w:u w:val="single"/>
        </w:rPr>
        <w:t>Объекты торговли и общественного питания</w:t>
      </w:r>
    </w:p>
    <w:p w:rsidR="00F562B5" w:rsidRPr="0073102D" w:rsidRDefault="00F562B5">
      <w:pPr>
        <w:ind w:firstLine="709"/>
        <w:jc w:val="both"/>
        <w:rPr>
          <w:color w:val="000000" w:themeColor="text1"/>
        </w:rPr>
      </w:pPr>
      <w:r w:rsidRPr="0073102D">
        <w:rPr>
          <w:color w:val="000000" w:themeColor="text1"/>
        </w:rPr>
        <w:t>Для последних лет характерны следующие тенденции развития торговых предприятий:</w:t>
      </w:r>
    </w:p>
    <w:p w:rsidR="00F562B5" w:rsidRPr="0073102D" w:rsidRDefault="00F562B5">
      <w:pPr>
        <w:pStyle w:val="affffb"/>
        <w:numPr>
          <w:ilvl w:val="0"/>
          <w:numId w:val="27"/>
        </w:numPr>
        <w:ind w:left="709"/>
        <w:jc w:val="both"/>
        <w:rPr>
          <w:color w:val="000000" w:themeColor="text1"/>
        </w:rPr>
      </w:pPr>
      <w:r w:rsidRPr="0073102D">
        <w:rPr>
          <w:color w:val="000000" w:themeColor="text1"/>
        </w:rPr>
        <w:t>рост количества объектов и торговых площадей в условиях рыночной экономики в зависимости от спроса с ростом уровня обеспеченности населения;</w:t>
      </w:r>
    </w:p>
    <w:p w:rsidR="00F562B5" w:rsidRPr="0073102D" w:rsidRDefault="00F562B5">
      <w:pPr>
        <w:pStyle w:val="affffb"/>
        <w:numPr>
          <w:ilvl w:val="0"/>
          <w:numId w:val="27"/>
        </w:numPr>
        <w:ind w:left="709"/>
        <w:jc w:val="both"/>
        <w:rPr>
          <w:color w:val="000000" w:themeColor="text1"/>
        </w:rPr>
      </w:pPr>
      <w:r w:rsidRPr="0073102D">
        <w:rPr>
          <w:color w:val="000000" w:themeColor="text1"/>
        </w:rPr>
        <w:t xml:space="preserve">размещение объектов торговли и общественного питания в первых (иногда и вторых) этажах домов, расположенных в наиболее людных местах города, прежде всего в его центральной части; </w:t>
      </w:r>
    </w:p>
    <w:p w:rsidR="00F562B5" w:rsidRPr="0073102D" w:rsidRDefault="00F562B5">
      <w:pPr>
        <w:pStyle w:val="affffb"/>
        <w:numPr>
          <w:ilvl w:val="0"/>
          <w:numId w:val="27"/>
        </w:numPr>
        <w:ind w:left="709"/>
        <w:jc w:val="both"/>
        <w:rPr>
          <w:color w:val="000000" w:themeColor="text1"/>
        </w:rPr>
      </w:pPr>
      <w:r w:rsidRPr="0073102D">
        <w:rPr>
          <w:color w:val="000000" w:themeColor="text1"/>
        </w:rPr>
        <w:t xml:space="preserve">помимо традиционного базирования в центре города, за последние годы при размещении новых крупномасштабных торговых объектов усилилось тяготение к крупным жилым массивам и пассажирским узлам с высоким сосредоточением населения, а также к вылетным магистралям на въезде в город (пример: </w:t>
      </w:r>
      <w:r w:rsidRPr="0073102D">
        <w:rPr>
          <w:bCs/>
          <w:color w:val="000000" w:themeColor="text1"/>
        </w:rPr>
        <w:t>ТЦ «Метро Кэш энд Керри» к югу от г.Калуга на Тульском шоссе, 51, ТРК «Торговый квартал» по ул.Московская, 338а и др.</w:t>
      </w:r>
      <w:r w:rsidRPr="0073102D">
        <w:rPr>
          <w:color w:val="000000" w:themeColor="text1"/>
        </w:rPr>
        <w:t xml:space="preserve">). </w:t>
      </w:r>
    </w:p>
    <w:p w:rsidR="00F562B5" w:rsidRPr="0073102D" w:rsidRDefault="00F562B5">
      <w:pPr>
        <w:ind w:firstLine="709"/>
        <w:jc w:val="both"/>
        <w:rPr>
          <w:color w:val="000000" w:themeColor="text1"/>
        </w:rPr>
      </w:pPr>
      <w:r w:rsidRPr="0073102D">
        <w:rPr>
          <w:color w:val="000000" w:themeColor="text1"/>
        </w:rPr>
        <w:t>Информация по объектам розничной торговли и общественного питания представлена в таблице в соответствии с данными Формы 1-МО по городскому округу «Город Калуга»</w:t>
      </w:r>
    </w:p>
    <w:p w:rsidR="00F562B5" w:rsidRPr="0073102D" w:rsidRDefault="00F562B5">
      <w:pPr>
        <w:ind w:firstLine="709"/>
        <w:jc w:val="right"/>
        <w:rPr>
          <w:color w:val="000000" w:themeColor="text1"/>
        </w:rPr>
      </w:pPr>
      <w:r w:rsidRPr="0073102D">
        <w:rPr>
          <w:color w:val="000000" w:themeColor="text1"/>
        </w:rPr>
        <w:t>Таблица 2.5.</w:t>
      </w:r>
      <w:r w:rsidR="001749B6" w:rsidRPr="0073102D">
        <w:rPr>
          <w:color w:val="000000" w:themeColor="text1"/>
        </w:rPr>
        <w:t>27</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Характеристика объектов торговли и общественного питания</w:t>
      </w:r>
    </w:p>
    <w:tbl>
      <w:tblPr>
        <w:tblW w:w="0" w:type="auto"/>
        <w:tblInd w:w="108" w:type="dxa"/>
        <w:tblLayout w:type="fixed"/>
        <w:tblLook w:val="0000" w:firstRow="0" w:lastRow="0" w:firstColumn="0" w:lastColumn="0" w:noHBand="0" w:noVBand="0"/>
      </w:tblPr>
      <w:tblGrid>
        <w:gridCol w:w="880"/>
        <w:gridCol w:w="5348"/>
        <w:gridCol w:w="1500"/>
        <w:gridCol w:w="1520"/>
      </w:tblGrid>
      <w:tr w:rsidR="001749B6" w:rsidRPr="0073102D" w:rsidTr="001749B6">
        <w:trPr>
          <w:tblHeader/>
        </w:trPr>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строки</w:t>
            </w:r>
          </w:p>
        </w:tc>
        <w:tc>
          <w:tcPr>
            <w:tcW w:w="534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показателя</w:t>
            </w:r>
          </w:p>
        </w:tc>
        <w:tc>
          <w:tcPr>
            <w:tcW w:w="1500"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napToGrid w:val="0"/>
              <w:jc w:val="center"/>
              <w:rPr>
                <w:color w:val="000000" w:themeColor="text1"/>
              </w:rPr>
            </w:pP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fe"/>
              <w:snapToGrid w:val="0"/>
              <w:jc w:val="center"/>
              <w:rPr>
                <w:color w:val="000000" w:themeColor="text1"/>
              </w:rPr>
            </w:pP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fe"/>
              <w:rPr>
                <w:color w:val="000000" w:themeColor="text1"/>
              </w:rPr>
            </w:pPr>
            <w:r w:rsidRPr="0073102D">
              <w:rPr>
                <w:b/>
                <w:color w:val="000000" w:themeColor="text1"/>
                <w:sz w:val="22"/>
                <w:szCs w:val="22"/>
              </w:rPr>
              <w:t>Объекты розничной торговли и общественного питания</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объектов розничной торговли и общественного питания:</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x</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4.1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4"/>
              <w:rPr>
                <w:color w:val="000000" w:themeColor="text1"/>
              </w:rPr>
            </w:pPr>
            <w:r w:rsidRPr="0073102D">
              <w:rPr>
                <w:color w:val="000000" w:themeColor="text1"/>
                <w:sz w:val="22"/>
                <w:szCs w:val="22"/>
              </w:rPr>
              <w:t xml:space="preserve">магазины </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2092</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297350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Из строки 4.1. </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гипермаркеты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54310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супермаркеты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15012</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специализированные продовольственные магазины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113</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4270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специализированные непродовольственные магазины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744</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63520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магазины товаров повседневного спроса, минимаркеты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426</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32851</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универмаги</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33875</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неспециализированные непродовольственные магазины и прочие магазины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768</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4.14</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общедоступные столовые, закусочные</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4.14.1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 них мест</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место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1391</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4.14.2</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зала обслуживания посетителей</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5012</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4.15</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столовые учебных заведений, организаций, промышленных предприятий</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135</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4.15.1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 них мест</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место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14253</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4.15.2</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зала обслуживания посетителей</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29100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4.16</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рестораны, кафе, бары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196</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4.16.1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 них мест</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место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10267</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color w:val="000000" w:themeColor="text1"/>
        </w:rPr>
        <w:t>Кроме того, размещение объектов торговли в соответствии со Схемой размещения нестационарных торговых объектов на территории муниципального образования «Город Калуга», утвержденной постановлением Городской Управы города Калуги от 25.08.2014 № 284-п.</w:t>
      </w:r>
    </w:p>
    <w:p w:rsidR="00F562B5" w:rsidRPr="0073102D" w:rsidRDefault="00F562B5">
      <w:pPr>
        <w:ind w:firstLine="709"/>
        <w:jc w:val="both"/>
        <w:rPr>
          <w:color w:val="000000" w:themeColor="text1"/>
        </w:rPr>
      </w:pPr>
    </w:p>
    <w:p w:rsidR="00F562B5" w:rsidRPr="0073102D" w:rsidRDefault="00F562B5">
      <w:pPr>
        <w:pStyle w:val="a3"/>
        <w:spacing w:before="0" w:after="0"/>
        <w:ind w:firstLine="0"/>
        <w:jc w:val="center"/>
        <w:rPr>
          <w:color w:val="000000" w:themeColor="text1"/>
        </w:rPr>
      </w:pPr>
      <w:r w:rsidRPr="0073102D">
        <w:rPr>
          <w:color w:val="000000" w:themeColor="text1"/>
          <w:u w:val="single"/>
        </w:rPr>
        <w:t>Содержание мест захоронения</w:t>
      </w:r>
    </w:p>
    <w:p w:rsidR="00F562B5" w:rsidRPr="0073102D" w:rsidRDefault="00F562B5">
      <w:pPr>
        <w:pStyle w:val="a3"/>
        <w:spacing w:before="0" w:after="0"/>
        <w:rPr>
          <w:color w:val="000000" w:themeColor="text1"/>
          <w:spacing w:val="-3"/>
        </w:rPr>
      </w:pPr>
      <w:r w:rsidRPr="0073102D">
        <w:rPr>
          <w:color w:val="000000" w:themeColor="text1"/>
        </w:rPr>
        <w:t xml:space="preserve">К вопросам местного значения поселения также относится организация ритуальных услуг и содержание мест захоронения. В последнее время остро стоит вопрос осуществления захоронений на территории городских кладбищ. </w:t>
      </w:r>
    </w:p>
    <w:p w:rsidR="00F562B5" w:rsidRPr="0073102D" w:rsidRDefault="00F562B5">
      <w:pPr>
        <w:shd w:val="clear" w:color="auto" w:fill="FFFFFF"/>
        <w:spacing w:line="274" w:lineRule="exact"/>
        <w:ind w:firstLine="703"/>
        <w:jc w:val="both"/>
        <w:rPr>
          <w:color w:val="000000" w:themeColor="text1"/>
        </w:rPr>
      </w:pPr>
      <w:r w:rsidRPr="0073102D">
        <w:rPr>
          <w:color w:val="000000" w:themeColor="text1"/>
          <w:spacing w:val="-3"/>
        </w:rPr>
        <w:t xml:space="preserve">По данным Управления жилищно-коммунального хозяйства города Калуга на территории городского округа «Город Калуга» расположено 24 </w:t>
      </w:r>
      <w:r w:rsidRPr="0073102D">
        <w:rPr>
          <w:color w:val="000000" w:themeColor="text1"/>
        </w:rPr>
        <w:t>гражданских кладбища и 1 Воинское.</w:t>
      </w:r>
    </w:p>
    <w:p w:rsidR="00F562B5" w:rsidRPr="0073102D" w:rsidRDefault="00F562B5">
      <w:pPr>
        <w:pStyle w:val="a3"/>
        <w:spacing w:before="0" w:after="0"/>
        <w:jc w:val="right"/>
        <w:rPr>
          <w:color w:val="000000" w:themeColor="text1"/>
        </w:rPr>
      </w:pPr>
      <w:r w:rsidRPr="0073102D">
        <w:rPr>
          <w:color w:val="000000" w:themeColor="text1"/>
        </w:rPr>
        <w:t>Таблица 2.5.</w:t>
      </w:r>
      <w:r w:rsidR="001749B6" w:rsidRPr="0073102D">
        <w:rPr>
          <w:color w:val="000000" w:themeColor="text1"/>
        </w:rPr>
        <w:t>28</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Реестр действующих и закрытых кладбищ</w:t>
      </w:r>
    </w:p>
    <w:tbl>
      <w:tblPr>
        <w:tblW w:w="0" w:type="auto"/>
        <w:tblInd w:w="40" w:type="dxa"/>
        <w:tblLayout w:type="fixed"/>
        <w:tblCellMar>
          <w:left w:w="40" w:type="dxa"/>
          <w:right w:w="40" w:type="dxa"/>
        </w:tblCellMar>
        <w:tblLook w:val="0000" w:firstRow="0" w:lastRow="0" w:firstColumn="0" w:lastColumn="0" w:noHBand="0" w:noVBand="0"/>
      </w:tblPr>
      <w:tblGrid>
        <w:gridCol w:w="634"/>
        <w:gridCol w:w="1942"/>
        <w:gridCol w:w="2114"/>
        <w:gridCol w:w="5018"/>
      </w:tblGrid>
      <w:tr w:rsidR="00F562B5" w:rsidRPr="0073102D">
        <w:trPr>
          <w:trHeight w:val="23"/>
          <w:tblHeader/>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Кладбище</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Местоположение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Примечание</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snapToGrid w:val="0"/>
              <w:jc w:val="center"/>
              <w:rPr>
                <w:color w:val="000000" w:themeColor="text1"/>
              </w:rPr>
            </w:pPr>
          </w:p>
        </w:tc>
        <w:tc>
          <w:tcPr>
            <w:tcW w:w="907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spacing w:line="274" w:lineRule="exact"/>
              <w:rPr>
                <w:color w:val="000000" w:themeColor="text1"/>
              </w:rPr>
            </w:pPr>
            <w:r w:rsidRPr="0073102D">
              <w:rPr>
                <w:color w:val="000000" w:themeColor="text1"/>
              </w:rPr>
              <w:t>Кладбища, расположенные в границе города Калуга:</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«Литвиновское»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 Литвиново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всех видов захоронений тел (останков) умерших</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«Трифоновское»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 Трифоновская на Малинниках</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«Ждамировское»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ул.Калужка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«Карачевское»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ул.Гурьянова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lastRenderedPageBreak/>
              <w:t>5</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«Ромодановское»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ул.Заречная</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«Семионовское»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ул.Труда. Семионово Городище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«Пятницкое»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ул.Телевизионной и ул.Труда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«Анненское»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ул.Вишневского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9</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«Галкинское»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д.Галкино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«Борщевское»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Карачевской птицефабрики</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snapToGrid w:val="0"/>
              <w:jc w:val="center"/>
              <w:rPr>
                <w:color w:val="000000" w:themeColor="text1"/>
              </w:rPr>
            </w:pPr>
          </w:p>
        </w:tc>
        <w:tc>
          <w:tcPr>
            <w:tcW w:w="907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Кладбища, расположенные в пригороде:</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11</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д.Большая Каменка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всех видов захоронений тел (останков) умерших</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12</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д.Шопино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всех видов захоронений тел (останков) умерших</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13</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д.Рождественно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14</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д.Чижовка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15</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д.Гергиевское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16</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д.Горенское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17</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д.Крутицы</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18</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д.Козлово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19</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д.Плетеневка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20</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в д.Николо-Лапиносово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открыто для захоронений тел (останков) </w:t>
            </w:r>
            <w:r w:rsidRPr="0073102D">
              <w:rPr>
                <w:color w:val="000000" w:themeColor="text1"/>
                <w:sz w:val="22"/>
                <w:szCs w:val="22"/>
              </w:rPr>
              <w:t>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21</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д.Мстихино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22</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д.Некрасово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23</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widowControl w:val="0"/>
              <w:shd w:val="clear" w:color="auto" w:fill="FFFFFF"/>
              <w:tabs>
                <w:tab w:val="left" w:pos="869"/>
              </w:tabs>
              <w:autoSpaceDE w:val="0"/>
              <w:spacing w:before="5" w:line="264" w:lineRule="exact"/>
              <w:rPr>
                <w:color w:val="000000" w:themeColor="text1"/>
              </w:rPr>
            </w:pPr>
            <w:r w:rsidRPr="0073102D">
              <w:rPr>
                <w:color w:val="000000" w:themeColor="text1"/>
                <w:sz w:val="22"/>
                <w:szCs w:val="22"/>
              </w:rPr>
              <w:t>кладбище</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д.Спасс</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24</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в д.Сокорево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закрыто для всех видов захоронений тел (останков) </w:t>
            </w:r>
            <w:r w:rsidRPr="0073102D">
              <w:rPr>
                <w:color w:val="000000" w:themeColor="text1"/>
                <w:sz w:val="22"/>
                <w:szCs w:val="22"/>
              </w:rPr>
              <w:t>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25</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«Воинское»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районе ул.Чечерина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713785">
            <w:pPr>
              <w:shd w:val="clear" w:color="auto" w:fill="FFFFFF"/>
              <w:snapToGrid w:val="0"/>
              <w:rPr>
                <w:color w:val="000000" w:themeColor="text1"/>
              </w:rPr>
            </w:pPr>
            <w:r>
              <w:rPr>
                <w:color w:val="000000" w:themeColor="text1"/>
              </w:rPr>
              <w:t>-</w:t>
            </w:r>
          </w:p>
        </w:tc>
      </w:tr>
    </w:tbl>
    <w:p w:rsidR="00F562B5" w:rsidRPr="0073102D" w:rsidRDefault="00F562B5">
      <w:pPr>
        <w:pStyle w:val="a3"/>
        <w:spacing w:before="0" w:after="0"/>
        <w:rPr>
          <w:color w:val="000000" w:themeColor="text1"/>
        </w:rPr>
      </w:pPr>
    </w:p>
    <w:p w:rsidR="00F562B5" w:rsidRPr="0073102D" w:rsidRDefault="00F562B5">
      <w:pPr>
        <w:ind w:firstLine="720"/>
        <w:jc w:val="both"/>
        <w:rPr>
          <w:color w:val="000000" w:themeColor="text1"/>
        </w:rPr>
      </w:pPr>
      <w:r w:rsidRPr="0073102D">
        <w:rPr>
          <w:b/>
          <w:bCs/>
          <w:color w:val="000000" w:themeColor="text1"/>
        </w:rPr>
        <w:t>ВЫВОДЫ</w:t>
      </w:r>
    </w:p>
    <w:p w:rsidR="00F562B5" w:rsidRPr="0073102D" w:rsidRDefault="00F562B5">
      <w:pPr>
        <w:ind w:firstLine="720"/>
        <w:jc w:val="both"/>
        <w:rPr>
          <w:color w:val="000000" w:themeColor="text1"/>
        </w:rPr>
      </w:pPr>
      <w:r w:rsidRPr="0073102D">
        <w:rPr>
          <w:color w:val="000000" w:themeColor="text1"/>
        </w:rPr>
        <w:t xml:space="preserve">В настоящее время сеть учреждений и предприятий обслуживания населения в городе представлена всеми видами объектов обслуживания повседневного, периодического и эпизодического обслуживания местного значения городского округа. Кроме того, в городе расположены объекты общественно-делового и административного назначения федерального, регионального и ведомственного значения. Город Калуга как административный центр области является основным центром обслуживания для всего населения области. Не смотря </w:t>
      </w:r>
      <w:r w:rsidRPr="0073102D">
        <w:rPr>
          <w:color w:val="000000" w:themeColor="text1"/>
        </w:rPr>
        <w:lastRenderedPageBreak/>
        <w:t>на функции центра обслуживания регионального значения, по отдельным видам обслуживания отмечается значительное отставание от нормативов, в том числе недостаточно высокий уровень развития учреждений образования (норматив по общеобразовательным школам выполняется лишь на 50-80 % в расчете на население городского округа, сохраняются очереди в детские дошкольные учреждения), сильное отставание в развитии учреждений физической культуры и спорта (9,0-90,0 % от норматива).</w:t>
      </w:r>
    </w:p>
    <w:p w:rsidR="00F562B5" w:rsidRPr="0073102D" w:rsidRDefault="00F562B5">
      <w:pPr>
        <w:ind w:firstLine="720"/>
        <w:jc w:val="both"/>
        <w:rPr>
          <w:color w:val="000000" w:themeColor="text1"/>
        </w:rPr>
      </w:pPr>
      <w:r w:rsidRPr="0073102D">
        <w:rPr>
          <w:color w:val="000000" w:themeColor="text1"/>
        </w:rPr>
        <w:t>Уровень развития учреждений здравоохранения на уровне норматива, но данный показатель рассчитан без учета населения смежных муниципальных образований, которые также пользуются услугами учреждений здравоохранения, расположенных на территории административного центра области. Предприятия торговли и общественного питания также развиты в достаточной степени в расчете на население города.</w:t>
      </w:r>
    </w:p>
    <w:p w:rsidR="00F562B5" w:rsidRPr="0073102D" w:rsidRDefault="00F562B5">
      <w:pPr>
        <w:rPr>
          <w:color w:val="000000" w:themeColor="text1"/>
        </w:rPr>
      </w:pPr>
    </w:p>
    <w:p w:rsidR="00F562B5" w:rsidRPr="0073102D" w:rsidRDefault="00F562B5">
      <w:pPr>
        <w:pStyle w:val="3"/>
        <w:spacing w:before="0" w:after="0"/>
        <w:rPr>
          <w:color w:val="000000" w:themeColor="text1"/>
        </w:rPr>
      </w:pPr>
      <w:bookmarkStart w:id="26" w:name="_Toc109228222"/>
      <w:r w:rsidRPr="0073102D">
        <w:rPr>
          <w:rStyle w:val="af6"/>
          <w:color w:val="000000" w:themeColor="text1"/>
        </w:rPr>
        <w:t>2.5.4. Жилищный фонд</w:t>
      </w:r>
      <w:bookmarkEnd w:id="26"/>
    </w:p>
    <w:p w:rsidR="00F562B5" w:rsidRPr="0073102D" w:rsidRDefault="00F562B5">
      <w:pPr>
        <w:ind w:firstLine="397"/>
        <w:jc w:val="both"/>
        <w:rPr>
          <w:color w:val="000000" w:themeColor="text1"/>
        </w:rPr>
      </w:pPr>
      <w:r w:rsidRPr="0073102D">
        <w:rPr>
          <w:color w:val="000000" w:themeColor="text1"/>
        </w:rPr>
        <w:t>Общая площадь жилищного фонда по городскому округу «Город Калуга» составляет 7,72 млн. кв.м. За 2013 год на территории городского округа «Город Калуга» введено в эксплуатацию 175,8 тыс.кв. м жилья.</w:t>
      </w:r>
    </w:p>
    <w:p w:rsidR="00F562B5" w:rsidRPr="0073102D" w:rsidRDefault="00F562B5">
      <w:pPr>
        <w:ind w:firstLine="709"/>
        <w:jc w:val="both"/>
        <w:rPr>
          <w:color w:val="000000" w:themeColor="text1"/>
        </w:rPr>
      </w:pPr>
      <w:r w:rsidRPr="0073102D">
        <w:rPr>
          <w:color w:val="000000" w:themeColor="text1"/>
        </w:rPr>
        <w:t>Характеристика основных показателей по развитию жилищного фонда городского округа представлена в таблице (в соответствии с официальным статистическим сборником «Калуга в цифрах 2013»).</w:t>
      </w:r>
    </w:p>
    <w:p w:rsidR="00F562B5" w:rsidRPr="0073102D" w:rsidRDefault="00F562B5">
      <w:pPr>
        <w:ind w:firstLine="709"/>
        <w:jc w:val="right"/>
        <w:rPr>
          <w:color w:val="000000" w:themeColor="text1"/>
        </w:rPr>
      </w:pPr>
      <w:r w:rsidRPr="0073102D">
        <w:rPr>
          <w:color w:val="000000" w:themeColor="text1"/>
        </w:rPr>
        <w:t>Таблица 2.5.</w:t>
      </w:r>
      <w:r w:rsidR="00451C21" w:rsidRPr="0073102D">
        <w:rPr>
          <w:color w:val="000000" w:themeColor="text1"/>
        </w:rPr>
        <w:t>29</w:t>
      </w:r>
      <w:r w:rsidRPr="0073102D">
        <w:rPr>
          <w:color w:val="000000" w:themeColor="text1"/>
        </w:rPr>
        <w:t>.</w:t>
      </w:r>
    </w:p>
    <w:p w:rsidR="00F562B5" w:rsidRPr="0073102D" w:rsidRDefault="00F562B5">
      <w:pPr>
        <w:jc w:val="center"/>
        <w:rPr>
          <w:color w:val="000000" w:themeColor="text1"/>
        </w:rPr>
      </w:pPr>
      <w:r w:rsidRPr="0073102D">
        <w:rPr>
          <w:color w:val="000000" w:themeColor="text1"/>
        </w:rPr>
        <w:t>Характеристика жилищного фонда в соответствии с формой 1-МО по городскому округу «Город Калуга»</w:t>
      </w:r>
    </w:p>
    <w:tbl>
      <w:tblPr>
        <w:tblW w:w="0" w:type="auto"/>
        <w:tblInd w:w="-10" w:type="dxa"/>
        <w:tblLayout w:type="fixed"/>
        <w:tblLook w:val="0000" w:firstRow="0" w:lastRow="0" w:firstColumn="0" w:lastColumn="0" w:noHBand="0" w:noVBand="0"/>
      </w:tblPr>
      <w:tblGrid>
        <w:gridCol w:w="3733"/>
        <w:gridCol w:w="1652"/>
        <w:gridCol w:w="1420"/>
        <w:gridCol w:w="1483"/>
        <w:gridCol w:w="1474"/>
      </w:tblGrid>
      <w:tr w:rsidR="00F562B5" w:rsidRPr="0073102D">
        <w:trPr>
          <w:trHeight w:val="377"/>
          <w:tblHeader/>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Показатель</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Единица измерения</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 xml:space="preserve">2011 </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2012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2013</w:t>
            </w:r>
          </w:p>
        </w:tc>
      </w:tr>
      <w:tr w:rsidR="00F562B5" w:rsidRPr="0073102D">
        <w:trPr>
          <w:trHeight w:val="377"/>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Общая площадь жилищного фонда (на начало года)</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тыс. кв.м.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7447,7</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7612,0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7719,3</w:t>
            </w:r>
          </w:p>
        </w:tc>
      </w:tr>
      <w:tr w:rsidR="00F562B5" w:rsidRPr="0073102D">
        <w:trPr>
          <w:trHeight w:val="377"/>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В том числе в многоквартирных жилых домах</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тыс. кв.м.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7165,0</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В среднем на одного жителя общей площади жилищного фонда</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кв. 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21,9</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22,2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22,3</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Число семей, состоящих на учете в качестве нуждающихся в улучшении жилищных условий</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9001</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9088</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9051</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right="19" w:firstLine="5"/>
              <w:rPr>
                <w:color w:val="000000" w:themeColor="text1"/>
              </w:rPr>
            </w:pPr>
            <w:r w:rsidRPr="0073102D">
              <w:rPr>
                <w:color w:val="000000" w:themeColor="text1"/>
                <w:spacing w:val="4"/>
              </w:rPr>
              <w:t xml:space="preserve">Число семей, получивших жилье и </w:t>
            </w:r>
            <w:r w:rsidRPr="0073102D">
              <w:rPr>
                <w:color w:val="000000" w:themeColor="text1"/>
                <w:spacing w:val="2"/>
              </w:rPr>
              <w:t xml:space="preserve">улучшивших жилищные условия в </w:t>
            </w:r>
            <w:r w:rsidRPr="0073102D">
              <w:rPr>
                <w:color w:val="000000" w:themeColor="text1"/>
                <w:spacing w:val="-1"/>
              </w:rPr>
              <w:t xml:space="preserve">отчетном периоде из числа состоящих </w:t>
            </w:r>
            <w:r w:rsidRPr="0073102D">
              <w:rPr>
                <w:color w:val="000000" w:themeColor="text1"/>
                <w:spacing w:val="1"/>
              </w:rPr>
              <w:t>на учете на конец года</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5"/>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37</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44</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54</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rPr>
              <w:t>Объем ежегодно вводимого жилья</w:t>
            </w:r>
          </w:p>
          <w:p w:rsidR="00F562B5" w:rsidRPr="0073102D" w:rsidRDefault="00F562B5">
            <w:pPr>
              <w:shd w:val="clear" w:color="auto" w:fill="FFFFFF"/>
              <w:rPr>
                <w:color w:val="000000" w:themeColor="text1"/>
              </w:rPr>
            </w:pPr>
            <w:r w:rsidRPr="0073102D">
              <w:rPr>
                <w:color w:val="000000" w:themeColor="text1"/>
              </w:rPr>
              <w:t>- в том числе ИЖС</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p w:rsidR="00F562B5" w:rsidRPr="0073102D" w:rsidRDefault="00F562B5">
            <w:pPr>
              <w:shd w:val="clear" w:color="auto" w:fill="FFFFFF"/>
              <w:jc w:val="center"/>
              <w:rPr>
                <w:color w:val="000000" w:themeColor="text1"/>
              </w:rPr>
            </w:pPr>
            <w:r w:rsidRPr="0073102D">
              <w:rPr>
                <w:color w:val="000000" w:themeColor="text1"/>
              </w:rPr>
              <w:t>тыс. кв.м.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p w:rsidR="00F562B5" w:rsidRPr="0073102D" w:rsidRDefault="00F562B5">
            <w:pPr>
              <w:shd w:val="clear" w:color="auto" w:fill="FFFFFF"/>
              <w:jc w:val="center"/>
              <w:rPr>
                <w:color w:val="000000" w:themeColor="text1"/>
              </w:rPr>
            </w:pPr>
            <w:r w:rsidRPr="0073102D">
              <w:rPr>
                <w:color w:val="000000" w:themeColor="text1"/>
              </w:rPr>
              <w:t>212,1</w:t>
            </w:r>
          </w:p>
          <w:p w:rsidR="00F562B5" w:rsidRPr="0073102D" w:rsidRDefault="00F562B5">
            <w:pPr>
              <w:shd w:val="clear" w:color="auto" w:fill="FFFFFF"/>
              <w:jc w:val="center"/>
              <w:rPr>
                <w:color w:val="000000" w:themeColor="text1"/>
              </w:rPr>
            </w:pPr>
            <w:r w:rsidRPr="0073102D">
              <w:rPr>
                <w:color w:val="000000" w:themeColor="text1"/>
              </w:rPr>
              <w:t>23,6</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p w:rsidR="00F562B5" w:rsidRPr="0073102D" w:rsidRDefault="00F562B5">
            <w:pPr>
              <w:shd w:val="clear" w:color="auto" w:fill="FFFFFF"/>
              <w:jc w:val="center"/>
              <w:rPr>
                <w:color w:val="000000" w:themeColor="text1"/>
              </w:rPr>
            </w:pPr>
            <w:r w:rsidRPr="0073102D">
              <w:rPr>
                <w:color w:val="000000" w:themeColor="text1"/>
              </w:rPr>
              <w:t>220,5</w:t>
            </w:r>
          </w:p>
          <w:p w:rsidR="00F562B5" w:rsidRPr="0073102D" w:rsidRDefault="00F562B5">
            <w:pPr>
              <w:shd w:val="clear" w:color="auto" w:fill="FFFFFF"/>
              <w:jc w:val="center"/>
              <w:rPr>
                <w:color w:val="000000" w:themeColor="text1"/>
              </w:rPr>
            </w:pPr>
            <w:r w:rsidRPr="0073102D">
              <w:rPr>
                <w:color w:val="000000" w:themeColor="text1"/>
              </w:rPr>
              <w:t>24,6</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175,8</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rPr>
              <w:t>Доля жилья, оборудованного:</w:t>
            </w:r>
          </w:p>
          <w:p w:rsidR="00F562B5" w:rsidRPr="0073102D" w:rsidRDefault="00F562B5">
            <w:pPr>
              <w:shd w:val="clear" w:color="auto" w:fill="FFFFFF"/>
              <w:ind w:left="154"/>
              <w:rPr>
                <w:color w:val="000000" w:themeColor="text1"/>
              </w:rPr>
            </w:pPr>
            <w:r w:rsidRPr="0073102D">
              <w:rPr>
                <w:color w:val="000000" w:themeColor="text1"/>
              </w:rPr>
              <w:t>- центральным отоплением</w:t>
            </w:r>
          </w:p>
          <w:p w:rsidR="00F562B5" w:rsidRPr="0073102D" w:rsidRDefault="00F562B5">
            <w:pPr>
              <w:shd w:val="clear" w:color="auto" w:fill="FFFFFF"/>
              <w:ind w:left="154"/>
              <w:rPr>
                <w:color w:val="000000" w:themeColor="text1"/>
              </w:rPr>
            </w:pPr>
            <w:r w:rsidRPr="0073102D">
              <w:rPr>
                <w:color w:val="000000" w:themeColor="text1"/>
              </w:rPr>
              <w:t>- водопроводом и канализацией</w:t>
            </w:r>
          </w:p>
          <w:p w:rsidR="00F562B5" w:rsidRPr="0073102D" w:rsidRDefault="00F562B5">
            <w:pPr>
              <w:shd w:val="clear" w:color="auto" w:fill="FFFFFF"/>
              <w:ind w:left="154"/>
              <w:rPr>
                <w:color w:val="000000" w:themeColor="text1"/>
              </w:rPr>
            </w:pPr>
            <w:r w:rsidRPr="0073102D">
              <w:rPr>
                <w:color w:val="000000" w:themeColor="text1"/>
              </w:rPr>
              <w:t>- газоснабжением</w:t>
            </w:r>
          </w:p>
          <w:p w:rsidR="00F562B5" w:rsidRPr="0073102D" w:rsidRDefault="00F562B5">
            <w:pPr>
              <w:shd w:val="clear" w:color="auto" w:fill="FFFFFF"/>
              <w:ind w:left="154"/>
              <w:rPr>
                <w:color w:val="000000" w:themeColor="text1"/>
              </w:rPr>
            </w:pPr>
            <w:r w:rsidRPr="0073102D">
              <w:rPr>
                <w:color w:val="000000" w:themeColor="text1"/>
              </w:rPr>
              <w:t>- электроснабжением</w:t>
            </w:r>
          </w:p>
          <w:p w:rsidR="00F562B5" w:rsidRPr="0073102D" w:rsidRDefault="00F562B5">
            <w:pPr>
              <w:shd w:val="clear" w:color="auto" w:fill="FFFFFF"/>
              <w:ind w:left="154"/>
              <w:rPr>
                <w:color w:val="000000" w:themeColor="text1"/>
              </w:rPr>
            </w:pPr>
            <w:r w:rsidRPr="0073102D">
              <w:rPr>
                <w:color w:val="000000" w:themeColor="text1"/>
              </w:rPr>
              <w:t>- лифтами</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p w:rsidR="00F562B5" w:rsidRPr="0073102D" w:rsidRDefault="00F562B5">
            <w:pPr>
              <w:jc w:val="center"/>
              <w:rPr>
                <w:color w:val="000000" w:themeColor="text1"/>
              </w:rPr>
            </w:pPr>
            <w:r w:rsidRPr="0073102D">
              <w:rPr>
                <w:color w:val="000000" w:themeColor="text1"/>
              </w:rPr>
              <w:t>96,6</w:t>
            </w:r>
          </w:p>
          <w:p w:rsidR="00F562B5" w:rsidRPr="0073102D" w:rsidRDefault="00F562B5">
            <w:pPr>
              <w:jc w:val="center"/>
              <w:rPr>
                <w:color w:val="000000" w:themeColor="text1"/>
              </w:rPr>
            </w:pPr>
            <w:r w:rsidRPr="0073102D">
              <w:rPr>
                <w:color w:val="000000" w:themeColor="text1"/>
              </w:rPr>
              <w:t>99,0</w:t>
            </w:r>
          </w:p>
          <w:p w:rsidR="00F562B5" w:rsidRPr="0073102D" w:rsidRDefault="00F562B5">
            <w:pPr>
              <w:jc w:val="center"/>
              <w:rPr>
                <w:color w:val="000000" w:themeColor="text1"/>
              </w:rPr>
            </w:pPr>
            <w:r w:rsidRPr="0073102D">
              <w:rPr>
                <w:color w:val="000000" w:themeColor="text1"/>
              </w:rPr>
              <w:t>99,97</w:t>
            </w:r>
          </w:p>
          <w:p w:rsidR="00F562B5" w:rsidRPr="0073102D" w:rsidRDefault="00F562B5">
            <w:pPr>
              <w:jc w:val="center"/>
              <w:rPr>
                <w:color w:val="000000" w:themeColor="text1"/>
              </w:rPr>
            </w:pPr>
            <w:r w:rsidRPr="0073102D">
              <w:rPr>
                <w:color w:val="000000" w:themeColor="text1"/>
              </w:rPr>
              <w:t>100,0</w:t>
            </w:r>
          </w:p>
          <w:p w:rsidR="00F562B5" w:rsidRPr="0073102D" w:rsidRDefault="00F562B5">
            <w:pPr>
              <w:jc w:val="center"/>
              <w:rPr>
                <w:color w:val="000000" w:themeColor="text1"/>
              </w:rPr>
            </w:pPr>
            <w:r w:rsidRPr="0073102D">
              <w:rPr>
                <w:color w:val="000000" w:themeColor="text1"/>
              </w:rPr>
              <w:t>28,5</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p w:rsidR="00F562B5" w:rsidRPr="0073102D" w:rsidRDefault="00F562B5">
            <w:pPr>
              <w:jc w:val="center"/>
              <w:rPr>
                <w:color w:val="000000" w:themeColor="text1"/>
              </w:rPr>
            </w:pPr>
            <w:r w:rsidRPr="0073102D">
              <w:rPr>
                <w:color w:val="000000" w:themeColor="text1"/>
              </w:rPr>
              <w:t>96,6</w:t>
            </w:r>
          </w:p>
          <w:p w:rsidR="00F562B5" w:rsidRPr="0073102D" w:rsidRDefault="00F562B5">
            <w:pPr>
              <w:jc w:val="center"/>
              <w:rPr>
                <w:color w:val="000000" w:themeColor="text1"/>
              </w:rPr>
            </w:pPr>
            <w:r w:rsidRPr="0073102D">
              <w:rPr>
                <w:color w:val="000000" w:themeColor="text1"/>
              </w:rPr>
              <w:t>99,0</w:t>
            </w:r>
          </w:p>
          <w:p w:rsidR="00F562B5" w:rsidRPr="0073102D" w:rsidRDefault="00F562B5">
            <w:pPr>
              <w:jc w:val="center"/>
              <w:rPr>
                <w:color w:val="000000" w:themeColor="text1"/>
              </w:rPr>
            </w:pPr>
            <w:r w:rsidRPr="0073102D">
              <w:rPr>
                <w:color w:val="000000" w:themeColor="text1"/>
              </w:rPr>
              <w:t>99,98</w:t>
            </w:r>
          </w:p>
          <w:p w:rsidR="00F562B5" w:rsidRPr="0073102D" w:rsidRDefault="00F562B5">
            <w:pPr>
              <w:jc w:val="center"/>
              <w:rPr>
                <w:color w:val="000000" w:themeColor="text1"/>
              </w:rPr>
            </w:pPr>
            <w:r w:rsidRPr="0073102D">
              <w:rPr>
                <w:color w:val="000000" w:themeColor="text1"/>
              </w:rPr>
              <w:t>100,0</w:t>
            </w:r>
          </w:p>
          <w:p w:rsidR="00F562B5" w:rsidRPr="0073102D" w:rsidRDefault="00F562B5">
            <w:pPr>
              <w:jc w:val="center"/>
              <w:rPr>
                <w:color w:val="000000" w:themeColor="text1"/>
              </w:rPr>
            </w:pPr>
            <w:r w:rsidRPr="0073102D">
              <w:rPr>
                <w:color w:val="000000" w:themeColor="text1"/>
              </w:rPr>
              <w:t>28,5</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96,6</w:t>
            </w:r>
          </w:p>
          <w:p w:rsidR="00F562B5" w:rsidRPr="0073102D" w:rsidRDefault="00F562B5">
            <w:pPr>
              <w:jc w:val="center"/>
              <w:rPr>
                <w:color w:val="000000" w:themeColor="text1"/>
              </w:rPr>
            </w:pPr>
            <w:r w:rsidRPr="0073102D">
              <w:rPr>
                <w:color w:val="000000" w:themeColor="text1"/>
              </w:rPr>
              <w:t>99,0</w:t>
            </w:r>
          </w:p>
          <w:p w:rsidR="00F562B5" w:rsidRPr="0073102D" w:rsidRDefault="00F562B5">
            <w:pPr>
              <w:jc w:val="center"/>
              <w:rPr>
                <w:color w:val="000000" w:themeColor="text1"/>
              </w:rPr>
            </w:pPr>
            <w:r w:rsidRPr="0073102D">
              <w:rPr>
                <w:color w:val="000000" w:themeColor="text1"/>
              </w:rPr>
              <w:t>99,98</w:t>
            </w:r>
          </w:p>
          <w:p w:rsidR="00F562B5" w:rsidRPr="0073102D" w:rsidRDefault="00F562B5">
            <w:pPr>
              <w:jc w:val="center"/>
              <w:rPr>
                <w:color w:val="000000" w:themeColor="text1"/>
              </w:rPr>
            </w:pPr>
            <w:r w:rsidRPr="0073102D">
              <w:rPr>
                <w:color w:val="000000" w:themeColor="text1"/>
              </w:rPr>
              <w:t>100,0</w:t>
            </w:r>
          </w:p>
          <w:p w:rsidR="00F562B5" w:rsidRPr="0073102D" w:rsidRDefault="00F562B5">
            <w:pPr>
              <w:jc w:val="center"/>
              <w:rPr>
                <w:color w:val="000000" w:themeColor="text1"/>
              </w:rPr>
            </w:pPr>
            <w:r w:rsidRPr="0073102D">
              <w:rPr>
                <w:color w:val="000000" w:themeColor="text1"/>
              </w:rPr>
              <w:t>28,5</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rPr>
              <w:t>Доля ветхого и аварийного жилья (от общей площади)</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0,55</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1</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1,1</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color w:val="000000" w:themeColor="text1"/>
        </w:rPr>
        <w:lastRenderedPageBreak/>
        <w:t xml:space="preserve">Информация по объемам нового жилищного строительства за последние годы представлена далее в таблицах. </w:t>
      </w:r>
      <w:r w:rsidRPr="0073102D">
        <w:rPr>
          <w:color w:val="000000" w:themeColor="text1"/>
          <w:spacing w:val="-4"/>
        </w:rPr>
        <w:t xml:space="preserve">Информация по строительству многоквартирных домов представлена на основе количества выданных разрешений на ввод в эксплуатацию (Отдел объектов капитального строительства Управления архитектуры и градостроительства города Калуги). По данным КП Калужской области «БТИ» за 2013 год выдано технических паспортов на завершенные объекты индивидуального жилищного </w:t>
      </w:r>
      <w:r w:rsidRPr="0073102D">
        <w:rPr>
          <w:color w:val="000000" w:themeColor="text1"/>
        </w:rPr>
        <w:t>строительства общей площадью 40139,8 кв.м. (227 тех.паспорта).</w:t>
      </w:r>
    </w:p>
    <w:p w:rsidR="00F562B5" w:rsidRPr="0073102D" w:rsidRDefault="00F562B5">
      <w:pPr>
        <w:ind w:firstLine="709"/>
        <w:jc w:val="right"/>
        <w:rPr>
          <w:color w:val="000000" w:themeColor="text1"/>
        </w:rPr>
      </w:pPr>
      <w:r w:rsidRPr="0073102D">
        <w:rPr>
          <w:color w:val="000000" w:themeColor="text1"/>
        </w:rPr>
        <w:t>Таблица 2.5.</w:t>
      </w:r>
      <w:r w:rsidR="00451C21" w:rsidRPr="0073102D">
        <w:rPr>
          <w:color w:val="000000" w:themeColor="text1"/>
        </w:rPr>
        <w:t>30</w:t>
      </w:r>
      <w:r w:rsidRPr="0073102D">
        <w:rPr>
          <w:color w:val="000000" w:themeColor="text1"/>
        </w:rPr>
        <w:t>.</w:t>
      </w:r>
    </w:p>
    <w:p w:rsidR="00F562B5" w:rsidRPr="0073102D" w:rsidRDefault="00F562B5">
      <w:pPr>
        <w:shd w:val="clear" w:color="auto" w:fill="FFFFFF"/>
        <w:ind w:left="110"/>
        <w:jc w:val="center"/>
        <w:rPr>
          <w:bCs/>
          <w:color w:val="000000" w:themeColor="text1"/>
          <w:sz w:val="22"/>
          <w:szCs w:val="22"/>
        </w:rPr>
      </w:pPr>
      <w:r w:rsidRPr="0073102D">
        <w:rPr>
          <w:color w:val="000000" w:themeColor="text1"/>
        </w:rPr>
        <w:t>Объем нового жилищного строительства в период 2007-2013 гг., кв.м</w:t>
      </w:r>
    </w:p>
    <w:tbl>
      <w:tblPr>
        <w:tblW w:w="0" w:type="auto"/>
        <w:tblInd w:w="-10" w:type="dxa"/>
        <w:tblLayout w:type="fixed"/>
        <w:tblLook w:val="0000" w:firstRow="0" w:lastRow="0" w:firstColumn="0" w:lastColumn="0" w:noHBand="0" w:noVBand="0"/>
      </w:tblPr>
      <w:tblGrid>
        <w:gridCol w:w="2213"/>
        <w:gridCol w:w="1043"/>
        <w:gridCol w:w="1056"/>
        <w:gridCol w:w="1110"/>
        <w:gridCol w:w="1147"/>
        <w:gridCol w:w="1135"/>
        <w:gridCol w:w="1096"/>
        <w:gridCol w:w="1074"/>
      </w:tblGrid>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Этажность</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2007</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2008</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2009</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2010</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2011</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2013</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3"/>
                <w:sz w:val="22"/>
                <w:szCs w:val="22"/>
              </w:rPr>
              <w:t>1 Многоквартирные дома-</w:t>
            </w:r>
            <w:r w:rsidRPr="0073102D">
              <w:rPr>
                <w:color w:val="000000" w:themeColor="text1"/>
                <w:sz w:val="22"/>
                <w:szCs w:val="22"/>
              </w:rPr>
              <w:t>всего, в том числе:</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2346,5</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1858,2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2881,1</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1183,0</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262,8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3891,9</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61383,3</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5234,3</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1576,4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563,4</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24748,2</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8"/>
                <w:sz w:val="22"/>
                <w:szCs w:val="22"/>
                <w:lang w:val="en-US"/>
              </w:rPr>
              <w:t>1342</w:t>
            </w:r>
            <w:r w:rsidRPr="0073102D">
              <w:rPr>
                <w:color w:val="000000" w:themeColor="text1"/>
                <w:spacing w:val="-8"/>
                <w:sz w:val="22"/>
                <w:szCs w:val="22"/>
              </w:rPr>
              <w:t>6,</w:t>
            </w:r>
            <w:r w:rsidRPr="0073102D">
              <w:rPr>
                <w:color w:val="000000" w:themeColor="text1"/>
                <w:spacing w:val="-8"/>
                <w:sz w:val="22"/>
                <w:szCs w:val="22"/>
                <w:lang w:val="en-US"/>
              </w:rPr>
              <w:t>2</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7966,1</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6084,3</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2709,0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10999,9</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8641,9</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6019,6</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2261,8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13734,1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8488,1</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2124,4</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5074,4</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1168,4</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2510,98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2858,8</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3372,4</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5537,5</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4600,1</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69906,2</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7"/>
                <w:sz w:val="22"/>
                <w:szCs w:val="22"/>
              </w:rPr>
              <w:t>48179,0</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2"/>
                <w:sz w:val="22"/>
                <w:szCs w:val="22"/>
              </w:rPr>
              <w:t>23894,4</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24857,6</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53442,8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53230,2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20513,1</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18805,5</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6"/>
                <w:sz w:val="22"/>
                <w:szCs w:val="22"/>
              </w:rPr>
              <w:t>52383,2</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8033,8</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13783,3</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30517,7</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16282,1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11-22</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6467,7</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6602,4</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72285,7</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90917,4</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91113,2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40134,2</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2. Индивидуальные жилые </w:t>
            </w:r>
            <w:r w:rsidRPr="0073102D">
              <w:rPr>
                <w:color w:val="000000" w:themeColor="text1"/>
                <w:sz w:val="22"/>
                <w:szCs w:val="22"/>
              </w:rPr>
              <w:t>дома- всего</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12000,0</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7"/>
                <w:sz w:val="22"/>
                <w:szCs w:val="22"/>
              </w:rPr>
              <w:t>19452,1</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2"/>
                <w:sz w:val="22"/>
                <w:szCs w:val="22"/>
              </w:rPr>
              <w:t>23706,4</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21586,2</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24763,0</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3"/>
                <w:sz w:val="22"/>
                <w:szCs w:val="22"/>
              </w:rPr>
              <w:t>27600,9</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1"/>
                <w:sz w:val="22"/>
                <w:szCs w:val="22"/>
              </w:rPr>
              <w:t>40139,8</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
                <w:bCs/>
                <w:color w:val="000000" w:themeColor="text1"/>
                <w:sz w:val="22"/>
                <w:szCs w:val="22"/>
              </w:rPr>
              <w:t>ИТОГО</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153999,3</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183032,5</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105307,1</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151039,3</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208249,8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220044,5</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175822,0</w:t>
            </w:r>
          </w:p>
        </w:tc>
      </w:tr>
    </w:tbl>
    <w:p w:rsidR="00F562B5" w:rsidRPr="0073102D" w:rsidRDefault="00F562B5">
      <w:pPr>
        <w:ind w:firstLine="709"/>
        <w:jc w:val="right"/>
        <w:rPr>
          <w:color w:val="000000" w:themeColor="text1"/>
        </w:rPr>
      </w:pPr>
    </w:p>
    <w:p w:rsidR="00F562B5" w:rsidRPr="0073102D" w:rsidRDefault="00F562B5">
      <w:pPr>
        <w:ind w:firstLine="709"/>
        <w:jc w:val="right"/>
        <w:rPr>
          <w:color w:val="000000" w:themeColor="text1"/>
        </w:rPr>
      </w:pPr>
      <w:r w:rsidRPr="0073102D">
        <w:rPr>
          <w:color w:val="000000" w:themeColor="text1"/>
        </w:rPr>
        <w:t>Таблица 2.5.3</w:t>
      </w:r>
      <w:r w:rsidR="00451C21" w:rsidRPr="0073102D">
        <w:rPr>
          <w:color w:val="000000" w:themeColor="text1"/>
        </w:rPr>
        <w:t>1</w:t>
      </w:r>
      <w:r w:rsidRPr="0073102D">
        <w:rPr>
          <w:color w:val="000000" w:themeColor="text1"/>
        </w:rPr>
        <w:t>.</w:t>
      </w:r>
    </w:p>
    <w:p w:rsidR="00F562B5" w:rsidRPr="0073102D" w:rsidRDefault="00F562B5">
      <w:pPr>
        <w:shd w:val="clear" w:color="auto" w:fill="FFFFFF"/>
        <w:ind w:left="110"/>
        <w:jc w:val="center"/>
        <w:rPr>
          <w:bCs/>
          <w:color w:val="000000" w:themeColor="text1"/>
          <w:sz w:val="22"/>
          <w:szCs w:val="22"/>
        </w:rPr>
      </w:pPr>
      <w:r w:rsidRPr="0073102D">
        <w:rPr>
          <w:color w:val="000000" w:themeColor="text1"/>
        </w:rPr>
        <w:t>Объемы строительства многоквартирных жилых домов в период 2007-2013 гг., ед.</w:t>
      </w:r>
    </w:p>
    <w:tbl>
      <w:tblPr>
        <w:tblW w:w="0" w:type="auto"/>
        <w:tblInd w:w="-10" w:type="dxa"/>
        <w:tblLayout w:type="fixed"/>
        <w:tblLook w:val="0000" w:firstRow="0" w:lastRow="0" w:firstColumn="0" w:lastColumn="0" w:noHBand="0" w:noVBand="0"/>
      </w:tblPr>
      <w:tblGrid>
        <w:gridCol w:w="3179"/>
        <w:gridCol w:w="897"/>
        <w:gridCol w:w="898"/>
        <w:gridCol w:w="898"/>
        <w:gridCol w:w="898"/>
        <w:gridCol w:w="898"/>
        <w:gridCol w:w="898"/>
        <w:gridCol w:w="918"/>
      </w:tblGrid>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Этажность</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2007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2008</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2009</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2013</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sz w:val="22"/>
                <w:szCs w:val="22"/>
              </w:rPr>
            </w:pPr>
            <w:r w:rsidRPr="0073102D">
              <w:rPr>
                <w:color w:val="000000" w:themeColor="text1"/>
                <w:spacing w:val="-3"/>
                <w:sz w:val="22"/>
                <w:szCs w:val="22"/>
              </w:rPr>
              <w:t xml:space="preserve">Многоквартирные дома – </w:t>
            </w:r>
            <w:r w:rsidRPr="0073102D">
              <w:rPr>
                <w:color w:val="000000" w:themeColor="text1"/>
                <w:sz w:val="22"/>
                <w:szCs w:val="22"/>
              </w:rPr>
              <w:t xml:space="preserve">всего, </w:t>
            </w:r>
          </w:p>
          <w:p w:rsidR="00F562B5" w:rsidRPr="0073102D" w:rsidRDefault="00F562B5">
            <w:pPr>
              <w:shd w:val="clear" w:color="auto" w:fill="FFFFFF"/>
              <w:rPr>
                <w:color w:val="000000" w:themeColor="text1"/>
              </w:rPr>
            </w:pPr>
            <w:r w:rsidRPr="0073102D">
              <w:rPr>
                <w:color w:val="000000" w:themeColor="text1"/>
                <w:sz w:val="22"/>
                <w:szCs w:val="22"/>
              </w:rPr>
              <w:t>в том числе по этажности:</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17</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8"/>
                <w:sz w:val="22"/>
                <w:szCs w:val="22"/>
                <w:lang w:val="en-US"/>
              </w:rPr>
              <w:t>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4"/>
                <w:sz w:val="22"/>
                <w:szCs w:val="22"/>
              </w:rPr>
              <w:t>16</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7"/>
                <w:sz w:val="22"/>
                <w:szCs w:val="22"/>
              </w:rPr>
              <w:t>12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2"/>
                <w:sz w:val="22"/>
                <w:szCs w:val="22"/>
              </w:rPr>
              <w:t>4</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6"/>
                <w:sz w:val="22"/>
                <w:szCs w:val="22"/>
              </w:rPr>
              <w:t>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11-22</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5</w:t>
            </w:r>
          </w:p>
        </w:tc>
      </w:tr>
    </w:tbl>
    <w:p w:rsidR="00F562B5" w:rsidRPr="0073102D" w:rsidRDefault="00F562B5">
      <w:pPr>
        <w:ind w:firstLine="709"/>
        <w:jc w:val="both"/>
        <w:rPr>
          <w:color w:val="000000" w:themeColor="text1"/>
        </w:rPr>
      </w:pPr>
    </w:p>
    <w:p w:rsidR="00F562B5" w:rsidRPr="0073102D" w:rsidRDefault="00F562B5">
      <w:pPr>
        <w:ind w:firstLine="397"/>
        <w:jc w:val="both"/>
        <w:rPr>
          <w:color w:val="000000" w:themeColor="text1"/>
        </w:rPr>
      </w:pPr>
      <w:r w:rsidRPr="0073102D">
        <w:rPr>
          <w:color w:val="000000" w:themeColor="text1"/>
        </w:rPr>
        <w:t xml:space="preserve">В настоящее время в список аварийного жилищного фонда города Калуги включены 181 многоквартирных домов. Список аварийных домов, включенных в перечень многоквартирных домов, признанных в установленном порядке аварийными и подлежащими сносу или реконструкции, по состоянию на 17.11.2014 (информация предоставлена управлением жилищно-коммунального хозяйства города Калуги) представлен в Приложении 9. </w:t>
      </w:r>
    </w:p>
    <w:p w:rsidR="00F562B5" w:rsidRPr="0073102D" w:rsidRDefault="00F562B5">
      <w:pPr>
        <w:ind w:firstLine="709"/>
        <w:jc w:val="both"/>
        <w:rPr>
          <w:color w:val="000000" w:themeColor="text1"/>
        </w:rPr>
      </w:pPr>
    </w:p>
    <w:p w:rsidR="00F562B5" w:rsidRPr="0073102D" w:rsidRDefault="00F562B5">
      <w:pPr>
        <w:ind w:firstLine="720"/>
        <w:jc w:val="both"/>
        <w:rPr>
          <w:color w:val="000000" w:themeColor="text1"/>
        </w:rPr>
      </w:pPr>
      <w:r w:rsidRPr="0073102D">
        <w:rPr>
          <w:b/>
          <w:bCs/>
          <w:color w:val="000000" w:themeColor="text1"/>
        </w:rPr>
        <w:t>ВЫВОДЫ</w:t>
      </w:r>
    </w:p>
    <w:p w:rsidR="00F562B5" w:rsidRPr="0073102D" w:rsidRDefault="00F562B5">
      <w:pPr>
        <w:numPr>
          <w:ilvl w:val="0"/>
          <w:numId w:val="34"/>
        </w:numPr>
        <w:jc w:val="both"/>
        <w:rPr>
          <w:color w:val="000000" w:themeColor="text1"/>
        </w:rPr>
      </w:pPr>
      <w:r w:rsidRPr="0073102D">
        <w:rPr>
          <w:color w:val="000000" w:themeColor="text1"/>
        </w:rPr>
        <w:t>Для городского округа «Город Калуга» характерен общероссийский уровень обеспеченности жилищным фондом – 22,3 кв. м на человека.</w:t>
      </w:r>
    </w:p>
    <w:p w:rsidR="00F562B5" w:rsidRPr="0073102D" w:rsidRDefault="00F562B5">
      <w:pPr>
        <w:numPr>
          <w:ilvl w:val="0"/>
          <w:numId w:val="34"/>
        </w:numPr>
        <w:jc w:val="both"/>
        <w:rPr>
          <w:color w:val="000000" w:themeColor="text1"/>
        </w:rPr>
      </w:pPr>
      <w:r w:rsidRPr="0073102D">
        <w:rPr>
          <w:color w:val="000000" w:themeColor="text1"/>
        </w:rPr>
        <w:lastRenderedPageBreak/>
        <w:t>Жилищный фонд представлен большей частью капитальными зданиями и характеризуется высокой степенью инженерного оборудования.</w:t>
      </w:r>
    </w:p>
    <w:p w:rsidR="00F562B5" w:rsidRPr="0073102D" w:rsidRDefault="00F562B5">
      <w:pPr>
        <w:numPr>
          <w:ilvl w:val="0"/>
          <w:numId w:val="34"/>
        </w:numPr>
        <w:jc w:val="both"/>
        <w:rPr>
          <w:color w:val="000000" w:themeColor="text1"/>
        </w:rPr>
      </w:pPr>
      <w:r w:rsidRPr="0073102D">
        <w:rPr>
          <w:color w:val="000000" w:themeColor="text1"/>
        </w:rPr>
        <w:t xml:space="preserve">Ветхий и аварийный фонд составляет относительно незначительную величину – 0,7 % от всего жилого фонда города. Основная часть ветхого фонда сосредоточена в центральной части города. </w:t>
      </w:r>
    </w:p>
    <w:p w:rsidR="00F562B5" w:rsidRPr="0073102D" w:rsidRDefault="00F562B5">
      <w:pPr>
        <w:numPr>
          <w:ilvl w:val="0"/>
          <w:numId w:val="34"/>
        </w:numPr>
        <w:jc w:val="both"/>
        <w:rPr>
          <w:color w:val="000000" w:themeColor="text1"/>
        </w:rPr>
      </w:pPr>
      <w:r w:rsidRPr="0073102D">
        <w:rPr>
          <w:color w:val="000000" w:themeColor="text1"/>
        </w:rPr>
        <w:t xml:space="preserve">В последние годы темпы ввода нового жилищного строительства составляют 0,46 кв. м в год на человека. </w:t>
      </w:r>
    </w:p>
    <w:p w:rsidR="001C6F0A" w:rsidRPr="0073102D" w:rsidRDefault="00F562B5" w:rsidP="000E7D0E">
      <w:pPr>
        <w:numPr>
          <w:ilvl w:val="0"/>
          <w:numId w:val="34"/>
        </w:numPr>
        <w:jc w:val="both"/>
        <w:rPr>
          <w:color w:val="000000" w:themeColor="text1"/>
        </w:rPr>
      </w:pPr>
      <w:r w:rsidRPr="0073102D">
        <w:rPr>
          <w:color w:val="000000" w:themeColor="text1"/>
        </w:rPr>
        <w:t>На территории городского округа расположены многочисленные садоводства, на территории которых осуществляется значительный объем усадебного и коттеджного строительства.</w:t>
      </w:r>
    </w:p>
    <w:p w:rsidR="001C6F0A" w:rsidRPr="0073102D" w:rsidRDefault="001C6F0A" w:rsidP="001C6F0A">
      <w:pPr>
        <w:jc w:val="both"/>
        <w:rPr>
          <w:color w:val="000000" w:themeColor="text1"/>
        </w:rPr>
      </w:pPr>
    </w:p>
    <w:p w:rsidR="001C6F0A" w:rsidRPr="0073102D" w:rsidRDefault="001C6F0A" w:rsidP="001C6F0A">
      <w:pPr>
        <w:jc w:val="both"/>
        <w:rPr>
          <w:color w:val="000000" w:themeColor="text1"/>
        </w:rPr>
        <w:sectPr w:rsidR="001C6F0A" w:rsidRPr="0073102D">
          <w:footerReference w:type="even" r:id="rId36"/>
          <w:footerReference w:type="default" r:id="rId37"/>
          <w:footerReference w:type="first" r:id="rId38"/>
          <w:pgSz w:w="11906" w:h="16838"/>
          <w:pgMar w:top="1134" w:right="1134" w:bottom="1134" w:left="1134" w:header="720" w:footer="709" w:gutter="0"/>
          <w:cols w:space="720"/>
          <w:titlePg/>
          <w:docGrid w:linePitch="360"/>
        </w:sectPr>
      </w:pPr>
    </w:p>
    <w:p w:rsidR="00F562B5" w:rsidRPr="0073102D" w:rsidRDefault="00F562B5" w:rsidP="001C6F0A">
      <w:pPr>
        <w:pStyle w:val="2"/>
        <w:spacing w:before="0" w:after="0"/>
        <w:ind w:left="0" w:firstLine="426"/>
        <w:rPr>
          <w:rStyle w:val="af9"/>
          <w:color w:val="000000" w:themeColor="text1"/>
        </w:rPr>
      </w:pPr>
      <w:bookmarkStart w:id="27" w:name="_Toc109228223"/>
      <w:r w:rsidRPr="0073102D">
        <w:rPr>
          <w:color w:val="000000" w:themeColor="text1"/>
        </w:rPr>
        <w:lastRenderedPageBreak/>
        <w:t>Транспортная инфраструктура</w:t>
      </w:r>
      <w:bookmarkEnd w:id="27"/>
    </w:p>
    <w:p w:rsidR="00F562B5" w:rsidRPr="0073102D" w:rsidRDefault="00F562B5">
      <w:pPr>
        <w:pStyle w:val="3"/>
        <w:spacing w:before="0" w:after="0"/>
        <w:rPr>
          <w:color w:val="000000" w:themeColor="text1"/>
        </w:rPr>
      </w:pPr>
      <w:bookmarkStart w:id="28" w:name="_Toc109228224"/>
      <w:r w:rsidRPr="0073102D">
        <w:rPr>
          <w:rStyle w:val="af9"/>
          <w:color w:val="000000" w:themeColor="text1"/>
        </w:rPr>
        <w:t>2.6.1. Внешний транспорт</w:t>
      </w:r>
      <w:bookmarkEnd w:id="28"/>
    </w:p>
    <w:p w:rsidR="00F562B5" w:rsidRPr="0073102D" w:rsidRDefault="00F562B5" w:rsidP="001C6F0A">
      <w:pPr>
        <w:ind w:firstLine="567"/>
        <w:jc w:val="both"/>
        <w:rPr>
          <w:color w:val="000000" w:themeColor="text1"/>
        </w:rPr>
      </w:pPr>
      <w:r w:rsidRPr="0073102D">
        <w:rPr>
          <w:color w:val="000000" w:themeColor="text1"/>
        </w:rPr>
        <w:t>Калуга – крупный транспортный узел Центрального Федерального округа. Расположена на пути следования международных и внутрироссийских транспортных коридоров в непосредственной близости к Московскому региону, что предопределяет высокий транспортный потенциал территории.</w:t>
      </w:r>
    </w:p>
    <w:p w:rsidR="00F562B5" w:rsidRPr="0073102D" w:rsidRDefault="00F562B5" w:rsidP="001C6F0A">
      <w:pPr>
        <w:ind w:firstLine="567"/>
        <w:jc w:val="both"/>
        <w:rPr>
          <w:color w:val="000000" w:themeColor="text1"/>
        </w:rPr>
      </w:pPr>
      <w:r w:rsidRPr="0073102D">
        <w:rPr>
          <w:color w:val="000000" w:themeColor="text1"/>
        </w:rPr>
        <w:t>Внешние транспортно-экономические связи городского округа осуществляются железнодорожным, автомобильным, воздушным и водным транспортом.</w:t>
      </w:r>
    </w:p>
    <w:p w:rsidR="00F562B5" w:rsidRPr="0073102D" w:rsidRDefault="00F562B5" w:rsidP="001C6F0A">
      <w:pPr>
        <w:ind w:firstLine="567"/>
        <w:jc w:val="both"/>
        <w:rPr>
          <w:color w:val="000000" w:themeColor="text1"/>
        </w:rPr>
      </w:pPr>
      <w:r w:rsidRPr="0073102D">
        <w:rPr>
          <w:color w:val="000000" w:themeColor="text1"/>
        </w:rPr>
        <w:t>По территории муниципального образования проходят две основные железнодорожные магистрали по направлению:</w:t>
      </w:r>
    </w:p>
    <w:p w:rsidR="00F562B5" w:rsidRPr="0073102D" w:rsidRDefault="001C6F0A" w:rsidP="001C6F0A">
      <w:pPr>
        <w:ind w:firstLine="567"/>
        <w:jc w:val="both"/>
        <w:rPr>
          <w:color w:val="000000" w:themeColor="text1"/>
        </w:rPr>
      </w:pPr>
      <w:r w:rsidRPr="0073102D">
        <w:rPr>
          <w:color w:val="000000" w:themeColor="text1"/>
        </w:rPr>
        <w:t xml:space="preserve">- </w:t>
      </w:r>
      <w:r w:rsidR="00F562B5" w:rsidRPr="0073102D">
        <w:rPr>
          <w:color w:val="000000" w:themeColor="text1"/>
        </w:rPr>
        <w:t>Москва – Киев (Москва – Тихонова Пустынь – Горенская – Калуга II – Сухиничи – Брянск);</w:t>
      </w:r>
    </w:p>
    <w:p w:rsidR="00F562B5" w:rsidRPr="0073102D" w:rsidRDefault="001C6F0A" w:rsidP="001C6F0A">
      <w:pPr>
        <w:ind w:firstLine="567"/>
        <w:jc w:val="both"/>
        <w:rPr>
          <w:color w:val="000000" w:themeColor="text1"/>
        </w:rPr>
      </w:pPr>
      <w:r w:rsidRPr="0073102D">
        <w:rPr>
          <w:color w:val="000000" w:themeColor="text1"/>
        </w:rPr>
        <w:t xml:space="preserve">- </w:t>
      </w:r>
      <w:r w:rsidR="00F562B5" w:rsidRPr="0073102D">
        <w:rPr>
          <w:color w:val="000000" w:themeColor="text1"/>
        </w:rPr>
        <w:t>Вязьма – Калуга – Тула (Вязьма – Муратовка – Азарово – Калуга I – Перспективная – Ферзиково – Алексин – Плеханово – Тула).</w:t>
      </w:r>
    </w:p>
    <w:p w:rsidR="001C6F0A" w:rsidRPr="0073102D" w:rsidRDefault="001C6F0A" w:rsidP="001C6F0A">
      <w:pPr>
        <w:ind w:firstLine="567"/>
        <w:jc w:val="both"/>
        <w:rPr>
          <w:color w:val="000000" w:themeColor="text1"/>
        </w:rPr>
      </w:pPr>
      <w:r w:rsidRPr="0073102D">
        <w:rPr>
          <w:color w:val="000000" w:themeColor="text1"/>
        </w:rPr>
        <w:t xml:space="preserve">По территории городского </w:t>
      </w:r>
      <w:r w:rsidR="00140910">
        <w:rPr>
          <w:color w:val="000000" w:themeColor="text1"/>
        </w:rPr>
        <w:t>округа</w:t>
      </w:r>
      <w:r w:rsidRPr="0073102D">
        <w:rPr>
          <w:color w:val="000000" w:themeColor="text1"/>
        </w:rPr>
        <w:t xml:space="preserve"> проходят автомобильные дороги федерального значения: </w:t>
      </w:r>
    </w:p>
    <w:p w:rsidR="00F562B5" w:rsidRPr="0073102D" w:rsidRDefault="00F562B5" w:rsidP="001C6F0A">
      <w:pPr>
        <w:ind w:firstLine="567"/>
        <w:jc w:val="both"/>
        <w:rPr>
          <w:color w:val="000000" w:themeColor="text1"/>
        </w:rPr>
      </w:pPr>
      <w:r w:rsidRPr="0073102D">
        <w:rPr>
          <w:color w:val="000000" w:themeColor="text1"/>
        </w:rPr>
        <w:t>С северо-запада от города проходит автомобильная дорога федерального значения М</w:t>
      </w:r>
      <w:r w:rsidRPr="0073102D">
        <w:rPr>
          <w:color w:val="000000" w:themeColor="text1"/>
        </w:rPr>
        <w:noBreakHyphen/>
        <w:t>3 «Украина» (Москва – Калуга – Брянск – граница с Украиной) (с подъездом к городу Калуга), являющаяся основным автомобильным маршрутом панъевропейского транспортного коридора № 9.</w:t>
      </w:r>
    </w:p>
    <w:p w:rsidR="00F562B5" w:rsidRPr="0073102D" w:rsidRDefault="00F562B5" w:rsidP="001C6F0A">
      <w:pPr>
        <w:ind w:firstLine="567"/>
        <w:jc w:val="both"/>
        <w:rPr>
          <w:color w:val="000000" w:themeColor="text1"/>
        </w:rPr>
      </w:pPr>
      <w:r w:rsidRPr="0073102D">
        <w:rPr>
          <w:color w:val="000000" w:themeColor="text1"/>
        </w:rPr>
        <w:t>Имеется разветвленная сеть автомобильных дорог регионального или межмуниципального значения.</w:t>
      </w:r>
    </w:p>
    <w:p w:rsidR="00F562B5" w:rsidRPr="0073102D" w:rsidRDefault="00F562B5" w:rsidP="001C6F0A">
      <w:pPr>
        <w:ind w:firstLine="567"/>
        <w:jc w:val="both"/>
        <w:rPr>
          <w:color w:val="000000" w:themeColor="text1"/>
        </w:rPr>
      </w:pPr>
      <w:r w:rsidRPr="0073102D">
        <w:rPr>
          <w:color w:val="000000" w:themeColor="text1"/>
        </w:rPr>
        <w:t>Вблизи города (индустриальный парк «Грабцево») расположен международный аэропорт «</w:t>
      </w:r>
      <w:r w:rsidR="00713785">
        <w:rPr>
          <w:color w:val="000000" w:themeColor="text1"/>
        </w:rPr>
        <w:t>Калуга</w:t>
      </w:r>
      <w:r w:rsidRPr="0073102D">
        <w:rPr>
          <w:color w:val="000000" w:themeColor="text1"/>
        </w:rPr>
        <w:t>»</w:t>
      </w:r>
      <w:r w:rsidR="00713785">
        <w:rPr>
          <w:color w:val="000000" w:themeColor="text1"/>
        </w:rPr>
        <w:t xml:space="preserve"> (Грабцево) им. К.Э. Циолковского</w:t>
      </w:r>
      <w:r w:rsidRPr="0073102D">
        <w:rPr>
          <w:color w:val="000000" w:themeColor="text1"/>
        </w:rPr>
        <w:t>.</w:t>
      </w:r>
    </w:p>
    <w:p w:rsidR="00F562B5" w:rsidRPr="0073102D" w:rsidRDefault="00F562B5" w:rsidP="001C6F0A">
      <w:pPr>
        <w:ind w:firstLine="567"/>
        <w:jc w:val="both"/>
        <w:rPr>
          <w:color w:val="000000" w:themeColor="text1"/>
        </w:rPr>
      </w:pPr>
      <w:r w:rsidRPr="0073102D">
        <w:rPr>
          <w:color w:val="000000" w:themeColor="text1"/>
        </w:rPr>
        <w:t>Протекающая по территории городского округа р. Ока является судоходной, однако водный транспорт развит слабо (в основном пассажирские перевозки).</w:t>
      </w:r>
    </w:p>
    <w:p w:rsidR="00F562B5" w:rsidRPr="0073102D" w:rsidRDefault="00F562B5">
      <w:pPr>
        <w:pStyle w:val="1f3"/>
        <w:rPr>
          <w:color w:val="000000" w:themeColor="text1"/>
        </w:rPr>
      </w:pPr>
      <w:r w:rsidRPr="0073102D">
        <w:rPr>
          <w:color w:val="000000" w:themeColor="text1"/>
        </w:rPr>
        <w:t>Железнодорожный транспорт</w:t>
      </w:r>
    </w:p>
    <w:p w:rsidR="00A26447" w:rsidRDefault="00A26447" w:rsidP="00A26447">
      <w:pPr>
        <w:ind w:firstLine="567"/>
        <w:jc w:val="both"/>
        <w:rPr>
          <w:color w:val="000000" w:themeColor="text1"/>
        </w:rPr>
      </w:pPr>
      <w:r w:rsidRPr="00A26447">
        <w:rPr>
          <w:color w:val="000000" w:themeColor="text1"/>
        </w:rPr>
        <w:t xml:space="preserve">В границах городского округа «Город Калуга» проходят железнодорожные участки общего пользования Московской железной дороги – филиала ОАО «РЖД»: </w:t>
      </w:r>
    </w:p>
    <w:p w:rsidR="00A26447" w:rsidRDefault="00A26447" w:rsidP="00A26447">
      <w:pPr>
        <w:ind w:firstLine="567"/>
        <w:jc w:val="both"/>
        <w:rPr>
          <w:color w:val="000000" w:themeColor="text1"/>
        </w:rPr>
      </w:pPr>
      <w:r>
        <w:rPr>
          <w:color w:val="000000" w:themeColor="text1"/>
        </w:rPr>
        <w:t>- </w:t>
      </w:r>
      <w:r w:rsidRPr="00A26447">
        <w:rPr>
          <w:color w:val="000000" w:themeColor="text1"/>
        </w:rPr>
        <w:t xml:space="preserve">двухпутные электрифицированные участки Малоярославец – Тихонова Пустынь (перегон Суходрев (искл.) – Тихонова Пустынь), Тихонова Пустынь – Муратовка (перегон Тихонова Пустынь – Муратовка), Тихонова Пустынь – Сухиничи-Главные (перегоны Тихонова Пустынь – Горенская, Горенская – Калуга II, Калуга II – Воротынск (искл.), Калуга I – Муратовка (перегоны Калуга I – Азарово, Азарово – Муратовка); </w:t>
      </w:r>
    </w:p>
    <w:p w:rsidR="00A26447" w:rsidRDefault="00A26447" w:rsidP="00A26447">
      <w:pPr>
        <w:ind w:firstLine="567"/>
        <w:jc w:val="both"/>
        <w:rPr>
          <w:color w:val="000000" w:themeColor="text1"/>
        </w:rPr>
      </w:pPr>
      <w:r>
        <w:rPr>
          <w:color w:val="000000" w:themeColor="text1"/>
        </w:rPr>
        <w:t>- </w:t>
      </w:r>
      <w:r w:rsidRPr="00A26447">
        <w:rPr>
          <w:color w:val="000000" w:themeColor="text1"/>
        </w:rPr>
        <w:t xml:space="preserve">однопутный электрифицированный участок Муратовка – Горенская (перегон Муратовка – Горенская); </w:t>
      </w:r>
    </w:p>
    <w:p w:rsidR="00A26447" w:rsidRDefault="00A26447" w:rsidP="00A26447">
      <w:pPr>
        <w:ind w:firstLine="567"/>
        <w:jc w:val="both"/>
        <w:rPr>
          <w:color w:val="000000" w:themeColor="text1"/>
        </w:rPr>
      </w:pPr>
      <w:r>
        <w:rPr>
          <w:color w:val="000000" w:themeColor="text1"/>
        </w:rPr>
        <w:t>- </w:t>
      </w:r>
      <w:r w:rsidRPr="00A26447">
        <w:rPr>
          <w:color w:val="000000" w:themeColor="text1"/>
        </w:rPr>
        <w:t xml:space="preserve">однопутные неэлектрифицированные участки Муратовка – Копытцево (перегон Муратовка – Копытцево (искл.), Ферзиково – Перспективная (перегон Ферзиково – Перспективная), Перспективная – Калуга I (перегон Перспективная – Калуга I). </w:t>
      </w:r>
    </w:p>
    <w:p w:rsidR="00A26447" w:rsidRDefault="00A26447" w:rsidP="00A26447">
      <w:pPr>
        <w:ind w:firstLine="567"/>
        <w:jc w:val="both"/>
        <w:rPr>
          <w:color w:val="000000" w:themeColor="text1"/>
        </w:rPr>
      </w:pPr>
      <w:r w:rsidRPr="00A26447">
        <w:rPr>
          <w:color w:val="000000" w:themeColor="text1"/>
        </w:rPr>
        <w:t>На территории городского округа «Город Калуга» расположены железнодорожные станции Тихонова Пустынь, Калуга I, Перспективная, Горенская, 2 Муратовка, Калуга II, Азарово (на станциях Тихонова Пустынь, Калуга I, Калуга II находятся железнодорожные вокзалы), а также остановочные пункты 167 км, 188 км, 147 км, 148 км, 154 км (Садовая), 168 км, 174 км.»</w:t>
      </w:r>
      <w:r>
        <w:rPr>
          <w:color w:val="000000" w:themeColor="text1"/>
        </w:rPr>
        <w:t>.</w:t>
      </w:r>
    </w:p>
    <w:p w:rsidR="00F562B5" w:rsidRPr="0073102D" w:rsidRDefault="00A26447" w:rsidP="00A26447">
      <w:pPr>
        <w:pStyle w:val="1f3"/>
        <w:rPr>
          <w:color w:val="000000" w:themeColor="text1"/>
        </w:rPr>
      </w:pPr>
      <w:r>
        <w:rPr>
          <w:color w:val="000000" w:themeColor="text1"/>
        </w:rPr>
        <w:t xml:space="preserve"> </w:t>
      </w:r>
      <w:r w:rsidR="00F562B5" w:rsidRPr="0073102D">
        <w:rPr>
          <w:color w:val="000000" w:themeColor="text1"/>
        </w:rPr>
        <w:t>Автомобильные дороги и транспорт</w:t>
      </w:r>
    </w:p>
    <w:p w:rsidR="00F562B5" w:rsidRPr="0073102D" w:rsidRDefault="00F562B5">
      <w:pPr>
        <w:pStyle w:val="a3"/>
        <w:rPr>
          <w:color w:val="000000" w:themeColor="text1"/>
        </w:rPr>
      </w:pPr>
      <w:r w:rsidRPr="0073102D">
        <w:rPr>
          <w:color w:val="000000" w:themeColor="text1"/>
        </w:rPr>
        <w:t>Территория городского округа располагается в зоне влияния Панъевропейского транспортного коридора № 9, входящего в международный транспортный коридор «Север – Юг». Данный коридор представлен автомобильной дорогой федерального значения М</w:t>
      </w:r>
      <w:r w:rsidRPr="0073102D">
        <w:rPr>
          <w:color w:val="000000" w:themeColor="text1"/>
        </w:rPr>
        <w:noBreakHyphen/>
        <w:t>3 «Украина» Москва – Калуга – Брянск – граница с Украиной.</w:t>
      </w:r>
    </w:p>
    <w:p w:rsidR="00F562B5" w:rsidRPr="0073102D" w:rsidRDefault="00F562B5" w:rsidP="00773676">
      <w:pPr>
        <w:pStyle w:val="a3"/>
        <w:rPr>
          <w:color w:val="000000" w:themeColor="text1"/>
        </w:rPr>
      </w:pPr>
      <w:r w:rsidRPr="0073102D">
        <w:rPr>
          <w:color w:val="000000" w:themeColor="text1"/>
        </w:rPr>
        <w:lastRenderedPageBreak/>
        <w:t>С южной стороны к городу подходят две автомобильные дороги федерального значения, обеспечивающие межрегиональные транспортные связи с соседними субъектами Российской Федерации:</w:t>
      </w:r>
    </w:p>
    <w:p w:rsidR="00F562B5" w:rsidRPr="0073102D" w:rsidRDefault="00773676" w:rsidP="00773676">
      <w:pPr>
        <w:ind w:firstLine="567"/>
        <w:jc w:val="both"/>
        <w:rPr>
          <w:color w:val="000000" w:themeColor="text1"/>
        </w:rPr>
      </w:pPr>
      <w:r w:rsidRPr="0073102D">
        <w:rPr>
          <w:color w:val="000000" w:themeColor="text1"/>
        </w:rPr>
        <w:t>- </w:t>
      </w:r>
      <w:r w:rsidR="00F562B5" w:rsidRPr="0073102D">
        <w:rPr>
          <w:color w:val="000000" w:themeColor="text1"/>
        </w:rPr>
        <w:t>Р</w:t>
      </w:r>
      <w:r w:rsidR="00F562B5" w:rsidRPr="0073102D">
        <w:rPr>
          <w:color w:val="000000" w:themeColor="text1"/>
        </w:rPr>
        <w:noBreakHyphen/>
        <w:t>92 Калуга – Перемышль – Белев – Орел;</w:t>
      </w:r>
    </w:p>
    <w:p w:rsidR="001C6F0A" w:rsidRPr="0073102D" w:rsidRDefault="00773676" w:rsidP="00773676">
      <w:pPr>
        <w:ind w:firstLine="567"/>
        <w:jc w:val="both"/>
        <w:rPr>
          <w:color w:val="000000" w:themeColor="text1"/>
        </w:rPr>
      </w:pPr>
      <w:r w:rsidRPr="0073102D">
        <w:rPr>
          <w:color w:val="000000" w:themeColor="text1"/>
        </w:rPr>
        <w:t>- </w:t>
      </w:r>
      <w:r w:rsidR="001C6F0A" w:rsidRPr="0073102D">
        <w:rPr>
          <w:color w:val="000000" w:themeColor="text1"/>
        </w:rPr>
        <w:t xml:space="preserve">Р-132 </w:t>
      </w:r>
      <w:r w:rsidR="00A07E70">
        <w:rPr>
          <w:color w:val="000000" w:themeColor="text1"/>
        </w:rPr>
        <w:t>«</w:t>
      </w:r>
      <w:r w:rsidR="001C6F0A" w:rsidRPr="0073102D">
        <w:rPr>
          <w:color w:val="000000" w:themeColor="text1"/>
        </w:rPr>
        <w:t>Золотое кольцо</w:t>
      </w:r>
      <w:r w:rsidR="00A07E70">
        <w:rPr>
          <w:color w:val="000000" w:themeColor="text1"/>
        </w:rPr>
        <w:t>»</w:t>
      </w:r>
      <w:r w:rsidR="001C6F0A" w:rsidRPr="0073102D">
        <w:rPr>
          <w:color w:val="000000" w:themeColor="text1"/>
        </w:rPr>
        <w:t xml:space="preserve"> Ярославль - Кострома - Иваново - Владимир - Гусь-Хрустальный - Рязань - Михайлов - Тула - Калуга - Вязьма - Ржев - Тверь - Углич – Ярославль</w:t>
      </w:r>
      <w:r w:rsidRPr="0073102D">
        <w:rPr>
          <w:color w:val="000000" w:themeColor="text1"/>
        </w:rPr>
        <w:t>.</w:t>
      </w:r>
    </w:p>
    <w:p w:rsidR="005E5429" w:rsidRDefault="00F562B5" w:rsidP="00773676">
      <w:pPr>
        <w:jc w:val="both"/>
        <w:rPr>
          <w:color w:val="000000" w:themeColor="text1"/>
        </w:rPr>
      </w:pPr>
      <w:r w:rsidRPr="0073102D">
        <w:rPr>
          <w:color w:val="000000" w:themeColor="text1"/>
        </w:rPr>
        <w:t xml:space="preserve">Также имеется разветвленная сеть автомобильных дорог регионального или межмуниципального значения. </w:t>
      </w:r>
    </w:p>
    <w:p w:rsidR="005E5429" w:rsidRDefault="005E5429" w:rsidP="005E5429">
      <w:pPr>
        <w:ind w:firstLine="567"/>
        <w:jc w:val="both"/>
      </w:pPr>
      <w:r>
        <w:t xml:space="preserve">Категории и участки прохождения автомобильных дорог общего пользования федерального значения, проходящих по территории городского округа «Город Калуга»: </w:t>
      </w:r>
    </w:p>
    <w:p w:rsidR="005E5429" w:rsidRDefault="005E5429" w:rsidP="005E5429">
      <w:pPr>
        <w:ind w:firstLine="567"/>
        <w:jc w:val="both"/>
      </w:pPr>
      <w:r>
        <w:t xml:space="preserve">- М-3 «Украина» категория – IБ, участок прохождения – км 3+177 – км 14+960; </w:t>
      </w:r>
    </w:p>
    <w:p w:rsidR="005E5429" w:rsidRDefault="005E5429" w:rsidP="005E5429">
      <w:pPr>
        <w:ind w:firstLine="567"/>
        <w:jc w:val="both"/>
      </w:pPr>
      <w:r>
        <w:t>- Р-132 «Золотое кольцо» категория – IБ, участок прохождения – км 806+621 – км 808+472;</w:t>
      </w:r>
    </w:p>
    <w:p w:rsidR="005E5429" w:rsidRDefault="005E5429" w:rsidP="005E5429">
      <w:pPr>
        <w:ind w:firstLine="567"/>
        <w:jc w:val="both"/>
        <w:rPr>
          <w:color w:val="000000" w:themeColor="text1"/>
        </w:rPr>
      </w:pPr>
      <w:r>
        <w:t>- Р-92 категории – IБ, II, участки прохождения – км 8+414 – км 11+948, км 13+300 – км 19+430</w:t>
      </w:r>
    </w:p>
    <w:p w:rsidR="00F562B5" w:rsidRPr="0073102D" w:rsidRDefault="00F562B5" w:rsidP="00773676">
      <w:pPr>
        <w:jc w:val="both"/>
        <w:rPr>
          <w:color w:val="000000" w:themeColor="text1"/>
        </w:rPr>
      </w:pPr>
      <w:r w:rsidRPr="0073102D">
        <w:rPr>
          <w:color w:val="000000" w:themeColor="text1"/>
        </w:rPr>
        <w:t>Сведения об автомобильных дорогах и их характеристика приведены в таблице 2.6.1.</w:t>
      </w:r>
    </w:p>
    <w:p w:rsidR="00F562B5" w:rsidRPr="0073102D" w:rsidRDefault="00F562B5">
      <w:pPr>
        <w:pStyle w:val="afffb"/>
        <w:rPr>
          <w:color w:val="000000" w:themeColor="text1"/>
        </w:rPr>
      </w:pPr>
      <w:r w:rsidRPr="0073102D">
        <w:rPr>
          <w:color w:val="000000" w:themeColor="text1"/>
        </w:rPr>
        <w:t>Таблица 2.6.1.</w:t>
      </w:r>
    </w:p>
    <w:p w:rsidR="00F562B5" w:rsidRPr="0073102D" w:rsidRDefault="00F562B5">
      <w:pPr>
        <w:pStyle w:val="affff1"/>
        <w:rPr>
          <w:color w:val="000000" w:themeColor="text1"/>
          <w:sz w:val="22"/>
          <w:szCs w:val="22"/>
        </w:rPr>
      </w:pPr>
      <w:r w:rsidRPr="0073102D">
        <w:rPr>
          <w:color w:val="000000" w:themeColor="text1"/>
        </w:rPr>
        <w:t>Характеристика автомобильных дорог, проходящих по территории муниципального образования «Городской округ Калуга»</w:t>
      </w:r>
    </w:p>
    <w:tbl>
      <w:tblPr>
        <w:tblW w:w="9733" w:type="dxa"/>
        <w:tblInd w:w="-10" w:type="dxa"/>
        <w:tblLayout w:type="fixed"/>
        <w:tblLook w:val="0000" w:firstRow="0" w:lastRow="0" w:firstColumn="0" w:lastColumn="0" w:noHBand="0" w:noVBand="0"/>
      </w:tblPr>
      <w:tblGrid>
        <w:gridCol w:w="534"/>
        <w:gridCol w:w="3106"/>
        <w:gridCol w:w="2228"/>
        <w:gridCol w:w="1902"/>
        <w:gridCol w:w="1963"/>
      </w:tblGrid>
      <w:tr w:rsidR="00F562B5" w:rsidRPr="0073102D" w:rsidTr="00773676">
        <w:trPr>
          <w:trHeight w:val="23"/>
          <w:tblHeader/>
        </w:trPr>
        <w:tc>
          <w:tcPr>
            <w:tcW w:w="53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10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Наименование</w:t>
            </w:r>
          </w:p>
        </w:tc>
        <w:tc>
          <w:tcPr>
            <w:tcW w:w="222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Идентификационный</w:t>
            </w:r>
            <w:r w:rsidRPr="0073102D">
              <w:rPr>
                <w:color w:val="000000" w:themeColor="text1"/>
              </w:rPr>
              <w:br/>
              <w:t>номер</w:t>
            </w:r>
          </w:p>
        </w:tc>
        <w:tc>
          <w:tcPr>
            <w:tcW w:w="190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Категория</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Интенсивность движения,</w:t>
            </w:r>
          </w:p>
          <w:p w:rsidR="00F562B5" w:rsidRPr="0073102D" w:rsidRDefault="00F562B5">
            <w:pPr>
              <w:pStyle w:val="115"/>
              <w:contextualSpacing/>
              <w:rPr>
                <w:color w:val="000000" w:themeColor="text1"/>
              </w:rPr>
            </w:pPr>
            <w:r w:rsidRPr="0073102D">
              <w:rPr>
                <w:color w:val="000000" w:themeColor="text1"/>
              </w:rPr>
              <w:t>авт./сут.</w:t>
            </w:r>
          </w:p>
        </w:tc>
      </w:tr>
      <w:tr w:rsidR="00F562B5" w:rsidRPr="0073102D" w:rsidTr="00773676">
        <w:trPr>
          <w:trHeight w:val="23"/>
        </w:trPr>
        <w:tc>
          <w:tcPr>
            <w:tcW w:w="9733"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Федерального значения</w:t>
            </w:r>
          </w:p>
        </w:tc>
      </w:tr>
      <w:tr w:rsidR="00F562B5" w:rsidRPr="0073102D" w:rsidTr="00773676">
        <w:trPr>
          <w:cantSplit/>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1</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М</w:t>
            </w:r>
            <w:r w:rsidRPr="0073102D">
              <w:rPr>
                <w:color w:val="000000" w:themeColor="text1"/>
              </w:rPr>
              <w:noBreakHyphen/>
              <w:t>3 «Украина» Москва – Калуга – Брянск – граница с Украиной</w:t>
            </w:r>
          </w:p>
        </w:tc>
        <w:tc>
          <w:tcPr>
            <w:tcW w:w="2228" w:type="dxa"/>
            <w:vMerge w:val="restart"/>
            <w:tcBorders>
              <w:top w:val="single" w:sz="4" w:space="0" w:color="000000"/>
              <w:lef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00 ОП ФЗ М</w:t>
            </w:r>
            <w:r w:rsidRPr="0073102D">
              <w:rPr>
                <w:color w:val="000000" w:themeColor="text1"/>
              </w:rPr>
              <w:noBreakHyphen/>
              <w:t>3 (Е101, СНГ)</w:t>
            </w:r>
          </w:p>
        </w:tc>
        <w:tc>
          <w:tcPr>
            <w:tcW w:w="1902" w:type="dxa"/>
            <w:vMerge w:val="restart"/>
            <w:tcBorders>
              <w:top w:val="single" w:sz="4" w:space="0" w:color="000000"/>
              <w:left w:val="single" w:sz="4" w:space="0" w:color="000000"/>
            </w:tcBorders>
            <w:shd w:val="clear" w:color="auto" w:fill="auto"/>
            <w:vAlign w:val="center"/>
          </w:tcPr>
          <w:p w:rsidR="00F562B5" w:rsidRPr="0073102D" w:rsidRDefault="000A325C">
            <w:pPr>
              <w:pStyle w:val="115"/>
              <w:contextualSpacing/>
              <w:rPr>
                <w:color w:val="000000" w:themeColor="text1"/>
              </w:rPr>
            </w:pPr>
            <w:r>
              <w:t>IБ</w:t>
            </w:r>
          </w:p>
        </w:tc>
        <w:tc>
          <w:tcPr>
            <w:tcW w:w="1963" w:type="dxa"/>
            <w:vMerge w:val="restart"/>
            <w:tcBorders>
              <w:top w:val="single" w:sz="4" w:space="0" w:color="000000"/>
              <w:left w:val="single" w:sz="4" w:space="0" w:color="000000"/>
              <w:righ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38340</w:t>
            </w:r>
          </w:p>
        </w:tc>
      </w:tr>
      <w:tr w:rsidR="00F562B5" w:rsidRPr="0073102D" w:rsidTr="00773676">
        <w:trPr>
          <w:cantSplit/>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2</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rsidP="00A07E70">
            <w:pPr>
              <w:pStyle w:val="115"/>
              <w:contextualSpacing/>
              <w:jc w:val="left"/>
              <w:rPr>
                <w:color w:val="000000" w:themeColor="text1"/>
              </w:rPr>
            </w:pPr>
            <w:r w:rsidRPr="0073102D">
              <w:rPr>
                <w:color w:val="000000" w:themeColor="text1"/>
              </w:rPr>
              <w:t xml:space="preserve">М3 </w:t>
            </w:r>
            <w:r w:rsidR="00A07E70">
              <w:rPr>
                <w:color w:val="000000" w:themeColor="text1"/>
              </w:rPr>
              <w:t>«</w:t>
            </w:r>
            <w:r w:rsidRPr="0073102D">
              <w:rPr>
                <w:color w:val="000000" w:themeColor="text1"/>
              </w:rPr>
              <w:t>Украина</w:t>
            </w:r>
            <w:r w:rsidR="00A07E70">
              <w:rPr>
                <w:color w:val="000000" w:themeColor="text1"/>
              </w:rPr>
              <w:t>»</w:t>
            </w:r>
            <w:r w:rsidRPr="0073102D">
              <w:rPr>
                <w:color w:val="000000" w:themeColor="text1"/>
              </w:rPr>
              <w:t xml:space="preserve"> Москва - Калуга - Брянск- Граница с Украиной. Подъезд к городу Калуга.</w:t>
            </w:r>
          </w:p>
        </w:tc>
        <w:tc>
          <w:tcPr>
            <w:tcW w:w="2228" w:type="dxa"/>
            <w:vMerge/>
            <w:tcBorders>
              <w:left w:val="single" w:sz="4" w:space="0" w:color="000000"/>
              <w:bottom w:val="single" w:sz="4" w:space="0" w:color="000000"/>
            </w:tcBorders>
            <w:shd w:val="clear" w:color="auto" w:fill="auto"/>
          </w:tcPr>
          <w:p w:rsidR="00F562B5" w:rsidRPr="0073102D" w:rsidRDefault="00F562B5">
            <w:pPr>
              <w:pStyle w:val="115"/>
              <w:snapToGrid w:val="0"/>
              <w:contextualSpacing/>
              <w:rPr>
                <w:color w:val="000000" w:themeColor="text1"/>
              </w:rPr>
            </w:pPr>
          </w:p>
        </w:tc>
        <w:tc>
          <w:tcPr>
            <w:tcW w:w="1902" w:type="dxa"/>
            <w:vMerge/>
            <w:tcBorders>
              <w:left w:val="single" w:sz="4" w:space="0" w:color="000000"/>
              <w:bottom w:val="single" w:sz="4" w:space="0" w:color="000000"/>
            </w:tcBorders>
            <w:shd w:val="clear" w:color="auto" w:fill="auto"/>
          </w:tcPr>
          <w:p w:rsidR="00F562B5" w:rsidRPr="0073102D" w:rsidRDefault="00F562B5">
            <w:pPr>
              <w:pStyle w:val="115"/>
              <w:snapToGrid w:val="0"/>
              <w:contextualSpacing/>
              <w:rPr>
                <w:color w:val="000000" w:themeColor="text1"/>
              </w:rPr>
            </w:pPr>
          </w:p>
        </w:tc>
        <w:tc>
          <w:tcPr>
            <w:tcW w:w="1963" w:type="dxa"/>
            <w:vMerge/>
            <w:tcBorders>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contextualSpacing/>
              <w:rPr>
                <w:color w:val="000000" w:themeColor="text1"/>
              </w:rPr>
            </w:pP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3</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Р</w:t>
            </w:r>
            <w:r w:rsidRPr="0073102D">
              <w:rPr>
                <w:color w:val="000000" w:themeColor="text1"/>
              </w:rPr>
              <w:noBreakHyphen/>
              <w:t>92 Калуга – Перемышль – Белев – Орел</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00 ОП ФЗ Р</w:t>
            </w:r>
            <w:r w:rsidRPr="0073102D">
              <w:rPr>
                <w:color w:val="000000" w:themeColor="text1"/>
              </w:rPr>
              <w:noBreakHyphen/>
              <w:t>92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0A325C">
            <w:pPr>
              <w:pStyle w:val="115"/>
              <w:contextualSpacing/>
              <w:rPr>
                <w:color w:val="000000" w:themeColor="text1"/>
              </w:rPr>
            </w:pPr>
            <w:r>
              <w:t>IБ, II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7369</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4</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773676" w:rsidP="00A07E70">
            <w:pPr>
              <w:pStyle w:val="115"/>
              <w:contextualSpacing/>
              <w:jc w:val="left"/>
              <w:rPr>
                <w:color w:val="000000" w:themeColor="text1"/>
              </w:rPr>
            </w:pPr>
            <w:r w:rsidRPr="0073102D">
              <w:rPr>
                <w:color w:val="000000" w:themeColor="text1"/>
              </w:rPr>
              <w:t xml:space="preserve">Р-132 </w:t>
            </w:r>
            <w:r w:rsidR="00A07E70">
              <w:rPr>
                <w:color w:val="000000" w:themeColor="text1"/>
              </w:rPr>
              <w:t>«</w:t>
            </w:r>
            <w:r w:rsidRPr="0073102D">
              <w:rPr>
                <w:color w:val="000000" w:themeColor="text1"/>
              </w:rPr>
              <w:t>Золотое кольцо</w:t>
            </w:r>
            <w:r w:rsidR="00A07E70">
              <w:rPr>
                <w:color w:val="000000" w:themeColor="text1"/>
              </w:rPr>
              <w:t>»</w:t>
            </w:r>
            <w:r w:rsidRPr="0073102D">
              <w:rPr>
                <w:color w:val="000000" w:themeColor="text1"/>
              </w:rPr>
              <w:t xml:space="preserve"> Ярославль - Кострома - Иваново - Владимир - Гусь-Хрустальный - Рязань - Михайлов - Тула - Калуга - Вязьма - Ржев - Тверь - Углич - Ярославль</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00 ОП ФЗ Р</w:t>
            </w:r>
            <w:r w:rsidRPr="0073102D">
              <w:rPr>
                <w:color w:val="000000" w:themeColor="text1"/>
              </w:rPr>
              <w:noBreakHyphen/>
              <w:t>132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0A325C">
            <w:pPr>
              <w:pStyle w:val="115"/>
              <w:contextualSpacing/>
              <w:rPr>
                <w:color w:val="000000" w:themeColor="text1"/>
              </w:rPr>
            </w:pPr>
            <w:r>
              <w:t>IБ</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10400</w:t>
            </w:r>
          </w:p>
        </w:tc>
      </w:tr>
      <w:tr w:rsidR="00F562B5" w:rsidRPr="0073102D" w:rsidTr="00773676">
        <w:trPr>
          <w:trHeight w:val="23"/>
        </w:trPr>
        <w:tc>
          <w:tcPr>
            <w:tcW w:w="9733"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Регионального значения</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A29EA" w:rsidP="000E7D0E">
            <w:pPr>
              <w:jc w:val="center"/>
              <w:rPr>
                <w:color w:val="000000" w:themeColor="text1"/>
              </w:rPr>
            </w:pPr>
            <w:r>
              <w:rPr>
                <w:color w:val="000000" w:themeColor="text1"/>
                <w:sz w:val="22"/>
                <w:szCs w:val="22"/>
              </w:rPr>
              <w:t>5</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Вязьма – Калуга</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29 ОП РЗ 29К</w:t>
            </w:r>
            <w:r w:rsidRPr="0073102D">
              <w:rPr>
                <w:color w:val="000000" w:themeColor="text1"/>
              </w:rPr>
              <w:noBreakHyphen/>
              <w:t>001</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III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6100</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A29EA" w:rsidP="000E7D0E">
            <w:pPr>
              <w:jc w:val="center"/>
              <w:rPr>
                <w:color w:val="000000" w:themeColor="text1"/>
              </w:rPr>
            </w:pPr>
            <w:r>
              <w:rPr>
                <w:color w:val="000000" w:themeColor="text1"/>
                <w:sz w:val="22"/>
                <w:szCs w:val="22"/>
              </w:rPr>
              <w:t>6</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Бабынино – Воротынск – поворот Росва</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29 ОП РЗ 29К</w:t>
            </w:r>
            <w:r w:rsidRPr="0073102D">
              <w:rPr>
                <w:color w:val="000000" w:themeColor="text1"/>
              </w:rPr>
              <w:noBreakHyphen/>
              <w:t>002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1890</w:t>
            </w:r>
          </w:p>
        </w:tc>
      </w:tr>
      <w:tr w:rsidR="00F562B5" w:rsidRPr="0073102D" w:rsidTr="00773676">
        <w:trPr>
          <w:trHeight w:val="23"/>
        </w:trPr>
        <w:tc>
          <w:tcPr>
            <w:tcW w:w="9733"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Межмуниципального значения</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A29EA" w:rsidP="00C66C74">
            <w:pPr>
              <w:jc w:val="center"/>
              <w:rPr>
                <w:color w:val="000000" w:themeColor="text1"/>
              </w:rPr>
            </w:pPr>
            <w:r>
              <w:rPr>
                <w:color w:val="000000" w:themeColor="text1"/>
                <w:sz w:val="22"/>
                <w:szCs w:val="22"/>
              </w:rPr>
              <w:t>7</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М</w:t>
            </w:r>
            <w:r w:rsidRPr="0073102D">
              <w:rPr>
                <w:rFonts w:ascii="Times New Roman" w:hAnsi="Times New Roman" w:cs="Times New Roman"/>
                <w:color w:val="000000" w:themeColor="text1"/>
              </w:rPr>
              <w:noBreakHyphen/>
              <w:t>3 «Украина» – станция Тихонова Пустынь</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087</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A29EA" w:rsidP="00C66C74">
            <w:pPr>
              <w:jc w:val="center"/>
              <w:rPr>
                <w:color w:val="000000" w:themeColor="text1"/>
              </w:rPr>
            </w:pPr>
            <w:r>
              <w:rPr>
                <w:color w:val="000000" w:themeColor="text1"/>
                <w:sz w:val="22"/>
                <w:szCs w:val="22"/>
              </w:rPr>
              <w:t>8</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0A29EA" w:rsidP="000A29EA">
            <w:pPr>
              <w:pStyle w:val="ConsPlusCell"/>
              <w:contextualSpacing/>
              <w:rPr>
                <w:color w:val="000000" w:themeColor="text1"/>
              </w:rPr>
            </w:pPr>
            <w:r>
              <w:rPr>
                <w:rFonts w:ascii="Times New Roman" w:hAnsi="Times New Roman" w:cs="Times New Roman"/>
                <w:color w:val="000000" w:themeColor="text1"/>
              </w:rPr>
              <w:t>Р-132 «Калуга-Тула-Михайлов-Рязань» - Большая Козлы</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379</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A29EA" w:rsidP="00C66C74">
            <w:pPr>
              <w:jc w:val="center"/>
              <w:rPr>
                <w:color w:val="000000" w:themeColor="text1"/>
                <w:sz w:val="22"/>
                <w:szCs w:val="22"/>
              </w:rPr>
            </w:pPr>
            <w:r>
              <w:rPr>
                <w:color w:val="000000" w:themeColor="text1"/>
                <w:sz w:val="22"/>
                <w:szCs w:val="22"/>
              </w:rPr>
              <w:t>9</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0E7D0E" w:rsidP="00A07E70">
            <w:pPr>
              <w:pStyle w:val="ConsPlusCell"/>
              <w:contextualSpacing/>
              <w:rPr>
                <w:rFonts w:ascii="Times New Roman" w:hAnsi="Times New Roman" w:cs="Times New Roman"/>
                <w:color w:val="000000" w:themeColor="text1"/>
              </w:rPr>
            </w:pPr>
            <w:r w:rsidRPr="0073102D">
              <w:rPr>
                <w:rFonts w:ascii="Times New Roman" w:hAnsi="Times New Roman" w:cs="Times New Roman"/>
                <w:color w:val="000000" w:themeColor="text1"/>
              </w:rPr>
              <w:t xml:space="preserve">Р-92 </w:t>
            </w:r>
            <w:r w:rsidR="00A07E70">
              <w:rPr>
                <w:rFonts w:ascii="Times New Roman" w:hAnsi="Times New Roman" w:cs="Times New Roman"/>
                <w:color w:val="000000" w:themeColor="text1"/>
              </w:rPr>
              <w:t>«</w:t>
            </w:r>
            <w:r w:rsidRPr="0073102D">
              <w:rPr>
                <w:rFonts w:ascii="Times New Roman" w:hAnsi="Times New Roman" w:cs="Times New Roman"/>
                <w:color w:val="000000" w:themeColor="text1"/>
              </w:rPr>
              <w:t xml:space="preserve">Калуга - Перемышль - Белев </w:t>
            </w:r>
            <w:r w:rsidR="00A07E70">
              <w:rPr>
                <w:rFonts w:ascii="Times New Roman" w:hAnsi="Times New Roman" w:cs="Times New Roman"/>
                <w:color w:val="000000" w:themeColor="text1"/>
              </w:rPr>
              <w:t>–</w:t>
            </w:r>
            <w:r w:rsidRPr="0073102D">
              <w:rPr>
                <w:rFonts w:ascii="Times New Roman" w:hAnsi="Times New Roman" w:cs="Times New Roman"/>
                <w:color w:val="000000" w:themeColor="text1"/>
              </w:rPr>
              <w:t xml:space="preserve"> Орел</w:t>
            </w:r>
            <w:r w:rsidR="00A07E70">
              <w:rPr>
                <w:rFonts w:ascii="Times New Roman" w:hAnsi="Times New Roman" w:cs="Times New Roman"/>
                <w:color w:val="000000" w:themeColor="text1"/>
              </w:rPr>
              <w:t>»</w:t>
            </w:r>
            <w:r w:rsidRPr="0073102D">
              <w:rPr>
                <w:rFonts w:ascii="Times New Roman" w:hAnsi="Times New Roman" w:cs="Times New Roman"/>
                <w:color w:val="000000" w:themeColor="text1"/>
              </w:rPr>
              <w:t xml:space="preserve"> - Верхняя Вырка - Нижняя Вырка - Правый берег</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513</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EF4F0E" w:rsidRPr="0073102D" w:rsidTr="00EF4F0E">
        <w:trPr>
          <w:trHeight w:val="382"/>
        </w:trPr>
        <w:tc>
          <w:tcPr>
            <w:tcW w:w="534" w:type="dxa"/>
            <w:tcBorders>
              <w:top w:val="single" w:sz="4" w:space="0" w:color="000000"/>
              <w:left w:val="single" w:sz="4" w:space="0" w:color="000000"/>
              <w:bottom w:val="single" w:sz="4" w:space="0" w:color="000000"/>
            </w:tcBorders>
            <w:shd w:val="clear" w:color="auto" w:fill="auto"/>
            <w:vAlign w:val="center"/>
          </w:tcPr>
          <w:p w:rsidR="00EF4F0E" w:rsidRPr="0073102D" w:rsidRDefault="00EF4F0E" w:rsidP="00EF4F0E">
            <w:pPr>
              <w:jc w:val="center"/>
              <w:rPr>
                <w:color w:val="000000" w:themeColor="text1"/>
              </w:rPr>
            </w:pPr>
            <w:r>
              <w:rPr>
                <w:color w:val="000000" w:themeColor="text1"/>
                <w:sz w:val="22"/>
                <w:szCs w:val="22"/>
              </w:rPr>
              <w:t>10</w:t>
            </w:r>
          </w:p>
        </w:tc>
        <w:tc>
          <w:tcPr>
            <w:tcW w:w="3106" w:type="dxa"/>
            <w:tcBorders>
              <w:top w:val="single" w:sz="4" w:space="0" w:color="000000"/>
              <w:left w:val="single" w:sz="4" w:space="0" w:color="000000"/>
              <w:bottom w:val="single" w:sz="4" w:space="0" w:color="000000"/>
            </w:tcBorders>
            <w:shd w:val="clear" w:color="auto" w:fill="auto"/>
            <w:vAlign w:val="center"/>
          </w:tcPr>
          <w:p w:rsidR="00EF4F0E" w:rsidRPr="0073102D" w:rsidRDefault="00EF4F0E" w:rsidP="00EF4F0E">
            <w:pPr>
              <w:pStyle w:val="ConsPlusCell"/>
              <w:contextualSpacing/>
              <w:rPr>
                <w:color w:val="000000" w:themeColor="text1"/>
              </w:rPr>
            </w:pPr>
            <w:r w:rsidRPr="0073102D">
              <w:rPr>
                <w:rFonts w:ascii="Times New Roman" w:hAnsi="Times New Roman" w:cs="Times New Roman"/>
                <w:color w:val="000000" w:themeColor="text1"/>
              </w:rPr>
              <w:t>Шопино – Воровая</w:t>
            </w:r>
          </w:p>
        </w:tc>
        <w:tc>
          <w:tcPr>
            <w:tcW w:w="2228" w:type="dxa"/>
            <w:tcBorders>
              <w:top w:val="single" w:sz="4" w:space="0" w:color="000000"/>
              <w:left w:val="single" w:sz="4" w:space="0" w:color="000000"/>
              <w:bottom w:val="single" w:sz="4" w:space="0" w:color="000000"/>
            </w:tcBorders>
            <w:shd w:val="clear" w:color="auto" w:fill="auto"/>
            <w:vAlign w:val="center"/>
          </w:tcPr>
          <w:p w:rsidR="00EF4F0E" w:rsidRPr="0073102D" w:rsidRDefault="00EF4F0E" w:rsidP="00EF4F0E">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518</w:t>
            </w:r>
          </w:p>
        </w:tc>
        <w:tc>
          <w:tcPr>
            <w:tcW w:w="1902" w:type="dxa"/>
            <w:tcBorders>
              <w:top w:val="single" w:sz="4" w:space="0" w:color="000000"/>
              <w:left w:val="single" w:sz="4" w:space="0" w:color="000000"/>
              <w:bottom w:val="single" w:sz="4" w:space="0" w:color="000000"/>
            </w:tcBorders>
            <w:shd w:val="clear" w:color="auto" w:fill="auto"/>
            <w:vAlign w:val="center"/>
          </w:tcPr>
          <w:p w:rsidR="00EF4F0E" w:rsidRPr="0073102D" w:rsidRDefault="00EF4F0E" w:rsidP="00EF4F0E">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F0E" w:rsidRPr="0073102D" w:rsidRDefault="00EF4F0E" w:rsidP="00EF4F0E">
            <w:pPr>
              <w:pStyle w:val="115"/>
              <w:contextualSpacing/>
              <w:rPr>
                <w:color w:val="000000" w:themeColor="text1"/>
              </w:rPr>
            </w:pPr>
            <w:r w:rsidRPr="0073102D">
              <w:rPr>
                <w:color w:val="000000" w:themeColor="text1"/>
              </w:rPr>
              <w:t>-</w:t>
            </w:r>
          </w:p>
        </w:tc>
      </w:tr>
      <w:tr w:rsidR="00EF4F0E" w:rsidRPr="0073102D" w:rsidTr="00EF4F0E">
        <w:trPr>
          <w:trHeight w:val="415"/>
        </w:trPr>
        <w:tc>
          <w:tcPr>
            <w:tcW w:w="534" w:type="dxa"/>
            <w:tcBorders>
              <w:top w:val="single" w:sz="4" w:space="0" w:color="000000"/>
              <w:left w:val="single" w:sz="4" w:space="0" w:color="000000"/>
              <w:bottom w:val="single" w:sz="4" w:space="0" w:color="000000"/>
            </w:tcBorders>
            <w:shd w:val="clear" w:color="auto" w:fill="auto"/>
            <w:vAlign w:val="center"/>
          </w:tcPr>
          <w:p w:rsidR="00EF4F0E" w:rsidRPr="00EF4F0E" w:rsidRDefault="00EF4F0E" w:rsidP="00EF4F0E">
            <w:pPr>
              <w:jc w:val="center"/>
              <w:rPr>
                <w:color w:val="000000" w:themeColor="text1"/>
                <w:sz w:val="22"/>
                <w:szCs w:val="22"/>
              </w:rPr>
            </w:pPr>
            <w:r>
              <w:rPr>
                <w:color w:val="000000" w:themeColor="text1"/>
                <w:sz w:val="22"/>
                <w:szCs w:val="22"/>
              </w:rPr>
              <w:lastRenderedPageBreak/>
              <w:t>11</w:t>
            </w:r>
          </w:p>
        </w:tc>
        <w:tc>
          <w:tcPr>
            <w:tcW w:w="3106" w:type="dxa"/>
            <w:tcBorders>
              <w:top w:val="single" w:sz="4" w:space="0" w:color="000000"/>
              <w:left w:val="single" w:sz="4" w:space="0" w:color="000000"/>
              <w:bottom w:val="single" w:sz="4" w:space="0" w:color="000000"/>
            </w:tcBorders>
            <w:shd w:val="clear" w:color="auto" w:fill="auto"/>
          </w:tcPr>
          <w:p w:rsidR="00EF4F0E" w:rsidRPr="00EF4F0E" w:rsidRDefault="00EF4F0E" w:rsidP="00EF4F0E">
            <w:pPr>
              <w:pStyle w:val="ConsPlusCell"/>
              <w:contextualSpacing/>
              <w:rPr>
                <w:rFonts w:ascii="Times New Roman" w:hAnsi="Times New Roman" w:cs="Times New Roman"/>
                <w:color w:val="000000" w:themeColor="text1"/>
              </w:rPr>
            </w:pPr>
            <w:r w:rsidRPr="00EF4F0E">
              <w:rPr>
                <w:rFonts w:ascii="Times New Roman" w:hAnsi="Times New Roman" w:cs="Times New Roman"/>
                <w:color w:val="000000" w:themeColor="text1"/>
              </w:rPr>
              <w:t>М-3 «Украина» - «Мордвиново»</w:t>
            </w:r>
          </w:p>
        </w:tc>
        <w:tc>
          <w:tcPr>
            <w:tcW w:w="2228" w:type="dxa"/>
            <w:tcBorders>
              <w:top w:val="single" w:sz="4" w:space="0" w:color="000000"/>
              <w:left w:val="single" w:sz="4" w:space="0" w:color="000000"/>
              <w:bottom w:val="single" w:sz="4" w:space="0" w:color="000000"/>
            </w:tcBorders>
            <w:shd w:val="clear" w:color="auto" w:fill="auto"/>
            <w:vAlign w:val="center"/>
          </w:tcPr>
          <w:p w:rsidR="00EF4F0E" w:rsidRPr="00EF4F0E" w:rsidRDefault="00EF4F0E" w:rsidP="00EF4F0E">
            <w:pPr>
              <w:pStyle w:val="ConsPlusCell"/>
              <w:contextualSpacing/>
              <w:rPr>
                <w:rFonts w:ascii="Times New Roman" w:hAnsi="Times New Roman" w:cs="Times New Roman"/>
                <w:color w:val="000000" w:themeColor="text1"/>
              </w:rPr>
            </w:pPr>
            <w:r w:rsidRPr="00EF4F0E">
              <w:rPr>
                <w:rFonts w:ascii="Times New Roman" w:hAnsi="Times New Roman" w:cs="Times New Roman"/>
                <w:color w:val="000000" w:themeColor="text1"/>
              </w:rPr>
              <w:t>29 ОП МЗ 29Н-526</w:t>
            </w:r>
          </w:p>
        </w:tc>
        <w:tc>
          <w:tcPr>
            <w:tcW w:w="1902" w:type="dxa"/>
            <w:tcBorders>
              <w:top w:val="single" w:sz="4" w:space="0" w:color="000000"/>
              <w:left w:val="single" w:sz="4" w:space="0" w:color="000000"/>
              <w:bottom w:val="single" w:sz="4" w:space="0" w:color="000000"/>
            </w:tcBorders>
            <w:shd w:val="clear" w:color="auto" w:fill="auto"/>
            <w:vAlign w:val="center"/>
          </w:tcPr>
          <w:p w:rsidR="00EF4F0E" w:rsidRPr="0073102D" w:rsidRDefault="00EF4F0E" w:rsidP="00EF4F0E">
            <w:pPr>
              <w:pStyle w:val="115"/>
              <w:contextualSpacing/>
              <w:rPr>
                <w:color w:val="000000" w:themeColor="text1"/>
              </w:rPr>
            </w:pPr>
            <w:r>
              <w:rPr>
                <w:color w:val="000000" w:themeColor="text1"/>
              </w:rPr>
              <w:t>-</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4F0E" w:rsidRPr="0073102D" w:rsidRDefault="00EF4F0E" w:rsidP="00EF4F0E">
            <w:pPr>
              <w:pStyle w:val="115"/>
              <w:contextualSpacing/>
              <w:rPr>
                <w:color w:val="000000" w:themeColor="text1"/>
              </w:rPr>
            </w:pPr>
            <w:r>
              <w:rPr>
                <w:color w:val="000000" w:themeColor="text1"/>
              </w:rPr>
              <w:t>-</w:t>
            </w:r>
          </w:p>
        </w:tc>
      </w:tr>
    </w:tbl>
    <w:p w:rsidR="00F562B5" w:rsidRDefault="00F562B5" w:rsidP="00C66C74">
      <w:pPr>
        <w:ind w:firstLine="567"/>
        <w:jc w:val="both"/>
        <w:rPr>
          <w:color w:val="000000" w:themeColor="text1"/>
        </w:rPr>
      </w:pPr>
      <w:r w:rsidRPr="0073102D">
        <w:rPr>
          <w:color w:val="000000" w:themeColor="text1"/>
        </w:rPr>
        <w:t>В основном пропускная способность автомобильных дорог соответствует присвоенным им категориям.</w:t>
      </w:r>
    </w:p>
    <w:p w:rsidR="003926E8" w:rsidRDefault="003926E8" w:rsidP="00C66C74">
      <w:pPr>
        <w:ind w:firstLine="567"/>
        <w:jc w:val="both"/>
      </w:pPr>
      <w:r>
        <w:t xml:space="preserve">Ширина придорожных полос автомобильных дорог общего пользования федерального значения, проходящих по территории городского округа «Город Калуга»: </w:t>
      </w:r>
    </w:p>
    <w:p w:rsidR="003926E8" w:rsidRDefault="003926E8" w:rsidP="00C66C74">
      <w:pPr>
        <w:ind w:firstLine="567"/>
        <w:jc w:val="both"/>
      </w:pPr>
      <w:r>
        <w:t xml:space="preserve">- М-3 «Украина» Москва – Калуга – Брянск – граница с Украиной, подъезд к г. Калуге (далее – М-3 «Украина»), установленная распоряжением Федерального дорожного агентства от 31 октября 2018 г. № 3891-р, – 75 м; </w:t>
      </w:r>
    </w:p>
    <w:p w:rsidR="003926E8" w:rsidRDefault="003926E8" w:rsidP="00C66C74">
      <w:pPr>
        <w:ind w:firstLine="567"/>
        <w:jc w:val="both"/>
      </w:pPr>
      <w:r>
        <w:t xml:space="preserve">- Р-132 «Золотое кольцо» Ярославль – Кострома – Иваново – Владимир – Гусь-Хрустальный – Рязань – Михайлов – Тула – Калуга – Вязьма – Ржев – Тверь – Углич – Ярославль (далее – Р-132 «Золотое кольцо»), установленная распоряжением Федерального дорожного агентства от 29 декабря 2018 г. № 4654-р, – 50 м; </w:t>
      </w:r>
    </w:p>
    <w:p w:rsidR="003926E8" w:rsidRPr="0073102D" w:rsidRDefault="003926E8" w:rsidP="00C66C74">
      <w:pPr>
        <w:ind w:firstLine="567"/>
        <w:jc w:val="both"/>
        <w:rPr>
          <w:color w:val="000000" w:themeColor="text1"/>
        </w:rPr>
      </w:pPr>
      <w:r>
        <w:t>- Р-92 Калуга – Перемышль – Белев – Орел, установленная распоряжением Федерального дорожного агентства от 31 октября 2018 г. № 3884-р, – 50, 75 м.</w:t>
      </w:r>
    </w:p>
    <w:p w:rsidR="00F562B5" w:rsidRPr="0073102D" w:rsidRDefault="00F562B5" w:rsidP="00C66C74">
      <w:pPr>
        <w:ind w:firstLine="567"/>
        <w:jc w:val="both"/>
        <w:rPr>
          <w:color w:val="000000" w:themeColor="text1"/>
        </w:rPr>
      </w:pPr>
      <w:r w:rsidRPr="0073102D">
        <w:rPr>
          <w:color w:val="000000" w:themeColor="text1"/>
        </w:rPr>
        <w:t>Имеется автодорожный обход города с восточной стороны, соединяющий трассу М</w:t>
      </w:r>
      <w:r w:rsidRPr="0073102D">
        <w:rPr>
          <w:color w:val="000000" w:themeColor="text1"/>
        </w:rPr>
        <w:noBreakHyphen/>
        <w:t>3 и Р</w:t>
      </w:r>
      <w:r w:rsidRPr="0073102D">
        <w:rPr>
          <w:color w:val="000000" w:themeColor="text1"/>
        </w:rPr>
        <w:noBreakHyphen/>
        <w:t xml:space="preserve">132 </w:t>
      </w:r>
      <w:r w:rsidR="00A07E70">
        <w:rPr>
          <w:color w:val="000000" w:themeColor="text1"/>
        </w:rPr>
        <w:t>«</w:t>
      </w:r>
      <w:r w:rsidR="00C66C74" w:rsidRPr="0073102D">
        <w:rPr>
          <w:color w:val="000000" w:themeColor="text1"/>
        </w:rPr>
        <w:t>Золотое кольцо</w:t>
      </w:r>
      <w:r w:rsidR="00A07E70">
        <w:rPr>
          <w:color w:val="000000" w:themeColor="text1"/>
        </w:rPr>
        <w:t>»</w:t>
      </w:r>
      <w:r w:rsidRPr="0073102D">
        <w:rPr>
          <w:color w:val="000000" w:themeColor="text1"/>
        </w:rPr>
        <w:t>.</w:t>
      </w:r>
    </w:p>
    <w:p w:rsidR="00F562B5" w:rsidRPr="0073102D" w:rsidRDefault="00F562B5" w:rsidP="00C66C74">
      <w:pPr>
        <w:ind w:firstLine="567"/>
        <w:jc w:val="both"/>
        <w:rPr>
          <w:color w:val="000000" w:themeColor="text1"/>
        </w:rPr>
      </w:pPr>
      <w:r w:rsidRPr="0073102D">
        <w:rPr>
          <w:color w:val="000000" w:themeColor="text1"/>
        </w:rPr>
        <w:t>На пересечении автомобильных дорог с искусственными и естественными преградами имеются искусственные дорожные сооружения: транспортные развязки, мосты и путепроводы. Их характеристика приведена в разделе «Городская улично-дорожная сеть, городской транспорт».</w:t>
      </w:r>
    </w:p>
    <w:p w:rsidR="00F562B5" w:rsidRPr="0073102D" w:rsidRDefault="00F562B5" w:rsidP="00C66C74">
      <w:pPr>
        <w:ind w:firstLine="567"/>
        <w:jc w:val="both"/>
        <w:rPr>
          <w:color w:val="000000" w:themeColor="text1"/>
        </w:rPr>
      </w:pPr>
      <w:r w:rsidRPr="0073102D">
        <w:rPr>
          <w:color w:val="000000" w:themeColor="text1"/>
        </w:rPr>
        <w:t>По внешним автомобильным дорогам осуществляется: междугородное и пригородное автобусное сообщение общей протяженностью около 8000 км.</w:t>
      </w:r>
    </w:p>
    <w:p w:rsidR="00F562B5" w:rsidRPr="0073102D" w:rsidRDefault="00F562B5" w:rsidP="00C66C74">
      <w:pPr>
        <w:ind w:firstLine="567"/>
        <w:jc w:val="both"/>
        <w:rPr>
          <w:color w:val="000000" w:themeColor="text1"/>
        </w:rPr>
      </w:pPr>
      <w:r w:rsidRPr="0073102D">
        <w:rPr>
          <w:color w:val="000000" w:themeColor="text1"/>
        </w:rPr>
        <w:t>Действует более 30 междугородних автобусных маршрута, связывающих город Калугу с: Москвой, Брянском, Воронежем, Орлом, Тулой, Козельском, Медынью и пр. Через город проходят также транзитные междугородние автобусы.</w:t>
      </w:r>
    </w:p>
    <w:p w:rsidR="00F562B5" w:rsidRPr="0073102D" w:rsidRDefault="00F562B5" w:rsidP="00C66C74">
      <w:pPr>
        <w:ind w:firstLine="567"/>
        <w:jc w:val="both"/>
        <w:rPr>
          <w:color w:val="000000" w:themeColor="text1"/>
        </w:rPr>
      </w:pPr>
      <w:r w:rsidRPr="0073102D">
        <w:rPr>
          <w:color w:val="000000" w:themeColor="text1"/>
        </w:rPr>
        <w:t>Более 20 пригородных автобусных маршрута соединяют город Калуга с прилегающими к нему населенными пунктами: Ахлебинино, Авчурино, Бабынино, Мужачи, Дворцы, Константиновка, Куровской, Перемышль, Погореловка, Опытная станция, Товарково, Сивково, Щуплово, Редькино, Воротынск и пр.</w:t>
      </w:r>
    </w:p>
    <w:p w:rsidR="00F562B5" w:rsidRPr="0073102D" w:rsidRDefault="00F562B5" w:rsidP="00C66C74">
      <w:pPr>
        <w:ind w:firstLine="567"/>
        <w:jc w:val="both"/>
        <w:rPr>
          <w:color w:val="000000" w:themeColor="text1"/>
        </w:rPr>
      </w:pPr>
      <w:r w:rsidRPr="0073102D">
        <w:rPr>
          <w:color w:val="000000" w:themeColor="text1"/>
        </w:rPr>
        <w:t>Междугородные и пригородные маршруты обслуживаются автопредприятиями различных форм собственности. По данным Министерства экономического развития Калужской области за год перевезено 2157 тыс. пасс., выполнено 265440 тыс. пасс/км. Междугородные перевозки осуществляются 98 автобусами большой вместимости, пригородные – 53 автобусам ПАЗ. Коэффициент выпуска на линию – 95 %, ежедневно выполняется 3776 рейсов (205 пригородных и 171 междугородных).</w:t>
      </w:r>
    </w:p>
    <w:p w:rsidR="00F562B5" w:rsidRPr="0073102D" w:rsidRDefault="00F562B5" w:rsidP="00C66C74">
      <w:pPr>
        <w:ind w:firstLine="567"/>
        <w:jc w:val="both"/>
        <w:rPr>
          <w:color w:val="000000" w:themeColor="text1"/>
        </w:rPr>
      </w:pPr>
      <w:r w:rsidRPr="0073102D">
        <w:rPr>
          <w:color w:val="000000" w:themeColor="text1"/>
        </w:rPr>
        <w:t>Посадка и высадка пассажиров осуществляется на автовокзале, расположенном по адресу пл. Вокзальная д. 3 (арендуется у ОАО «РЖД»). Единовременная вместимость – 300 пассажиров. Максимальное количество отправляемых и принимаемых автобусов – 60. Помимо этого имеется дополнительный пункт отправления и прибытия внегородских автобусов: ул. Гагарина, 3.</w:t>
      </w:r>
    </w:p>
    <w:p w:rsidR="00F562B5" w:rsidRPr="0073102D" w:rsidRDefault="00F562B5">
      <w:pPr>
        <w:pStyle w:val="1f3"/>
        <w:rPr>
          <w:color w:val="000000" w:themeColor="text1"/>
        </w:rPr>
      </w:pPr>
      <w:r w:rsidRPr="0073102D">
        <w:rPr>
          <w:color w:val="000000" w:themeColor="text1"/>
        </w:rPr>
        <w:t>Водный транспорт</w:t>
      </w:r>
    </w:p>
    <w:p w:rsidR="00F562B5" w:rsidRPr="0073102D" w:rsidRDefault="00F562B5" w:rsidP="00A17CF0">
      <w:pPr>
        <w:ind w:firstLine="567"/>
        <w:jc w:val="both"/>
        <w:rPr>
          <w:color w:val="000000" w:themeColor="text1"/>
        </w:rPr>
      </w:pPr>
      <w:r w:rsidRPr="0073102D">
        <w:rPr>
          <w:color w:val="000000" w:themeColor="text1"/>
        </w:rPr>
        <w:t>По территории городского округа протекает река Ока, которая на участке от г. Калуги до Тарусы (протяженностью 101 км) используется для судоходства.</w:t>
      </w:r>
    </w:p>
    <w:p w:rsidR="00F562B5" w:rsidRPr="0073102D" w:rsidRDefault="00F562B5" w:rsidP="00A17CF0">
      <w:pPr>
        <w:ind w:firstLine="567"/>
        <w:jc w:val="both"/>
        <w:rPr>
          <w:color w:val="000000" w:themeColor="text1"/>
        </w:rPr>
      </w:pPr>
      <w:r w:rsidRPr="0073102D">
        <w:rPr>
          <w:color w:val="000000" w:themeColor="text1"/>
        </w:rPr>
        <w:t>По условиям судоходства выделяется два участка. Первый – Калуга – Алексин (69 км) имеет гарантированную глубину 65 см, второй – Алексин-Таруса (32 км), гарантированная глубина – 100 см. Продолжительность навигационного периода составляет 170–200 суток.</w:t>
      </w:r>
    </w:p>
    <w:p w:rsidR="00F562B5" w:rsidRPr="0073102D" w:rsidRDefault="00F562B5" w:rsidP="00A17CF0">
      <w:pPr>
        <w:ind w:firstLine="567"/>
        <w:jc w:val="both"/>
        <w:rPr>
          <w:color w:val="000000" w:themeColor="text1"/>
        </w:rPr>
      </w:pPr>
      <w:r w:rsidRPr="0073102D">
        <w:rPr>
          <w:color w:val="000000" w:themeColor="text1"/>
        </w:rPr>
        <w:lastRenderedPageBreak/>
        <w:t>Водный транспорт используется преимущественно для пассажирских перевозок (в том числе экскурсионных). Пристани и причалы для водного грузового транспорта в городе отсутствуют.</w:t>
      </w:r>
    </w:p>
    <w:p w:rsidR="00F562B5" w:rsidRPr="0073102D" w:rsidRDefault="00F562B5" w:rsidP="00A17CF0">
      <w:pPr>
        <w:ind w:firstLine="567"/>
        <w:jc w:val="both"/>
        <w:rPr>
          <w:color w:val="000000" w:themeColor="text1"/>
        </w:rPr>
      </w:pPr>
      <w:r w:rsidRPr="0073102D">
        <w:rPr>
          <w:color w:val="000000" w:themeColor="text1"/>
        </w:rPr>
        <w:t>В настоящее время перевозка пассажиров водным транспортом осуществляется только по маршруту «Калуга – Дугна» скоростными теплоходами на воздушной подушке «Луч».</w:t>
      </w:r>
    </w:p>
    <w:p w:rsidR="00F562B5" w:rsidRDefault="00F562B5" w:rsidP="00A17CF0">
      <w:pPr>
        <w:ind w:firstLine="567"/>
        <w:jc w:val="both"/>
        <w:rPr>
          <w:color w:val="000000" w:themeColor="text1"/>
        </w:rPr>
      </w:pPr>
      <w:r w:rsidRPr="0073102D">
        <w:rPr>
          <w:color w:val="000000" w:themeColor="text1"/>
        </w:rPr>
        <w:t xml:space="preserve">На территории городского округа функционируют 3 </w:t>
      </w:r>
      <w:r w:rsidR="00A17CF0" w:rsidRPr="0073102D">
        <w:rPr>
          <w:color w:val="000000" w:themeColor="text1"/>
        </w:rPr>
        <w:t>пассажирские переправы через р. </w:t>
      </w:r>
      <w:r w:rsidRPr="0073102D">
        <w:rPr>
          <w:color w:val="000000" w:themeColor="text1"/>
        </w:rPr>
        <w:t>Оку. Пассажирские катера, осуществляющие перевозки, характеризуются высокой степенью износа. Пассажирские пристани в г. Калуга расположены на правом и левом берегах реки Оки в створе ул. Воробьевской и ул. Центральной, имеются лодочные станции на левом берегу р. Оки.</w:t>
      </w:r>
    </w:p>
    <w:p w:rsidR="00003DBB" w:rsidRPr="0073102D" w:rsidRDefault="00003DBB" w:rsidP="00A17CF0">
      <w:pPr>
        <w:ind w:firstLine="567"/>
        <w:jc w:val="both"/>
        <w:rPr>
          <w:color w:val="000000" w:themeColor="text1"/>
        </w:rPr>
      </w:pPr>
      <w:r>
        <w:t>Согласно пункту 1 статьи 9 Кодекса внутреннего водного транспорта Российской Федерации строительство и эксплуатация сооружений на внутренних водных путях осуществляются по согласованию с администрациями бассейнов внутренних водных путей.</w:t>
      </w:r>
    </w:p>
    <w:p w:rsidR="00F562B5" w:rsidRPr="0073102D" w:rsidRDefault="00F562B5">
      <w:pPr>
        <w:pStyle w:val="1f3"/>
        <w:rPr>
          <w:color w:val="000000" w:themeColor="text1"/>
        </w:rPr>
      </w:pPr>
      <w:r w:rsidRPr="0073102D">
        <w:rPr>
          <w:color w:val="000000" w:themeColor="text1"/>
        </w:rPr>
        <w:t>Воздушный транспорт</w:t>
      </w:r>
    </w:p>
    <w:p w:rsidR="00F562B5" w:rsidRDefault="00F562B5" w:rsidP="00A17CF0">
      <w:pPr>
        <w:ind w:firstLine="567"/>
        <w:jc w:val="both"/>
        <w:rPr>
          <w:color w:val="000000" w:themeColor="text1"/>
        </w:rPr>
      </w:pPr>
      <w:r w:rsidRPr="0073102D">
        <w:rPr>
          <w:color w:val="000000" w:themeColor="text1"/>
        </w:rPr>
        <w:t xml:space="preserve">В восточной части городского округа у индустриального парка «Грабцево» расположен </w:t>
      </w:r>
      <w:r w:rsidR="00713785" w:rsidRPr="0073102D">
        <w:rPr>
          <w:color w:val="000000" w:themeColor="text1"/>
        </w:rPr>
        <w:t>международный аэропорт «</w:t>
      </w:r>
      <w:r w:rsidR="00713785">
        <w:rPr>
          <w:color w:val="000000" w:themeColor="text1"/>
        </w:rPr>
        <w:t>Калуга</w:t>
      </w:r>
      <w:r w:rsidR="00713785" w:rsidRPr="0073102D">
        <w:rPr>
          <w:color w:val="000000" w:themeColor="text1"/>
        </w:rPr>
        <w:t>»</w:t>
      </w:r>
      <w:r w:rsidR="00713785">
        <w:rPr>
          <w:color w:val="000000" w:themeColor="text1"/>
        </w:rPr>
        <w:t xml:space="preserve"> (Грабцево) им. К.Э. Циолковского</w:t>
      </w:r>
      <w:r w:rsidRPr="0073102D">
        <w:rPr>
          <w:color w:val="000000" w:themeColor="text1"/>
        </w:rPr>
        <w:t>.</w:t>
      </w:r>
    </w:p>
    <w:p w:rsidR="00D508C0" w:rsidRPr="0073102D" w:rsidRDefault="00D508C0" w:rsidP="00A17CF0">
      <w:pPr>
        <w:ind w:firstLine="567"/>
        <w:jc w:val="both"/>
        <w:rPr>
          <w:color w:val="000000" w:themeColor="text1"/>
        </w:rPr>
      </w:pPr>
      <w:r>
        <w:rPr>
          <w:color w:val="000000" w:themeColor="text1"/>
        </w:rPr>
        <w:t xml:space="preserve">На территории аэропорта действует воздушный пукт пропуска через государственную границу Российской Федерации Калуга (Грабцево). </w:t>
      </w:r>
    </w:p>
    <w:p w:rsidR="004C576C" w:rsidRDefault="00005AE0" w:rsidP="00005AE0">
      <w:pPr>
        <w:ind w:firstLine="567"/>
        <w:jc w:val="both"/>
        <w:rPr>
          <w:color w:val="000000" w:themeColor="text1"/>
        </w:rPr>
      </w:pPr>
      <w:r w:rsidRPr="0073102D">
        <w:rPr>
          <w:color w:val="000000" w:themeColor="text1"/>
        </w:rPr>
        <w:t>Приаэродромная территория аэродрома гражданской авиации Калуга (Грабцево) установлена по внешним границам семи подзон выделенных на основании статьи 47 Воздушного кодекса Российской Федерации.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утвержден Правительством Российской Федерации (постановление от 02.12.2017 № 1460).</w:t>
      </w:r>
    </w:p>
    <w:p w:rsidR="00005AE0" w:rsidRPr="0073102D" w:rsidRDefault="00005AE0" w:rsidP="00A17CF0">
      <w:pPr>
        <w:ind w:firstLine="567"/>
        <w:jc w:val="both"/>
        <w:rPr>
          <w:color w:val="000000" w:themeColor="text1"/>
        </w:rPr>
      </w:pPr>
      <w:r w:rsidRPr="0073102D">
        <w:rPr>
          <w:color w:val="000000" w:themeColor="text1"/>
        </w:rPr>
        <w:t>Перечень населенных пунктов, попадающих в границы приаэродромной территории: г. Калуга, д. Георгиевское, с. Приокское Лесничество, д. Воровая, д. Рождествено, д. Чижовка, с. Шахты, д. Большая Каменка, д. Бабенки, д. Белая, д. Карачево, д. Горенское, д. Крутицы, п. Новый, с. Муратовского Щебзавода, д. Лихун, д. Жерело, с. Пригородного Лесничества, д. Ильинка, д. Аргуново, д. Лобаново, д. Марьино, д. Матюнино, д. Груздово, д. Новоселки, д. Григоровка, д. Заречье, д. Доможирово, д. Малая Каменка, д. Косарево, д. Петрово, д. Починки, с. Уварово, д. Березовка, д. Калашников Хутор, д. Переселенец, с. Рожки, ж/д ст. Горенское, д. Шопино, д. Сокорево, д. Орешково.</w:t>
      </w:r>
    </w:p>
    <w:p w:rsidR="00F562B5" w:rsidRDefault="00F562B5" w:rsidP="00A17CF0">
      <w:pPr>
        <w:ind w:firstLine="567"/>
        <w:jc w:val="both"/>
        <w:rPr>
          <w:color w:val="000000" w:themeColor="text1"/>
        </w:rPr>
      </w:pPr>
      <w:r w:rsidRPr="0073102D">
        <w:rPr>
          <w:color w:val="000000" w:themeColor="text1"/>
        </w:rPr>
        <w:t>Также на территории городского округа размещены 3 вертодрома («Атис», «ВП</w:t>
      </w:r>
      <w:r w:rsidRPr="0073102D">
        <w:rPr>
          <w:color w:val="000000" w:themeColor="text1"/>
        </w:rPr>
        <w:noBreakHyphen/>
        <w:t>3», «Резвань»), аэродром «Бор».</w:t>
      </w:r>
    </w:p>
    <w:p w:rsidR="004C576C" w:rsidRDefault="004C576C" w:rsidP="004C576C">
      <w:pPr>
        <w:ind w:firstLine="567"/>
        <w:jc w:val="both"/>
      </w:pPr>
      <w:r>
        <w:rPr>
          <w:color w:val="000000" w:themeColor="text1"/>
        </w:rPr>
        <w:t xml:space="preserve">На территории городского округа расположены </w:t>
      </w:r>
      <w:r>
        <w:t xml:space="preserve">объекты единой системы организации воздушного движения, расположенных вне границ аэропортов (аэродромов): </w:t>
      </w:r>
    </w:p>
    <w:p w:rsidR="004C576C" w:rsidRDefault="004C576C" w:rsidP="004C576C">
      <w:pPr>
        <w:pStyle w:val="affffb"/>
        <w:numPr>
          <w:ilvl w:val="0"/>
          <w:numId w:val="44"/>
        </w:numPr>
        <w:ind w:left="851" w:hanging="284"/>
        <w:jc w:val="both"/>
      </w:pPr>
      <w:r>
        <w:t xml:space="preserve">здание ДПРМ-137 (кадастровый номер 40:26:000106:470), расположенное на земельном участке с кадастровым номером 40:25:000110:865; </w:t>
      </w:r>
    </w:p>
    <w:p w:rsidR="004C576C" w:rsidRPr="004C576C" w:rsidRDefault="004C576C" w:rsidP="004C576C">
      <w:pPr>
        <w:pStyle w:val="affffb"/>
        <w:numPr>
          <w:ilvl w:val="0"/>
          <w:numId w:val="44"/>
        </w:numPr>
        <w:ind w:left="851" w:hanging="284"/>
        <w:jc w:val="both"/>
        <w:rPr>
          <w:color w:val="000000" w:themeColor="text1"/>
        </w:rPr>
      </w:pPr>
      <w:r>
        <w:t xml:space="preserve">здание ПРЦ+МРЛ (кадастровый номер 40:26:000106:471), расположенное на земельном участке с кадастровым номером 40:26:000099:69. </w:t>
      </w:r>
      <w:r w:rsidRPr="004C576C">
        <w:rPr>
          <w:color w:val="000000" w:themeColor="text1"/>
        </w:rPr>
        <w:t xml:space="preserve"> </w:t>
      </w:r>
    </w:p>
    <w:p w:rsidR="00F562B5" w:rsidRPr="0073102D" w:rsidRDefault="00F562B5">
      <w:pPr>
        <w:pStyle w:val="2b"/>
        <w:rPr>
          <w:color w:val="000000" w:themeColor="text1"/>
        </w:rPr>
      </w:pPr>
      <w:r w:rsidRPr="0073102D">
        <w:rPr>
          <w:color w:val="000000" w:themeColor="text1"/>
        </w:rPr>
        <w:t>Выводы:</w:t>
      </w:r>
    </w:p>
    <w:p w:rsidR="00F562B5" w:rsidRPr="0073102D" w:rsidRDefault="00F562B5">
      <w:pPr>
        <w:pStyle w:val="1f4"/>
        <w:numPr>
          <w:ilvl w:val="0"/>
          <w:numId w:val="37"/>
        </w:numPr>
        <w:rPr>
          <w:color w:val="000000" w:themeColor="text1"/>
        </w:rPr>
      </w:pPr>
      <w:r w:rsidRPr="0073102D">
        <w:rPr>
          <w:color w:val="000000" w:themeColor="text1"/>
        </w:rPr>
        <w:t>Городской округ занимает выгодное положение на пересечении международных и внутрироссийских транспортных коридоров в непосредственной близости к Московскому региону, что предопределяет высокий транспортный потенциал территории.</w:t>
      </w:r>
    </w:p>
    <w:p w:rsidR="00F562B5" w:rsidRPr="0073102D" w:rsidRDefault="00F562B5">
      <w:pPr>
        <w:pStyle w:val="1f4"/>
        <w:numPr>
          <w:ilvl w:val="0"/>
          <w:numId w:val="37"/>
        </w:numPr>
        <w:rPr>
          <w:rStyle w:val="af6"/>
          <w:color w:val="000000" w:themeColor="text1"/>
        </w:rPr>
      </w:pPr>
      <w:r w:rsidRPr="0073102D">
        <w:rPr>
          <w:color w:val="000000" w:themeColor="text1"/>
        </w:rPr>
        <w:t>Развитая инфраструктура железнодорожного и автомобильного транспорта. Однако, н</w:t>
      </w:r>
      <w:r w:rsidRPr="0073102D">
        <w:rPr>
          <w:rStyle w:val="af6"/>
          <w:color w:val="000000" w:themeColor="text1"/>
        </w:rPr>
        <w:t xml:space="preserve">е до конца сформирована система обходных автодорог города, действует окружная дорога только с восточной стороны. Разветвленная сеть железнодорожных путей на территории города является определенным </w:t>
      </w:r>
      <w:r w:rsidRPr="0073102D">
        <w:rPr>
          <w:color w:val="000000" w:themeColor="text1"/>
        </w:rPr>
        <w:t xml:space="preserve">препятствием в формировании гармоничной городской среды, значительно усложняющим и удорожающим прокладку городских транспортных коммуникаций. В то же время при определенных условиях их можно рассматривать как </w:t>
      </w:r>
      <w:r w:rsidRPr="0073102D">
        <w:rPr>
          <w:color w:val="000000" w:themeColor="text1"/>
        </w:rPr>
        <w:lastRenderedPageBreak/>
        <w:t xml:space="preserve">благоприятный фактор, позволяющий использовать железнодорожные пути в качестве скоростного внутригородского пассажирского транспорта. В основном пересечения железнодорожных магистралей с улично-дорожной сетью представлены путепроводами, однако имеются и железнодорожные переезды, что </w:t>
      </w:r>
      <w:r w:rsidRPr="0073102D">
        <w:rPr>
          <w:rStyle w:val="af6"/>
          <w:color w:val="000000" w:themeColor="text1"/>
        </w:rPr>
        <w:t>вызывает транспортные затора на участках улиц и дорог.</w:t>
      </w:r>
    </w:p>
    <w:p w:rsidR="00F562B5" w:rsidRPr="0073102D" w:rsidRDefault="00F562B5">
      <w:pPr>
        <w:pStyle w:val="1f4"/>
        <w:numPr>
          <w:ilvl w:val="0"/>
          <w:numId w:val="37"/>
        </w:numPr>
        <w:rPr>
          <w:color w:val="000000" w:themeColor="text1"/>
        </w:rPr>
      </w:pPr>
      <w:r w:rsidRPr="0073102D">
        <w:rPr>
          <w:rStyle w:val="af6"/>
          <w:color w:val="000000" w:themeColor="text1"/>
        </w:rPr>
        <w:t>Слабо развит водный транспорт и соответствующая инфраструктура – причальные комплексы, базы-стоянки и пр.</w:t>
      </w:r>
    </w:p>
    <w:p w:rsidR="00F562B5" w:rsidRPr="0073102D" w:rsidRDefault="00F562B5">
      <w:pPr>
        <w:pStyle w:val="a3"/>
        <w:rPr>
          <w:color w:val="000000" w:themeColor="text1"/>
        </w:rPr>
      </w:pPr>
    </w:p>
    <w:p w:rsidR="00F562B5" w:rsidRPr="0073102D" w:rsidRDefault="00F562B5">
      <w:pPr>
        <w:pStyle w:val="3"/>
        <w:spacing w:before="0" w:after="0"/>
        <w:rPr>
          <w:color w:val="000000" w:themeColor="text1"/>
        </w:rPr>
      </w:pPr>
      <w:bookmarkStart w:id="29" w:name="_Toc109228225"/>
      <w:r w:rsidRPr="0073102D">
        <w:rPr>
          <w:rStyle w:val="af9"/>
          <w:color w:val="000000" w:themeColor="text1"/>
        </w:rPr>
        <w:t xml:space="preserve">2.6.2. </w:t>
      </w:r>
      <w:r w:rsidRPr="0073102D">
        <w:rPr>
          <w:color w:val="000000" w:themeColor="text1"/>
        </w:rPr>
        <w:t>Городская улично-дорожная сеть, городской транспорт</w:t>
      </w:r>
      <w:bookmarkEnd w:id="29"/>
    </w:p>
    <w:p w:rsidR="00F562B5" w:rsidRPr="0073102D" w:rsidRDefault="00F562B5">
      <w:pPr>
        <w:pStyle w:val="1f3"/>
        <w:rPr>
          <w:color w:val="000000" w:themeColor="text1"/>
        </w:rPr>
      </w:pPr>
      <w:r w:rsidRPr="0073102D">
        <w:rPr>
          <w:color w:val="000000" w:themeColor="text1"/>
        </w:rPr>
        <w:t>Улично-дорожная сеть</w:t>
      </w:r>
    </w:p>
    <w:p w:rsidR="00F562B5" w:rsidRPr="0073102D" w:rsidRDefault="00F562B5" w:rsidP="0051306E">
      <w:pPr>
        <w:ind w:firstLine="426"/>
        <w:jc w:val="both"/>
        <w:rPr>
          <w:color w:val="000000" w:themeColor="text1"/>
        </w:rPr>
      </w:pPr>
      <w:r w:rsidRPr="0073102D">
        <w:rPr>
          <w:color w:val="000000" w:themeColor="text1"/>
        </w:rPr>
        <w:t>Каркас улично-дорожной сети города Калуга представляет собой радиальную структуру, представленную расходящимися по направлениям внешних автомобильных дорог магистралями и дополненную в центральной части города прямоугольной сеткой узких улиц.</w:t>
      </w:r>
    </w:p>
    <w:p w:rsidR="00F562B5" w:rsidRPr="0073102D" w:rsidRDefault="00F562B5" w:rsidP="0051306E">
      <w:pPr>
        <w:ind w:firstLine="426"/>
        <w:jc w:val="both"/>
        <w:rPr>
          <w:rFonts w:eastAsia="Batang"/>
          <w:color w:val="000000" w:themeColor="text1"/>
        </w:rPr>
      </w:pPr>
      <w:r w:rsidRPr="0073102D">
        <w:rPr>
          <w:color w:val="000000" w:themeColor="text1"/>
        </w:rPr>
        <w:t>К числу сдерживающих факторов, оказавших в свое время влияние на характер формирования транспортно-планировочного каркаса города и ограничивающих в настоящий момент развитие и модернизацию существующей магистральной сети, следует отнести: ярко выраженный рельеф местности, расчлененность территории железнодорожными путями, наличие крупных водных преград, исторически сложившаяся планировочная организация города и бессистемно осваиваемые новые территории.</w:t>
      </w:r>
    </w:p>
    <w:p w:rsidR="00F562B5" w:rsidRPr="0073102D" w:rsidRDefault="00F562B5" w:rsidP="0051306E">
      <w:pPr>
        <w:ind w:firstLine="426"/>
        <w:jc w:val="both"/>
        <w:rPr>
          <w:color w:val="000000" w:themeColor="text1"/>
        </w:rPr>
      </w:pPr>
      <w:r w:rsidRPr="0073102D">
        <w:rPr>
          <w:rFonts w:eastAsia="Batang"/>
          <w:color w:val="000000" w:themeColor="text1"/>
        </w:rPr>
        <w:t>Основные радиальные направления представлены следующими магистральными улицами общегородского значения:</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Ленина</w:t>
      </w:r>
      <w:r w:rsidRPr="0073102D">
        <w:rPr>
          <w:color w:val="000000" w:themeColor="text1"/>
        </w:rPr>
        <w:t> – служит главной связью с железнодорожным вокзалом станции Калуга I;</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Московская</w:t>
      </w:r>
      <w:r w:rsidRPr="0073102D">
        <w:rPr>
          <w:color w:val="000000" w:themeColor="text1"/>
        </w:rPr>
        <w:t> – выходит на Обход г. Калуги и связывает северные районы города (жилые микрорайоны Северный, Азарово, Байконур, Терепец) с его центральной частью;</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Глаголева – ул. Тарутинская</w:t>
      </w:r>
      <w:r w:rsidRPr="0073102D">
        <w:rPr>
          <w:rStyle w:val="af2"/>
          <w:color w:val="000000" w:themeColor="text1"/>
        </w:rPr>
        <w:t> –</w:t>
      </w:r>
      <w:r w:rsidRPr="0073102D">
        <w:rPr>
          <w:color w:val="000000" w:themeColor="text1"/>
        </w:rPr>
        <w:t xml:space="preserve"> также имеет выход на Обход г. Калуги и подключается к внешней автодороге Калуга – Ястребовка. Обслуживает северо-восточные микрорайоны Ольгинский и Малинники и Тарутинский промрайон;</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Маршала Жукова – Грабцевское шоссе</w:t>
      </w:r>
      <w:r w:rsidRPr="0073102D">
        <w:rPr>
          <w:rStyle w:val="af2"/>
          <w:color w:val="000000" w:themeColor="text1"/>
        </w:rPr>
        <w:t> –</w:t>
      </w:r>
      <w:r w:rsidRPr="0073102D">
        <w:rPr>
          <w:color w:val="000000" w:themeColor="text1"/>
        </w:rPr>
        <w:t xml:space="preserve"> обеспечивает транспортное сообщение с мкр. Бушмановка, пос. Грабцево, Индустриальным парком Грабцево, аэропортом и выходит в северо-восточном направлении на автодорогу местного значения на с. Воскресенское;</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Тульская – ул. Киевка – 40 лет Октября – ул. Советская – ул. Ждамировская</w:t>
      </w:r>
      <w:r w:rsidRPr="0073102D">
        <w:rPr>
          <w:color w:val="000000" w:themeColor="text1"/>
        </w:rPr>
        <w:t> – соединяет микрорайоны Турынино, Ждамирово, 40 лет Октября с центром города, подключается в восточном направлении к автодороге Калуга – Ферзиково – Таруса – Серпухов и обеспечивает выход на Обход г. Калуги;</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Гагарина – Тульское шоссе</w:t>
      </w:r>
      <w:r w:rsidRPr="0073102D">
        <w:rPr>
          <w:color w:val="000000" w:themeColor="text1"/>
        </w:rPr>
        <w:t> – служит основным въездом в город с федеральных автодорог Р</w:t>
      </w:r>
      <w:r w:rsidRPr="0073102D">
        <w:rPr>
          <w:color w:val="000000" w:themeColor="text1"/>
        </w:rPr>
        <w:noBreakHyphen/>
        <w:t>132 Калуга – Тула – Михайлов – Рязань и Р</w:t>
      </w:r>
      <w:r w:rsidRPr="0073102D">
        <w:rPr>
          <w:color w:val="000000" w:themeColor="text1"/>
        </w:rPr>
        <w:noBreakHyphen/>
        <w:t>92 Калуга – Перемышль – Белев – Орел;</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Фомушина – ул. Генерала Попов</w:t>
      </w:r>
      <w:r w:rsidRPr="0073102D">
        <w:rPr>
          <w:color w:val="000000" w:themeColor="text1"/>
        </w:rPr>
        <w:t>а – обеспечивает сообщение с развивающимися микрорайонами правобережной части города, а также деревнями Шопино, Желыбино, Воровая;</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Калуга-Бор – ул. Анненки</w:t>
      </w:r>
      <w:r w:rsidRPr="0073102D">
        <w:rPr>
          <w:color w:val="000000" w:themeColor="text1"/>
        </w:rPr>
        <w:t> – является главным западным въездом в город с федеральной автодороги М</w:t>
      </w:r>
      <w:r w:rsidRPr="0073102D">
        <w:rPr>
          <w:color w:val="000000" w:themeColor="text1"/>
        </w:rPr>
        <w:noBreakHyphen/>
        <w:t>3 «Украина», обеспечивает связь с железнодорожной станцией Калуга II, мкр. Анненки, а также удаленным микрорайоном города Куровской, индустриальным парком «Росва» и прочими населенными пунктами округа;</w:t>
      </w:r>
    </w:p>
    <w:p w:rsidR="00F562B5" w:rsidRPr="0073102D" w:rsidRDefault="00F562B5">
      <w:pPr>
        <w:pStyle w:val="1f4"/>
        <w:numPr>
          <w:ilvl w:val="0"/>
          <w:numId w:val="37"/>
        </w:numPr>
        <w:rPr>
          <w:color w:val="000000" w:themeColor="text1"/>
        </w:rPr>
      </w:pPr>
      <w:r w:rsidRPr="0073102D">
        <w:rPr>
          <w:rStyle w:val="af3"/>
          <w:color w:val="000000" w:themeColor="text1"/>
        </w:rPr>
        <w:t>ул. Кутузова – ул. Салтыкова-Щедрина</w:t>
      </w:r>
      <w:r w:rsidRPr="0073102D">
        <w:rPr>
          <w:rStyle w:val="af2"/>
          <w:color w:val="000000" w:themeColor="text1"/>
        </w:rPr>
        <w:t xml:space="preserve"> – </w:t>
      </w:r>
      <w:r w:rsidRPr="0073102D">
        <w:rPr>
          <w:color w:val="000000" w:themeColor="text1"/>
        </w:rPr>
        <w:t>обслуживает Приокский промрайон и подключается к Обходу г. Калуги.</w:t>
      </w:r>
    </w:p>
    <w:p w:rsidR="00F562B5" w:rsidRPr="0073102D" w:rsidRDefault="00F562B5" w:rsidP="0051306E">
      <w:pPr>
        <w:ind w:firstLine="426"/>
        <w:jc w:val="both"/>
        <w:rPr>
          <w:color w:val="000000" w:themeColor="text1"/>
        </w:rPr>
      </w:pPr>
      <w:r w:rsidRPr="0073102D">
        <w:rPr>
          <w:color w:val="000000" w:themeColor="text1"/>
        </w:rPr>
        <w:lastRenderedPageBreak/>
        <w:t>Главной улицей служит ул. Кирова – широтная магистраль центральной части города, связывающая 2 кольцевые площади – пл. Мира и пл. Победы. К числу значимых площадей города также относятся: Вокзальная, Карла Маркса, Московская, Старый торг, Театральная.</w:t>
      </w:r>
    </w:p>
    <w:p w:rsidR="00F562B5" w:rsidRPr="0073102D" w:rsidRDefault="00F562B5" w:rsidP="0051306E">
      <w:pPr>
        <w:ind w:firstLine="426"/>
        <w:jc w:val="both"/>
        <w:rPr>
          <w:color w:val="000000" w:themeColor="text1"/>
        </w:rPr>
      </w:pPr>
      <w:r w:rsidRPr="0073102D">
        <w:rPr>
          <w:color w:val="000000" w:themeColor="text1"/>
        </w:rPr>
        <w:t>Кольцевое направление в историческом ядре города представлено следующими магистралями: ул. Кирова – ул. Степана Разина – ул. Салтыкова-Щедрина – ул. Кутузова – ул. Баженова – ул. Пушкина – ул. Академика Королева – ул. Гагарина. Полукольцевые и поперечные связи, перехватывающие радиальные магистрали, практически не развиты и ориентированы преимущественно на Обход г. Калуги. Слабо выраженная полукольцевая связь прослеживается по направлению ул. Зерновая – ул. Путейская – ул. Гурьянова – ул. Анненки – ул. Калуга-Бор и используется в основном для пропуска транзитного грузового автотранспорта, следующего в северный и северо-восточный промышленные районы города в обход его центральной части.</w:t>
      </w:r>
    </w:p>
    <w:p w:rsidR="00F562B5" w:rsidRPr="0073102D" w:rsidRDefault="00F562B5" w:rsidP="0051306E">
      <w:pPr>
        <w:ind w:firstLine="426"/>
        <w:jc w:val="both"/>
        <w:rPr>
          <w:color w:val="000000" w:themeColor="text1"/>
        </w:rPr>
      </w:pPr>
      <w:r w:rsidRPr="0073102D">
        <w:rPr>
          <w:color w:val="000000" w:themeColor="text1"/>
        </w:rPr>
        <w:t>Транспортный каркас города дополняют также основные магистральные улицы районного значения: в центральной части – ул. Суворова, ул. Плеханова, ул. Рылеева, ул. Труда, ул. Баррикад, ул. Огарева, ул. Чижевского, ул. Луначарского, ул. Никитина, ул. Максима Горького, ул. Болдина, ул. Маяковского, ул. Хрустальная, ул. Молодежная, ул. Телевизионная, ул. Железняки; в правобережной части – проезд 3</w:t>
      </w:r>
      <w:r w:rsidRPr="0073102D">
        <w:rPr>
          <w:color w:val="000000" w:themeColor="text1"/>
        </w:rPr>
        <w:noBreakHyphen/>
        <w:t>ий Академический, ул. Советской армии, ул. Ромодановские дворики, ул. Одоевское шоссе и др.</w:t>
      </w:r>
    </w:p>
    <w:p w:rsidR="00F562B5" w:rsidRPr="0073102D" w:rsidRDefault="00F562B5" w:rsidP="0051306E">
      <w:pPr>
        <w:ind w:firstLine="426"/>
        <w:jc w:val="both"/>
        <w:rPr>
          <w:color w:val="000000" w:themeColor="text1"/>
        </w:rPr>
      </w:pPr>
      <w:r w:rsidRPr="0073102D">
        <w:rPr>
          <w:color w:val="000000" w:themeColor="text1"/>
        </w:rPr>
        <w:t>Одностороннее движение транспорта организовано на следующих улицах: по ул. Суворова – в сторону площади Победы, по ул. Огарева – в сторону сквера Мира; по ул. Плеханова – в сторону улицы Труда, по ул. Рылеева – в сторону рынка; по ул. Дзержинского – в сторону сквера Мира, по ул. Достоевского – в сторону площади Победы.</w:t>
      </w:r>
    </w:p>
    <w:p w:rsidR="00F562B5" w:rsidRPr="0073102D" w:rsidRDefault="00F562B5" w:rsidP="0051306E">
      <w:pPr>
        <w:ind w:firstLine="426"/>
        <w:jc w:val="both"/>
        <w:rPr>
          <w:color w:val="000000" w:themeColor="text1"/>
        </w:rPr>
      </w:pPr>
      <w:r w:rsidRPr="0073102D">
        <w:rPr>
          <w:color w:val="000000" w:themeColor="text1"/>
        </w:rPr>
        <w:t>Общая протяженность улично-дорожной сети города составляет 492,0 км, в том числе магистральных улиц и дорог – 158,4 км. Плотность магистральной улично-дорожной сети на застроенных территориях оценивается в размере 1,3 км/кв. км, при этом в центральной части города данный показатель достигает значения 3,5–4,0 км/кв. км, что обусловлено вынужденным использованием параллельных узких улиц для рассредоточения транспортных потоков.</w:t>
      </w:r>
    </w:p>
    <w:p w:rsidR="00F562B5" w:rsidRPr="0073102D" w:rsidRDefault="00F562B5" w:rsidP="0051306E">
      <w:pPr>
        <w:ind w:firstLine="426"/>
        <w:jc w:val="both"/>
        <w:rPr>
          <w:color w:val="000000" w:themeColor="text1"/>
        </w:rPr>
      </w:pPr>
      <w:r w:rsidRPr="0073102D">
        <w:rPr>
          <w:color w:val="000000" w:themeColor="text1"/>
        </w:rPr>
        <w:t>Улично-дорожная сеть прочих населенных пунктов городского округа представлена улицами и дорогами местного значения, обеспечивающими связи внутри жилых территорий и локальные подъезды к общественным зданиям. Также на территории округа функционирует сеть внутренних проездов к территориям, предназначенным для ведения садового и дачного хозяйства, к производственным и коммунально-складским объектам, объектам сельскохозяйственного назначения, кладбищам. Общая протяженность улично-дорожной сети населенных пунктов городского округа составляет 222,7 км.</w:t>
      </w:r>
    </w:p>
    <w:p w:rsidR="00F562B5" w:rsidRPr="0073102D" w:rsidRDefault="00F562B5" w:rsidP="0051306E">
      <w:pPr>
        <w:ind w:firstLine="426"/>
        <w:jc w:val="both"/>
        <w:rPr>
          <w:color w:val="000000" w:themeColor="text1"/>
        </w:rPr>
      </w:pPr>
      <w:r w:rsidRPr="0073102D">
        <w:rPr>
          <w:color w:val="000000" w:themeColor="text1"/>
        </w:rPr>
        <w:t>Характеристика основных магистральных улиц приведена в таблице 2.6.2. В таблице также приведен анализ пропускной способности основных магистральных улиц и определен коэффициент её использования (отношение интенсивности движения потока к пропускной способности проезжей части). Для расчета были использованы данные по интенсивности движения за 2012 г. Обследование наиболее напряженных участков улично-дорожной сети города проводилось ООО «Институт системотехники» (г. Омск) и охватывали центральную левобережную часть города.</w:t>
      </w:r>
    </w:p>
    <w:p w:rsidR="00F562B5" w:rsidRPr="0073102D" w:rsidRDefault="00F562B5" w:rsidP="0051306E">
      <w:pPr>
        <w:ind w:firstLine="426"/>
        <w:jc w:val="both"/>
        <w:rPr>
          <w:color w:val="000000" w:themeColor="text1"/>
        </w:rPr>
      </w:pPr>
      <w:r w:rsidRPr="0073102D">
        <w:rPr>
          <w:color w:val="000000" w:themeColor="text1"/>
        </w:rPr>
        <w:t>Основные магистральные улицы имеют максимум по 2 полосы движения в каждом направлении, что обеспечивает пропускную способность не более 1400 приведенных единиц в одном направлении. Сопоставление интенсивности движения и пропускной способности магистральных улиц показывает, что пропускная способность основных магистралей исчерпана или близка к этому, что вызывает возникновение частых транспортных заторов в центральной части города.</w:t>
      </w:r>
    </w:p>
    <w:p w:rsidR="00F562B5" w:rsidRPr="0073102D" w:rsidRDefault="00F562B5" w:rsidP="0051306E">
      <w:pPr>
        <w:ind w:firstLine="426"/>
        <w:jc w:val="both"/>
        <w:rPr>
          <w:color w:val="000000" w:themeColor="text1"/>
        </w:rPr>
      </w:pPr>
      <w:r w:rsidRPr="0073102D">
        <w:rPr>
          <w:color w:val="000000" w:themeColor="text1"/>
        </w:rPr>
        <w:t>Особенно напряженными с точки зрения пропуска автотранспорта являются:</w:t>
      </w:r>
    </w:p>
    <w:p w:rsidR="00F562B5" w:rsidRPr="0073102D" w:rsidRDefault="00F562B5">
      <w:pPr>
        <w:pStyle w:val="2c"/>
        <w:numPr>
          <w:ilvl w:val="1"/>
          <w:numId w:val="37"/>
        </w:numPr>
        <w:rPr>
          <w:color w:val="000000" w:themeColor="text1"/>
        </w:rPr>
      </w:pPr>
      <w:r w:rsidRPr="0073102D">
        <w:rPr>
          <w:color w:val="000000" w:themeColor="text1"/>
        </w:rPr>
        <w:t>ул. Московская (пересечение с ул. Азаровская, ул. Карла Либкнехта, ул. Кирова);</w:t>
      </w:r>
    </w:p>
    <w:p w:rsidR="00F562B5" w:rsidRPr="0073102D" w:rsidRDefault="00F562B5">
      <w:pPr>
        <w:pStyle w:val="2c"/>
        <w:numPr>
          <w:ilvl w:val="1"/>
          <w:numId w:val="37"/>
        </w:numPr>
        <w:rPr>
          <w:color w:val="000000" w:themeColor="text1"/>
        </w:rPr>
      </w:pPr>
      <w:r w:rsidRPr="0073102D">
        <w:rPr>
          <w:color w:val="000000" w:themeColor="text1"/>
        </w:rPr>
        <w:t>ул. Кирова (пересечение с ул. Ленина, ул. Карла Либкнехта, ул. Рылеева, участок от ул. Чижевского до Луначарского);</w:t>
      </w:r>
    </w:p>
    <w:p w:rsidR="00F562B5" w:rsidRPr="0073102D" w:rsidRDefault="00F562B5">
      <w:pPr>
        <w:pStyle w:val="2c"/>
        <w:numPr>
          <w:ilvl w:val="1"/>
          <w:numId w:val="37"/>
        </w:numPr>
        <w:rPr>
          <w:color w:val="000000" w:themeColor="text1"/>
        </w:rPr>
      </w:pPr>
      <w:r w:rsidRPr="0073102D">
        <w:rPr>
          <w:color w:val="000000" w:themeColor="text1"/>
        </w:rPr>
        <w:lastRenderedPageBreak/>
        <w:t>пересечение ул. Путейская – ул. Глаголева – ул. Тарутинская (Синие мосты);</w:t>
      </w:r>
    </w:p>
    <w:p w:rsidR="00F562B5" w:rsidRPr="0073102D" w:rsidRDefault="00F562B5">
      <w:pPr>
        <w:pStyle w:val="2c"/>
        <w:numPr>
          <w:ilvl w:val="1"/>
          <w:numId w:val="37"/>
        </w:numPr>
        <w:rPr>
          <w:color w:val="000000" w:themeColor="text1"/>
        </w:rPr>
      </w:pPr>
      <w:r w:rsidRPr="0073102D">
        <w:rPr>
          <w:color w:val="000000" w:themeColor="text1"/>
        </w:rPr>
        <w:t>пересечение ул. Тарутинская – ул. Зерновая;</w:t>
      </w:r>
    </w:p>
    <w:p w:rsidR="00F562B5" w:rsidRPr="0073102D" w:rsidRDefault="00F562B5">
      <w:pPr>
        <w:pStyle w:val="2c"/>
        <w:numPr>
          <w:ilvl w:val="1"/>
          <w:numId w:val="37"/>
        </w:numPr>
        <w:rPr>
          <w:color w:val="000000" w:themeColor="text1"/>
        </w:rPr>
      </w:pPr>
      <w:r w:rsidRPr="0073102D">
        <w:rPr>
          <w:color w:val="000000" w:themeColor="text1"/>
        </w:rPr>
        <w:t>пересечение ул. М. Жукова – ул. М. Горького;</w:t>
      </w:r>
    </w:p>
    <w:p w:rsidR="00F562B5" w:rsidRPr="0073102D" w:rsidRDefault="00F562B5">
      <w:pPr>
        <w:pStyle w:val="2c"/>
        <w:numPr>
          <w:ilvl w:val="1"/>
          <w:numId w:val="37"/>
        </w:numPr>
        <w:rPr>
          <w:color w:val="000000" w:themeColor="text1"/>
        </w:rPr>
      </w:pPr>
      <w:r w:rsidRPr="0073102D">
        <w:rPr>
          <w:color w:val="000000" w:themeColor="text1"/>
        </w:rPr>
        <w:t>пересечение ул. Гагарина – ул. Академика Королева;</w:t>
      </w:r>
    </w:p>
    <w:p w:rsidR="00F562B5" w:rsidRPr="0073102D" w:rsidRDefault="00F562B5">
      <w:pPr>
        <w:pStyle w:val="2c"/>
        <w:numPr>
          <w:ilvl w:val="1"/>
          <w:numId w:val="37"/>
        </w:numPr>
        <w:rPr>
          <w:color w:val="000000" w:themeColor="text1"/>
        </w:rPr>
      </w:pPr>
      <w:r w:rsidRPr="0073102D">
        <w:rPr>
          <w:color w:val="000000" w:themeColor="text1"/>
        </w:rPr>
        <w:t>пересечение ул. Салтыкова-Щедрина – ул. Болдина;</w:t>
      </w:r>
    </w:p>
    <w:p w:rsidR="00F562B5" w:rsidRPr="0073102D" w:rsidRDefault="00F562B5">
      <w:pPr>
        <w:pStyle w:val="2c"/>
        <w:numPr>
          <w:ilvl w:val="1"/>
          <w:numId w:val="37"/>
        </w:numPr>
        <w:rPr>
          <w:color w:val="000000" w:themeColor="text1"/>
        </w:rPr>
      </w:pPr>
      <w:r w:rsidRPr="0073102D">
        <w:rPr>
          <w:color w:val="000000" w:themeColor="text1"/>
        </w:rPr>
        <w:t>ул. Гурьянова;</w:t>
      </w:r>
    </w:p>
    <w:p w:rsidR="00F562B5" w:rsidRPr="0073102D" w:rsidRDefault="00F562B5">
      <w:pPr>
        <w:pStyle w:val="2c"/>
        <w:numPr>
          <w:ilvl w:val="1"/>
          <w:numId w:val="37"/>
        </w:numPr>
        <w:rPr>
          <w:color w:val="000000" w:themeColor="text1"/>
        </w:rPr>
      </w:pPr>
      <w:r w:rsidRPr="0073102D">
        <w:rPr>
          <w:color w:val="000000" w:themeColor="text1"/>
        </w:rPr>
        <w:t>ул. Кутузова.</w:t>
      </w:r>
    </w:p>
    <w:p w:rsidR="00F562B5" w:rsidRPr="0073102D" w:rsidRDefault="00F562B5" w:rsidP="0051306E">
      <w:pPr>
        <w:ind w:firstLine="426"/>
        <w:jc w:val="both"/>
        <w:rPr>
          <w:color w:val="000000" w:themeColor="text1"/>
        </w:rPr>
      </w:pPr>
      <w:r w:rsidRPr="0073102D">
        <w:rPr>
          <w:color w:val="000000" w:themeColor="text1"/>
        </w:rPr>
        <w:t>В настоящее время пропуск грузового автотранспорта осуществляется в том числе и через центральную часть города.</w:t>
      </w:r>
    </w:p>
    <w:p w:rsidR="00F562B5" w:rsidRPr="0073102D" w:rsidRDefault="00F562B5" w:rsidP="0051306E">
      <w:pPr>
        <w:ind w:firstLine="426"/>
        <w:jc w:val="both"/>
        <w:rPr>
          <w:color w:val="000000" w:themeColor="text1"/>
        </w:rPr>
      </w:pPr>
      <w:r w:rsidRPr="0073102D">
        <w:rPr>
          <w:color w:val="000000" w:themeColor="text1"/>
        </w:rPr>
        <w:t>Основными путями пропуска потоков грузового автотранспорта являются:</w:t>
      </w:r>
    </w:p>
    <w:p w:rsidR="00F562B5" w:rsidRPr="0073102D" w:rsidRDefault="00F562B5">
      <w:pPr>
        <w:pStyle w:val="2c"/>
        <w:numPr>
          <w:ilvl w:val="1"/>
          <w:numId w:val="37"/>
        </w:numPr>
        <w:rPr>
          <w:color w:val="000000" w:themeColor="text1"/>
        </w:rPr>
      </w:pPr>
      <w:r w:rsidRPr="0073102D">
        <w:rPr>
          <w:color w:val="000000" w:themeColor="text1"/>
        </w:rPr>
        <w:t>ул. Московская – ул. Телевизионная – ул. Труда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ул. Тарутинская – ул. Глаголева – ул. Московская;</w:t>
      </w:r>
    </w:p>
    <w:p w:rsidR="00F562B5" w:rsidRPr="0073102D" w:rsidRDefault="00F562B5">
      <w:pPr>
        <w:pStyle w:val="2c"/>
        <w:numPr>
          <w:ilvl w:val="1"/>
          <w:numId w:val="37"/>
        </w:numPr>
        <w:rPr>
          <w:color w:val="000000" w:themeColor="text1"/>
        </w:rPr>
      </w:pPr>
      <w:r w:rsidRPr="0073102D">
        <w:rPr>
          <w:color w:val="000000" w:themeColor="text1"/>
        </w:rPr>
        <w:t>Грабцевское шоссе – ул. М. Жукова – ул. Чижевского – ул. Огарева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Грабцевское шоссе – ул. К. Либкнехта – ул. Телевизионная – ул. Труда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Грабцевское шоссе – ул. Зерновая – ул. Тарутинская;</w:t>
      </w:r>
    </w:p>
    <w:p w:rsidR="00F562B5" w:rsidRPr="0073102D" w:rsidRDefault="00F562B5">
      <w:pPr>
        <w:pStyle w:val="2c"/>
        <w:numPr>
          <w:ilvl w:val="1"/>
          <w:numId w:val="37"/>
        </w:numPr>
        <w:rPr>
          <w:color w:val="000000" w:themeColor="text1"/>
        </w:rPr>
      </w:pPr>
      <w:r w:rsidRPr="0073102D">
        <w:rPr>
          <w:color w:val="000000" w:themeColor="text1"/>
        </w:rPr>
        <w:t>ул. Салтыкова Щедрина – ул. Луначарского – ул. Тульская;</w:t>
      </w:r>
    </w:p>
    <w:p w:rsidR="00F562B5" w:rsidRPr="0073102D" w:rsidRDefault="00F562B5">
      <w:pPr>
        <w:pStyle w:val="2c"/>
        <w:numPr>
          <w:ilvl w:val="1"/>
          <w:numId w:val="37"/>
        </w:numPr>
        <w:rPr>
          <w:color w:val="000000" w:themeColor="text1"/>
        </w:rPr>
      </w:pPr>
      <w:r w:rsidRPr="0073102D">
        <w:rPr>
          <w:color w:val="000000" w:themeColor="text1"/>
        </w:rPr>
        <w:t>ул. Салтыкова Щедрина – ул. Болдина – ул. Никитина;</w:t>
      </w:r>
    </w:p>
    <w:p w:rsidR="00F562B5" w:rsidRPr="0073102D" w:rsidRDefault="00F562B5">
      <w:pPr>
        <w:pStyle w:val="2c"/>
        <w:numPr>
          <w:ilvl w:val="1"/>
          <w:numId w:val="37"/>
        </w:numPr>
        <w:rPr>
          <w:color w:val="000000" w:themeColor="text1"/>
        </w:rPr>
      </w:pPr>
      <w:r w:rsidRPr="0073102D">
        <w:rPr>
          <w:color w:val="000000" w:themeColor="text1"/>
        </w:rPr>
        <w:t>ул. Советская – ул. Киевка – ул. Тульская – ул. М. Горького – ул. Чижевского – ул. Огарева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ул. Гурьянова – ул. Путейская – ул. Железняки – ул. Телевизионная – ул. Труда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ул. Гурьянова – ул. Путейская – ул. Глаголева – ул. Тарутинская;</w:t>
      </w:r>
    </w:p>
    <w:p w:rsidR="00F562B5" w:rsidRPr="0073102D" w:rsidRDefault="00F562B5">
      <w:pPr>
        <w:pStyle w:val="2c"/>
        <w:numPr>
          <w:ilvl w:val="1"/>
          <w:numId w:val="37"/>
        </w:numPr>
        <w:rPr>
          <w:color w:val="000000" w:themeColor="text1"/>
        </w:rPr>
      </w:pPr>
      <w:r w:rsidRPr="0073102D">
        <w:rPr>
          <w:color w:val="000000" w:themeColor="text1"/>
        </w:rPr>
        <w:t>ул. Гурьянова – ул. Путейская – ул. Московская.</w:t>
      </w:r>
    </w:p>
    <w:p w:rsidR="00F562B5" w:rsidRPr="0073102D" w:rsidRDefault="00F562B5" w:rsidP="0051306E">
      <w:pPr>
        <w:ind w:firstLine="426"/>
        <w:jc w:val="both"/>
        <w:rPr>
          <w:color w:val="000000" w:themeColor="text1"/>
        </w:rPr>
      </w:pPr>
      <w:r w:rsidRPr="0073102D">
        <w:rPr>
          <w:color w:val="000000" w:themeColor="text1"/>
        </w:rPr>
        <w:t>По данным обследования наиболее напряженных участков улично-дорожной сети города, проведенных ООО «Институт системотехники» (г. Омск) в 2012 г., доля грузового автотранспорта на магистральной сети центральной части города достигает 15 %.</w:t>
      </w:r>
    </w:p>
    <w:p w:rsidR="00F562B5" w:rsidRPr="0073102D" w:rsidRDefault="00F562B5">
      <w:pPr>
        <w:pStyle w:val="1f4"/>
        <w:spacing w:before="0" w:after="0"/>
        <w:rPr>
          <w:color w:val="000000" w:themeColor="text1"/>
        </w:rPr>
      </w:pPr>
    </w:p>
    <w:p w:rsidR="00F562B5" w:rsidRPr="0073102D" w:rsidRDefault="00F562B5">
      <w:pPr>
        <w:pStyle w:val="1f4"/>
        <w:spacing w:before="0" w:after="0"/>
        <w:rPr>
          <w:color w:val="000000" w:themeColor="text1"/>
        </w:rPr>
      </w:pPr>
    </w:p>
    <w:p w:rsidR="00F562B5" w:rsidRPr="0073102D" w:rsidRDefault="00F562B5">
      <w:pPr>
        <w:rPr>
          <w:color w:val="000000" w:themeColor="text1"/>
        </w:rPr>
        <w:sectPr w:rsidR="00F562B5" w:rsidRPr="0073102D">
          <w:pgSz w:w="11906" w:h="16838"/>
          <w:pgMar w:top="1134" w:right="1134" w:bottom="1134" w:left="1134" w:header="720" w:footer="709" w:gutter="0"/>
          <w:cols w:space="720"/>
          <w:titlePg/>
          <w:docGrid w:linePitch="360"/>
        </w:sectPr>
      </w:pPr>
    </w:p>
    <w:p w:rsidR="00F562B5" w:rsidRPr="0073102D" w:rsidRDefault="00F562B5">
      <w:pPr>
        <w:pStyle w:val="1f4"/>
        <w:spacing w:before="0" w:after="0"/>
        <w:rPr>
          <w:color w:val="000000" w:themeColor="text1"/>
        </w:rPr>
      </w:pPr>
    </w:p>
    <w:p w:rsidR="00F562B5" w:rsidRPr="0073102D" w:rsidRDefault="00F562B5">
      <w:pPr>
        <w:pStyle w:val="afffb"/>
        <w:rPr>
          <w:color w:val="000000" w:themeColor="text1"/>
        </w:rPr>
      </w:pPr>
      <w:r w:rsidRPr="0073102D">
        <w:rPr>
          <w:rStyle w:val="af6"/>
          <w:color w:val="000000" w:themeColor="text1"/>
        </w:rPr>
        <w:t>Таблица 2.6.2.</w:t>
      </w:r>
    </w:p>
    <w:p w:rsidR="00F562B5" w:rsidRPr="0073102D" w:rsidRDefault="00F562B5">
      <w:pPr>
        <w:pStyle w:val="affff1"/>
        <w:rPr>
          <w:color w:val="000000" w:themeColor="text1"/>
          <w:sz w:val="20"/>
          <w:szCs w:val="20"/>
        </w:rPr>
      </w:pPr>
      <w:r w:rsidRPr="0073102D">
        <w:rPr>
          <w:color w:val="000000" w:themeColor="text1"/>
        </w:rPr>
        <w:t>Характеристика основных магистральных улиц городского округа</w:t>
      </w:r>
    </w:p>
    <w:tbl>
      <w:tblPr>
        <w:tblW w:w="0" w:type="auto"/>
        <w:tblInd w:w="-431" w:type="dxa"/>
        <w:tblLayout w:type="fixed"/>
        <w:tblCellMar>
          <w:left w:w="0" w:type="dxa"/>
          <w:right w:w="0" w:type="dxa"/>
        </w:tblCellMar>
        <w:tblLook w:val="0000" w:firstRow="0" w:lastRow="0" w:firstColumn="0" w:lastColumn="0" w:noHBand="0" w:noVBand="0"/>
      </w:tblPr>
      <w:tblGrid>
        <w:gridCol w:w="444"/>
        <w:gridCol w:w="2976"/>
        <w:gridCol w:w="955"/>
        <w:gridCol w:w="1398"/>
        <w:gridCol w:w="943"/>
        <w:gridCol w:w="905"/>
        <w:gridCol w:w="1302"/>
        <w:gridCol w:w="904"/>
        <w:gridCol w:w="883"/>
        <w:gridCol w:w="1219"/>
        <w:gridCol w:w="986"/>
        <w:gridCol w:w="1263"/>
        <w:gridCol w:w="1436"/>
      </w:tblGrid>
      <w:tr w:rsidR="00F562B5" w:rsidRPr="0073102D">
        <w:trPr>
          <w:trHeight w:val="1500"/>
          <w:tblHeader/>
        </w:trPr>
        <w:tc>
          <w:tcPr>
            <w:tcW w:w="44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 п/п</w:t>
            </w:r>
          </w:p>
        </w:tc>
        <w:tc>
          <w:tcPr>
            <w:tcW w:w="29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Наименование магистральной улицы</w:t>
            </w:r>
          </w:p>
        </w:tc>
        <w:tc>
          <w:tcPr>
            <w:tcW w:w="95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легковые, ед./час</w:t>
            </w:r>
          </w:p>
        </w:tc>
        <w:tc>
          <w:tcPr>
            <w:tcW w:w="13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газели пассажирские, ед./час</w:t>
            </w:r>
          </w:p>
        </w:tc>
        <w:tc>
          <w:tcPr>
            <w:tcW w:w="94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газели грузовые, ед./час</w:t>
            </w:r>
          </w:p>
        </w:tc>
        <w:tc>
          <w:tcPr>
            <w:tcW w:w="90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автобусы (ПАЗ и т.д.), ед./час</w:t>
            </w:r>
          </w:p>
        </w:tc>
        <w:tc>
          <w:tcPr>
            <w:tcW w:w="130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троллейбусы, ед./час</w:t>
            </w:r>
          </w:p>
        </w:tc>
        <w:tc>
          <w:tcPr>
            <w:tcW w:w="9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автобусы более 5 м, ед./час</w:t>
            </w:r>
          </w:p>
        </w:tc>
        <w:tc>
          <w:tcPr>
            <w:tcW w:w="88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грузовые более 6т, ед./час</w:t>
            </w:r>
          </w:p>
        </w:tc>
        <w:tc>
          <w:tcPr>
            <w:tcW w:w="121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Интенсивность движения в приведенных ед./час</w:t>
            </w:r>
          </w:p>
        </w:tc>
        <w:tc>
          <w:tcPr>
            <w:tcW w:w="98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Количество полос движения в каждом направлении</w:t>
            </w:r>
          </w:p>
        </w:tc>
        <w:tc>
          <w:tcPr>
            <w:tcW w:w="126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Пропускная способность, ед./час</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Коэффициент использования пропускной способности</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Московская на участке:</w:t>
            </w:r>
          </w:p>
        </w:tc>
        <w:tc>
          <w:tcPr>
            <w:tcW w:w="955"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Ленина до ул. Кирова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570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802</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Кирова до ул. Билибина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996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1166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Билибина до ул. Гурьянова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1313</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1690</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Гурьянова до ул. Кибальчича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1128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1514</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2.</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Гагарина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Космонавта Волкова до пл. Мира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1058</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3.</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Кирова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пл. Мира до ул. Московская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828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210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1674</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Московская до пл. Победы</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735</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1173</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ул. Маршала Жукова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пл. Победы до ул. Хрустальная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760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1066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Хрустальная до Грабцевского шоссе</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944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1370</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4.</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Грабцевское шоссе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Карла Либхнета до ул. Маршала Жукова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1086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1236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Маршала Жукова до ул. Платова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764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17</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1033</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Платова до ул. Зерновая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1124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1567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5.</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jc w:val="left"/>
              <w:rPr>
                <w:color w:val="000000" w:themeColor="text1"/>
              </w:rPr>
            </w:pPr>
            <w:r w:rsidRPr="0073102D">
              <w:rPr>
                <w:color w:val="000000" w:themeColor="text1"/>
              </w:rPr>
              <w:t>ул. Кутузова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Ленина до ул. Салтыкова-Щедрина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618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771</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Салтыкова-Щедрина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Ленина до ул. Болдина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897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6.</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jc w:val="left"/>
              <w:rPr>
                <w:color w:val="000000" w:themeColor="text1"/>
              </w:rPr>
            </w:pPr>
            <w:r w:rsidRPr="0073102D">
              <w:rPr>
                <w:color w:val="000000" w:themeColor="text1"/>
              </w:rPr>
              <w:t>ул. Ленина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Кутузова до ул. Московская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858</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Московская до ул. Кирова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525</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170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886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Кирова до ул. Билибина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1018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1218</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7.</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Степана Разина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Салтыкова до ул. Кирова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674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867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8.</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40 лет Октября</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в районе ул. Гвардейская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66</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747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9.</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Тульская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Луначарского до ул. Степана Разина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498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645</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Степана Разина до Тульского пр-да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702</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56</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906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10.</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Карла Либхнета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Телевизионная до ул. Московская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440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584</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Московская до Грабцевского шоссе</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864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68</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1031</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0,7</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11.</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Глаголева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Билибина до ул. Путейская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1340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1712</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12.</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Тарутинская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Путейская до пер. Механизаторов</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788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123</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117</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1320</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1,3</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Путейская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на участке от ул. Московская до ул. Глаголева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192</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53</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31</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396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0,4</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13.</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Зерновая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Тарутинская до ж/д путепровода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572</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915</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ж/д путепровода до Грабцевского шоссе</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656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44</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965</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0,7</w:t>
            </w:r>
          </w:p>
        </w:tc>
      </w:tr>
    </w:tbl>
    <w:p w:rsidR="00F562B5" w:rsidRPr="0073102D" w:rsidRDefault="00F562B5">
      <w:pPr>
        <w:rPr>
          <w:color w:val="000000" w:themeColor="text1"/>
        </w:rPr>
        <w:sectPr w:rsidR="00F562B5" w:rsidRPr="0073102D">
          <w:footerReference w:type="even" r:id="rId39"/>
          <w:footerReference w:type="default" r:id="rId40"/>
          <w:footerReference w:type="first" r:id="rId41"/>
          <w:pgSz w:w="16838" w:h="11906" w:orient="landscape"/>
          <w:pgMar w:top="1134" w:right="1134" w:bottom="1134" w:left="1134" w:header="720" w:footer="709" w:gutter="0"/>
          <w:cols w:space="720"/>
          <w:titlePg/>
          <w:docGrid w:linePitch="360"/>
        </w:sectPr>
      </w:pPr>
    </w:p>
    <w:p w:rsidR="00F562B5" w:rsidRPr="0073102D" w:rsidRDefault="00F562B5">
      <w:pPr>
        <w:pStyle w:val="1f3"/>
        <w:rPr>
          <w:color w:val="000000" w:themeColor="text1"/>
        </w:rPr>
      </w:pPr>
      <w:r w:rsidRPr="0073102D">
        <w:rPr>
          <w:color w:val="000000" w:themeColor="text1"/>
        </w:rPr>
        <w:lastRenderedPageBreak/>
        <w:t>Искусственные сооружения</w:t>
      </w:r>
    </w:p>
    <w:p w:rsidR="00F562B5" w:rsidRPr="0073102D" w:rsidRDefault="00F562B5">
      <w:pPr>
        <w:pStyle w:val="a3"/>
        <w:rPr>
          <w:color w:val="000000" w:themeColor="text1"/>
        </w:rPr>
      </w:pPr>
      <w:r w:rsidRPr="0073102D">
        <w:rPr>
          <w:color w:val="000000" w:themeColor="text1"/>
        </w:rPr>
        <w:t xml:space="preserve">При расчлененности территории города естественными и искусственными преградами важнейшую роль </w:t>
      </w:r>
      <w:r w:rsidRPr="0073102D">
        <w:rPr>
          <w:rStyle w:val="af6"/>
          <w:color w:val="000000" w:themeColor="text1"/>
        </w:rPr>
        <w:t>играют дорожные искусственные сооружения. Крупные искусственные сооружения (более 50 м) и их характеристики приведены в таблице 2.6.3.</w:t>
      </w:r>
    </w:p>
    <w:p w:rsidR="00F562B5" w:rsidRPr="0073102D" w:rsidRDefault="00F562B5">
      <w:pPr>
        <w:pStyle w:val="afffb"/>
        <w:rPr>
          <w:color w:val="000000" w:themeColor="text1"/>
        </w:rPr>
      </w:pPr>
      <w:r w:rsidRPr="0073102D">
        <w:rPr>
          <w:color w:val="000000" w:themeColor="text1"/>
        </w:rPr>
        <w:t>Таблица 2.6.3.</w:t>
      </w:r>
    </w:p>
    <w:p w:rsidR="00F562B5" w:rsidRPr="0073102D" w:rsidRDefault="00F562B5">
      <w:pPr>
        <w:pStyle w:val="affff1"/>
        <w:rPr>
          <w:color w:val="000000" w:themeColor="text1"/>
        </w:rPr>
      </w:pPr>
      <w:r w:rsidRPr="0073102D">
        <w:rPr>
          <w:color w:val="000000" w:themeColor="text1"/>
        </w:rPr>
        <w:t>Характеристика искусственных сооружений</w:t>
      </w:r>
    </w:p>
    <w:tbl>
      <w:tblPr>
        <w:tblW w:w="0" w:type="auto"/>
        <w:tblInd w:w="108" w:type="dxa"/>
        <w:tblLayout w:type="fixed"/>
        <w:tblLook w:val="0000" w:firstRow="0" w:lastRow="0" w:firstColumn="0" w:lastColumn="0" w:noHBand="0" w:noVBand="0"/>
      </w:tblPr>
      <w:tblGrid>
        <w:gridCol w:w="558"/>
        <w:gridCol w:w="3120"/>
        <w:gridCol w:w="1080"/>
        <w:gridCol w:w="2340"/>
        <w:gridCol w:w="1260"/>
        <w:gridCol w:w="1104"/>
      </w:tblGrid>
      <w:tr w:rsidR="00F562B5" w:rsidRPr="0073102D">
        <w:trPr>
          <w:cantSplit/>
          <w:trHeight w:val="1012"/>
          <w:tblHeader/>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п/п</w:t>
            </w:r>
          </w:p>
        </w:tc>
        <w:tc>
          <w:tcPr>
            <w:tcW w:w="312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Наименование сооружения и створ улицы</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Длина (с подхо-дами), м</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Габариты</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Материал конструк-ции</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Сроки ввода в эксплу-атацию</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Жерело – Рожки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77,27</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8,0+2Х0,65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 Жерелка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53,78</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9,9+2Х0,8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3</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съезд в д. Ильинка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71,41</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8,09+2Х0,8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4</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съезд в д. Марьино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71,25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6,5+2Х0,75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5</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«п. Северный – Окружная г. Калуги» у д. Петрово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86,44</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10,0+2Х0,78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5"/>
              <w:snapToGrid w:val="0"/>
              <w:rPr>
                <w:color w:val="000000" w:themeColor="text1"/>
              </w:rPr>
            </w:pPr>
            <w:r w:rsidRPr="0073102D">
              <w:rPr>
                <w:color w:val="000000" w:themeColor="text1"/>
              </w:rPr>
              <w:t>6</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 Терепец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282,19</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9,0+2Х0,8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металл</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7</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Калуга – Ястребовка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71,25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8,0+2Х0,8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8</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ж/д «Калуга – Алексин»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65,53</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Г-(9,5+2+9,5)+2Х0,75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9</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на Литвиновское кладбище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50,36</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11,35+2Х0,75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10</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подъездную ж/д к ООО «Калугатара»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110,54</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10,3+2Х0,80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11</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примыкания к а/д Калуга Грабцево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71,25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10,0+2Х0,75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12</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Калуга Грабцево и ж/д подъездные пути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268,20</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w:t>
            </w:r>
            <w:r w:rsidRPr="0073102D">
              <w:rPr>
                <w:rStyle w:val="af6"/>
                <w:color w:val="000000" w:themeColor="text1"/>
              </w:rPr>
              <w:noBreakHyphen/>
              <w:t>2Г9+2Х0,85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 металл</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13</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Калуга – Ферзиково – Таруса – Серпухов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87,05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9,5+2Х1,5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14</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 Киевка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198,39</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9,0+1Х1,70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lastRenderedPageBreak/>
              <w:t>15</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на пересечении с ул. Салтыкова-Щедрина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78,24</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9,5+2Х1,5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1999</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16</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 Ока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558,52</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9,0+2Х1,7</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металл</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1999</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17</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а/д Калуга – Тула – Михайлов – Рязань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76,80</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15,25+2Х0,8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1999</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18</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реку Оку в створе ул. Гагарина</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481,2 (1810,0)</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27,0</w:t>
            </w:r>
          </w:p>
          <w:p w:rsidR="00F562B5" w:rsidRPr="0073102D" w:rsidRDefault="00F562B5">
            <w:pPr>
              <w:pStyle w:val="115"/>
              <w:rPr>
                <w:color w:val="000000" w:themeColor="text1"/>
              </w:rPr>
            </w:pPr>
            <w:r w:rsidRPr="0073102D">
              <w:rPr>
                <w:rStyle w:val="af6"/>
                <w:color w:val="000000" w:themeColor="text1"/>
              </w:rPr>
              <w:t>проезжая часть – 21,0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1965</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19</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ж/д по ул. Московской</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252,47</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29,75</w:t>
            </w:r>
          </w:p>
          <w:p w:rsidR="00F562B5" w:rsidRPr="0073102D" w:rsidRDefault="00F562B5">
            <w:pPr>
              <w:pStyle w:val="115"/>
              <w:rPr>
                <w:color w:val="000000" w:themeColor="text1"/>
              </w:rPr>
            </w:pPr>
            <w:r w:rsidRPr="0073102D">
              <w:rPr>
                <w:rStyle w:val="af6"/>
                <w:color w:val="000000" w:themeColor="text1"/>
              </w:rPr>
              <w:t>проезжая часть – 22,5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1982</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20</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 Терепец по ул. Московской</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240,0</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20,0</w:t>
            </w:r>
          </w:p>
          <w:p w:rsidR="00F562B5" w:rsidRPr="0073102D" w:rsidRDefault="00F562B5">
            <w:pPr>
              <w:pStyle w:val="115"/>
              <w:rPr>
                <w:color w:val="000000" w:themeColor="text1"/>
              </w:rPr>
            </w:pPr>
            <w:r w:rsidRPr="0073102D">
              <w:rPr>
                <w:rStyle w:val="af6"/>
                <w:color w:val="000000" w:themeColor="text1"/>
              </w:rPr>
              <w:t>проезжая часть – 15,0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1985</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21</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Каменный мост через Березуйский овраг в створе ул. Баженова и ул. Пушкина</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109,7 (155,5)</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11,5</w:t>
            </w:r>
          </w:p>
          <w:p w:rsidR="00F562B5" w:rsidRPr="0073102D" w:rsidRDefault="00F562B5">
            <w:pPr>
              <w:pStyle w:val="115"/>
              <w:rPr>
                <w:color w:val="000000" w:themeColor="text1"/>
              </w:rPr>
            </w:pPr>
            <w:r w:rsidRPr="0073102D">
              <w:rPr>
                <w:rStyle w:val="af6"/>
                <w:color w:val="000000" w:themeColor="text1"/>
              </w:rPr>
              <w:t>проезжая часть – 9,0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 кирпич</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1780, реконструкция 1975</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22</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в створе ул. Гагарина через ул. Смоленскую</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40,9</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13,5</w:t>
            </w:r>
          </w:p>
          <w:p w:rsidR="00F562B5" w:rsidRPr="0073102D" w:rsidRDefault="00F562B5">
            <w:pPr>
              <w:pStyle w:val="115"/>
              <w:rPr>
                <w:color w:val="000000" w:themeColor="text1"/>
              </w:rPr>
            </w:pPr>
            <w:r w:rsidRPr="0073102D">
              <w:rPr>
                <w:rStyle w:val="af6"/>
                <w:color w:val="000000" w:themeColor="text1"/>
              </w:rPr>
              <w:t>проезжая часть – 9,0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1962</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23</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Синие мосты (2 шт., поворот с ул. Глаголева на ул. Тарутинская) через ж/д</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230,0</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8,9</w:t>
            </w:r>
          </w:p>
          <w:p w:rsidR="00F562B5" w:rsidRPr="0073102D" w:rsidRDefault="00F562B5">
            <w:pPr>
              <w:pStyle w:val="115"/>
              <w:rPr>
                <w:color w:val="000000" w:themeColor="text1"/>
              </w:rPr>
            </w:pPr>
            <w:r w:rsidRPr="0073102D">
              <w:rPr>
                <w:rStyle w:val="af6"/>
                <w:color w:val="000000" w:themeColor="text1"/>
              </w:rPr>
              <w:t>проезжая часть – 6,5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1953</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24</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на а/д Калуга – Ферзиково – Таруса – Серпухов</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53,4</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12,3</w:t>
            </w:r>
          </w:p>
          <w:p w:rsidR="00F562B5" w:rsidRPr="0073102D" w:rsidRDefault="00F562B5">
            <w:pPr>
              <w:pStyle w:val="115"/>
              <w:rPr>
                <w:color w:val="000000" w:themeColor="text1"/>
              </w:rPr>
            </w:pPr>
            <w:r w:rsidRPr="0073102D">
              <w:rPr>
                <w:rStyle w:val="af6"/>
                <w:color w:val="000000" w:themeColor="text1"/>
              </w:rPr>
              <w:t>проезжая часть – 10,0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r>
      <w:tr w:rsidR="0051306E" w:rsidRPr="0073102D" w:rsidTr="00BE114C">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25</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на пересечении ж/д магистрали в районе станции Калуга II c а/д (автомобильный проезд под путепроводом)</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BE114C" w:rsidP="00BE114C">
            <w:pPr>
              <w:pStyle w:val="115"/>
              <w:snapToGrid w:val="0"/>
              <w:rPr>
                <w:color w:val="000000" w:themeColor="text1"/>
              </w:rPr>
            </w:pPr>
            <w:r>
              <w:rPr>
                <w:color w:val="000000" w:themeColor="text1"/>
              </w:rPr>
              <w:t>-</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r>
      <w:tr w:rsidR="0051306E" w:rsidRPr="0073102D" w:rsidTr="00BE114C">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26</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Два железнодорожных путепровода через восточную часть окружной дороги (ул. Зерновая)</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BE114C" w:rsidP="00BE114C">
            <w:pPr>
              <w:pStyle w:val="115"/>
              <w:snapToGrid w:val="0"/>
              <w:rPr>
                <w:color w:val="000000" w:themeColor="text1"/>
              </w:rPr>
            </w:pPr>
            <w:r>
              <w:rPr>
                <w:color w:val="000000" w:themeColor="text1"/>
              </w:rPr>
              <w:t>-</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r>
    </w:tbl>
    <w:p w:rsidR="00F562B5" w:rsidRPr="0073102D" w:rsidRDefault="00F562B5">
      <w:pPr>
        <w:pStyle w:val="1f3"/>
        <w:rPr>
          <w:color w:val="000000" w:themeColor="text1"/>
        </w:rPr>
      </w:pPr>
      <w:r w:rsidRPr="0073102D">
        <w:rPr>
          <w:color w:val="000000" w:themeColor="text1"/>
        </w:rPr>
        <w:t>Городской транспорт</w:t>
      </w:r>
    </w:p>
    <w:p w:rsidR="00F562B5" w:rsidRPr="0073102D" w:rsidRDefault="00F562B5">
      <w:pPr>
        <w:pStyle w:val="a3"/>
        <w:rPr>
          <w:color w:val="000000" w:themeColor="text1"/>
        </w:rPr>
      </w:pPr>
      <w:r w:rsidRPr="0073102D">
        <w:rPr>
          <w:color w:val="000000" w:themeColor="text1"/>
        </w:rPr>
        <w:t>Внутригородские пассажирские перевозки осуществляются троллейбусом и автобусом.</w:t>
      </w:r>
    </w:p>
    <w:p w:rsidR="00F562B5" w:rsidRPr="0073102D" w:rsidRDefault="00F562B5">
      <w:pPr>
        <w:pStyle w:val="a3"/>
        <w:rPr>
          <w:color w:val="000000" w:themeColor="text1"/>
        </w:rPr>
      </w:pPr>
      <w:r w:rsidRPr="0073102D">
        <w:rPr>
          <w:color w:val="000000" w:themeColor="text1"/>
        </w:rPr>
        <w:t>В городе действуют 59 регулярных автобусных маршрута общей протяженностью 634,7 км. Протяженность улично-дорожной сети с автобусом – 180,5 км. Маршруты обслуживаются 495 ед. подвижного состава, преимущественно малой и средней вместимости (М2 – 272 ед., М3 – 198 ед.), большой вместимости лишь 25 ед. (НЕФАЗ).</w:t>
      </w:r>
    </w:p>
    <w:p w:rsidR="00F562B5" w:rsidRPr="0073102D" w:rsidRDefault="00F562B5">
      <w:pPr>
        <w:pStyle w:val="a3"/>
        <w:rPr>
          <w:color w:val="000000" w:themeColor="text1"/>
        </w:rPr>
      </w:pPr>
      <w:r w:rsidRPr="0073102D">
        <w:rPr>
          <w:color w:val="000000" w:themeColor="text1"/>
        </w:rPr>
        <w:t>Средний коэффициент выпуска автобусов на линию – 0,8. Среднегодовой коэффициент наполнения подвижного состава – 0,5 (17 чел.). Режим работы с 6.00 час до 23.00 час. Интервал движения в час-пик 2–10 мин.</w:t>
      </w:r>
    </w:p>
    <w:p w:rsidR="00F562B5" w:rsidRPr="0073102D" w:rsidRDefault="00F562B5">
      <w:pPr>
        <w:pStyle w:val="a3"/>
        <w:rPr>
          <w:color w:val="000000" w:themeColor="text1"/>
        </w:rPr>
      </w:pPr>
      <w:r w:rsidRPr="0073102D">
        <w:rPr>
          <w:color w:val="000000" w:themeColor="text1"/>
        </w:rPr>
        <w:t>Троллейбусом обслуживаются 13 городских маршрутов, общей протяженностью 111,3 км. Протяженность улично-дорожной сети с троллейбусом – 53,1 км. В троллейбусном парке насчитывается 132 ед. подвижного состава.</w:t>
      </w:r>
    </w:p>
    <w:p w:rsidR="00F562B5" w:rsidRPr="0073102D" w:rsidRDefault="00F562B5">
      <w:pPr>
        <w:pStyle w:val="a3"/>
        <w:rPr>
          <w:color w:val="000000" w:themeColor="text1"/>
        </w:rPr>
      </w:pPr>
      <w:r w:rsidRPr="0073102D">
        <w:rPr>
          <w:color w:val="000000" w:themeColor="text1"/>
        </w:rPr>
        <w:lastRenderedPageBreak/>
        <w:t>Средний коэффициент выпуска троллейбусов на линию – 0,6. Интервал движения в час-пик 5–19 мин.</w:t>
      </w:r>
    </w:p>
    <w:p w:rsidR="00F562B5" w:rsidRPr="0073102D" w:rsidRDefault="00F562B5">
      <w:pPr>
        <w:pStyle w:val="a3"/>
        <w:rPr>
          <w:color w:val="000000" w:themeColor="text1"/>
        </w:rPr>
      </w:pPr>
      <w:r w:rsidRPr="0073102D">
        <w:rPr>
          <w:color w:val="000000" w:themeColor="text1"/>
        </w:rPr>
        <w:t>Основные характеристики работы городского пассажирского транспорта приведены в таблице 2.6.4.</w:t>
      </w:r>
    </w:p>
    <w:p w:rsidR="00F562B5" w:rsidRPr="0073102D" w:rsidRDefault="00F562B5">
      <w:pPr>
        <w:pStyle w:val="afffb"/>
        <w:rPr>
          <w:color w:val="000000" w:themeColor="text1"/>
          <w:sz w:val="20"/>
          <w:szCs w:val="20"/>
        </w:rPr>
      </w:pPr>
      <w:r w:rsidRPr="0073102D">
        <w:rPr>
          <w:color w:val="000000" w:themeColor="text1"/>
        </w:rPr>
        <w:t>Таблица 2.6.4.</w:t>
      </w:r>
    </w:p>
    <w:tbl>
      <w:tblPr>
        <w:tblW w:w="0" w:type="auto"/>
        <w:tblInd w:w="-10" w:type="dxa"/>
        <w:tblLayout w:type="fixed"/>
        <w:tblLook w:val="0000" w:firstRow="0" w:lastRow="0" w:firstColumn="0" w:lastColumn="0" w:noHBand="0" w:noVBand="0"/>
      </w:tblPr>
      <w:tblGrid>
        <w:gridCol w:w="942"/>
        <w:gridCol w:w="1860"/>
        <w:gridCol w:w="2677"/>
        <w:gridCol w:w="2284"/>
        <w:gridCol w:w="2004"/>
      </w:tblGrid>
      <w:tr w:rsidR="00F562B5" w:rsidRPr="0073102D">
        <w:trPr>
          <w:tblHeader/>
        </w:trPr>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 п/п</w:t>
            </w: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Вид городского пассажирского транспорта</w:t>
            </w:r>
          </w:p>
        </w:tc>
        <w:tc>
          <w:tcPr>
            <w:tcW w:w="26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sz w:val="20"/>
                <w:szCs w:val="20"/>
              </w:rPr>
            </w:pPr>
            <w:r w:rsidRPr="0073102D">
              <w:rPr>
                <w:color w:val="000000" w:themeColor="text1"/>
                <w:sz w:val="20"/>
                <w:szCs w:val="20"/>
              </w:rPr>
              <w:t>Перевезено пассажиров за год, тыс. пасс./</w:t>
            </w:r>
          </w:p>
          <w:p w:rsidR="00F562B5" w:rsidRPr="0073102D" w:rsidRDefault="00F562B5">
            <w:pPr>
              <w:pStyle w:val="115"/>
              <w:rPr>
                <w:color w:val="000000" w:themeColor="text1"/>
              </w:rPr>
            </w:pPr>
            <w:r w:rsidRPr="0073102D">
              <w:rPr>
                <w:color w:val="000000" w:themeColor="text1"/>
                <w:sz w:val="20"/>
                <w:szCs w:val="20"/>
              </w:rPr>
              <w:t>% от общего объема</w:t>
            </w:r>
          </w:p>
        </w:tc>
        <w:tc>
          <w:tcPr>
            <w:tcW w:w="2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Выполнено тыс. пасс./км</w:t>
            </w:r>
          </w:p>
          <w:p w:rsidR="00F562B5" w:rsidRPr="0073102D" w:rsidRDefault="00F562B5">
            <w:pPr>
              <w:pStyle w:val="115"/>
              <w:rPr>
                <w:color w:val="000000" w:themeColor="text1"/>
              </w:rPr>
            </w:pP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Подвижность населения, поездок на 1000 жителей</w:t>
            </w:r>
          </w:p>
        </w:tc>
      </w:tr>
      <w:tr w:rsidR="00F562B5" w:rsidRPr="0073102D">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w:t>
            </w: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Автобус</w:t>
            </w:r>
          </w:p>
        </w:tc>
        <w:tc>
          <w:tcPr>
            <w:tcW w:w="26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53551,0/62 %</w:t>
            </w:r>
          </w:p>
        </w:tc>
        <w:tc>
          <w:tcPr>
            <w:tcW w:w="2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160653,0</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160</w:t>
            </w:r>
          </w:p>
        </w:tc>
      </w:tr>
      <w:tr w:rsidR="00F562B5" w:rsidRPr="0073102D">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2.</w:t>
            </w: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Троллейбус</w:t>
            </w:r>
          </w:p>
        </w:tc>
        <w:tc>
          <w:tcPr>
            <w:tcW w:w="26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32408,0/38 %</w:t>
            </w:r>
          </w:p>
        </w:tc>
        <w:tc>
          <w:tcPr>
            <w:tcW w:w="2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513573,3</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97</w:t>
            </w:r>
          </w:p>
        </w:tc>
      </w:tr>
      <w:tr w:rsidR="00F562B5" w:rsidRPr="0073102D">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ИТОГО</w:t>
            </w:r>
          </w:p>
        </w:tc>
        <w:tc>
          <w:tcPr>
            <w:tcW w:w="2677"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sz w:val="20"/>
                <w:szCs w:val="20"/>
              </w:rPr>
              <w:t>85959</w:t>
            </w:r>
          </w:p>
        </w:tc>
        <w:tc>
          <w:tcPr>
            <w:tcW w:w="2284"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sz w:val="20"/>
                <w:szCs w:val="20"/>
              </w:rPr>
              <w:t>674226,3</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sz w:val="20"/>
                <w:szCs w:val="20"/>
              </w:rPr>
              <w:t>257</w:t>
            </w:r>
          </w:p>
        </w:tc>
      </w:tr>
    </w:tbl>
    <w:p w:rsidR="00F562B5" w:rsidRPr="0073102D" w:rsidRDefault="00F562B5">
      <w:pPr>
        <w:pStyle w:val="a3"/>
        <w:rPr>
          <w:color w:val="000000" w:themeColor="text1"/>
        </w:rPr>
      </w:pPr>
      <w:r w:rsidRPr="0073102D">
        <w:rPr>
          <w:color w:val="000000" w:themeColor="text1"/>
        </w:rPr>
        <w:t>Средняя дальность поездки на общественном транспорте составляет 7,8 км. Подвижность населения при использовании общественного пассажирского транспорта довольно высока – 257 поездок на 1 жителя.</w:t>
      </w:r>
    </w:p>
    <w:p w:rsidR="00F562B5" w:rsidRPr="0073102D" w:rsidRDefault="00F562B5">
      <w:pPr>
        <w:pStyle w:val="a3"/>
        <w:rPr>
          <w:color w:val="000000" w:themeColor="text1"/>
        </w:rPr>
      </w:pPr>
      <w:r w:rsidRPr="0073102D">
        <w:rPr>
          <w:color w:val="000000" w:themeColor="text1"/>
        </w:rPr>
        <w:t>Протяженность маршрутом общественного транспорта составляет 746 км, протяженность улично-дорожной сети с маршрутами общественного транспорта – 182 км, плотность – 1,1 км/ кв. км, в том числе в центральной части – 2,4 км/кв. км, маршрутный коэффициент – 4,1, что говорит о большом количестве дублирующих маршрутов, прежде всего в центральной части города.</w:t>
      </w:r>
    </w:p>
    <w:p w:rsidR="00F562B5" w:rsidRPr="0073102D" w:rsidRDefault="00F562B5">
      <w:pPr>
        <w:pStyle w:val="a3"/>
        <w:rPr>
          <w:color w:val="000000" w:themeColor="text1"/>
        </w:rPr>
      </w:pPr>
      <w:r w:rsidRPr="0073102D">
        <w:rPr>
          <w:color w:val="000000" w:themeColor="text1"/>
        </w:rPr>
        <w:t>По данным обследования наиболее напряженных участков улично-дорожной сети города, проведенных ООО «Институт системотехники» (г. Омск) в 2012 г., доля пассажирского транспорта на магистральной сети центральной части города достаточна высока и составляет порядка 11 %, что объясняется участием в пассажирских перевозках большого количества автобусов малой и средней вместимости (более 90 %).</w:t>
      </w:r>
    </w:p>
    <w:p w:rsidR="00F562B5" w:rsidRPr="0073102D" w:rsidRDefault="00F562B5">
      <w:pPr>
        <w:pStyle w:val="a3"/>
        <w:rPr>
          <w:color w:val="000000" w:themeColor="text1"/>
        </w:rPr>
      </w:pPr>
      <w:r w:rsidRPr="0073102D">
        <w:rPr>
          <w:color w:val="000000" w:themeColor="text1"/>
        </w:rPr>
        <w:t>Из населенных пунктов, входящих в границы городского округа, более половины не обслужены городским общественным транспортом. Некоторые из них обслуживаются пригородными автобусами, некоторые – пригородными железнодорожными поездами, 28 населенных пункта остаются не обслуженными пассажирским транспортом.</w:t>
      </w:r>
    </w:p>
    <w:p w:rsidR="00F562B5" w:rsidRPr="0073102D" w:rsidRDefault="00F562B5">
      <w:pPr>
        <w:pStyle w:val="a3"/>
        <w:rPr>
          <w:color w:val="000000" w:themeColor="text1"/>
        </w:rPr>
      </w:pPr>
      <w:r w:rsidRPr="0073102D">
        <w:rPr>
          <w:color w:val="000000" w:themeColor="text1"/>
        </w:rPr>
        <w:t>Перевозки пассажиров автобусами осуществляются следующими предприятиями:</w:t>
      </w:r>
    </w:p>
    <w:p w:rsidR="00F562B5" w:rsidRPr="0073102D" w:rsidRDefault="00F562B5">
      <w:pPr>
        <w:pStyle w:val="2c"/>
        <w:numPr>
          <w:ilvl w:val="1"/>
          <w:numId w:val="37"/>
        </w:numPr>
        <w:rPr>
          <w:color w:val="000000" w:themeColor="text1"/>
        </w:rPr>
      </w:pPr>
      <w:r w:rsidRPr="0073102D">
        <w:rPr>
          <w:color w:val="000000" w:themeColor="text1"/>
        </w:rPr>
        <w:t>ООО «Эконом</w:t>
      </w:r>
      <w:r w:rsidRPr="0073102D">
        <w:rPr>
          <w:color w:val="000000" w:themeColor="text1"/>
        </w:rPr>
        <w:noBreakHyphen/>
        <w:t>1» (Грабцевское шоссе, 22);</w:t>
      </w:r>
    </w:p>
    <w:p w:rsidR="00F562B5" w:rsidRPr="0073102D" w:rsidRDefault="00F562B5">
      <w:pPr>
        <w:pStyle w:val="2c"/>
        <w:numPr>
          <w:ilvl w:val="1"/>
          <w:numId w:val="37"/>
        </w:numPr>
        <w:rPr>
          <w:color w:val="000000" w:themeColor="text1"/>
        </w:rPr>
      </w:pPr>
      <w:r w:rsidRPr="0073102D">
        <w:rPr>
          <w:color w:val="000000" w:themeColor="text1"/>
        </w:rPr>
        <w:t>ООО «Эконом</w:t>
      </w:r>
      <w:r w:rsidRPr="0073102D">
        <w:rPr>
          <w:color w:val="000000" w:themeColor="text1"/>
        </w:rPr>
        <w:noBreakHyphen/>
        <w:t>3» (Грабцевское шоссе, 22);</w:t>
      </w:r>
    </w:p>
    <w:p w:rsidR="00F562B5" w:rsidRPr="0073102D" w:rsidRDefault="00F562B5">
      <w:pPr>
        <w:pStyle w:val="2c"/>
        <w:numPr>
          <w:ilvl w:val="1"/>
          <w:numId w:val="37"/>
        </w:numPr>
        <w:rPr>
          <w:color w:val="000000" w:themeColor="text1"/>
        </w:rPr>
      </w:pPr>
      <w:r w:rsidRPr="0073102D">
        <w:rPr>
          <w:color w:val="000000" w:themeColor="text1"/>
        </w:rPr>
        <w:t>ООО «Авто</w:t>
      </w:r>
      <w:r w:rsidRPr="0073102D">
        <w:rPr>
          <w:color w:val="000000" w:themeColor="text1"/>
        </w:rPr>
        <w:noBreakHyphen/>
        <w:t>М» (Грабцевское шоссе, 22);</w:t>
      </w:r>
    </w:p>
    <w:p w:rsidR="00F562B5" w:rsidRPr="0073102D" w:rsidRDefault="00F562B5">
      <w:pPr>
        <w:pStyle w:val="2c"/>
        <w:numPr>
          <w:ilvl w:val="1"/>
          <w:numId w:val="37"/>
        </w:numPr>
        <w:rPr>
          <w:color w:val="000000" w:themeColor="text1"/>
        </w:rPr>
      </w:pPr>
      <w:r w:rsidRPr="0073102D">
        <w:rPr>
          <w:color w:val="000000" w:themeColor="text1"/>
        </w:rPr>
        <w:t>ООО «Эталон-Сервис» (2</w:t>
      </w:r>
      <w:r w:rsidRPr="0073102D">
        <w:rPr>
          <w:color w:val="000000" w:themeColor="text1"/>
        </w:rPr>
        <w:noBreakHyphen/>
        <w:t>ой Тарутинский проезд, д. 6);</w:t>
      </w:r>
    </w:p>
    <w:p w:rsidR="00F562B5" w:rsidRPr="0073102D" w:rsidRDefault="00F562B5">
      <w:pPr>
        <w:pStyle w:val="2c"/>
        <w:numPr>
          <w:ilvl w:val="1"/>
          <w:numId w:val="37"/>
        </w:numPr>
        <w:rPr>
          <w:color w:val="000000" w:themeColor="text1"/>
        </w:rPr>
      </w:pPr>
      <w:r w:rsidRPr="0073102D">
        <w:rPr>
          <w:color w:val="000000" w:themeColor="text1"/>
        </w:rPr>
        <w:t>ООО «Гефест» (ул. Кирпичная, МПС, д. 7);</w:t>
      </w:r>
    </w:p>
    <w:p w:rsidR="00F562B5" w:rsidRPr="0073102D" w:rsidRDefault="00F562B5">
      <w:pPr>
        <w:pStyle w:val="2c"/>
        <w:numPr>
          <w:ilvl w:val="1"/>
          <w:numId w:val="37"/>
        </w:numPr>
        <w:rPr>
          <w:color w:val="000000" w:themeColor="text1"/>
        </w:rPr>
      </w:pPr>
      <w:r w:rsidRPr="0073102D">
        <w:rPr>
          <w:color w:val="000000" w:themeColor="text1"/>
        </w:rPr>
        <w:t>ОАО «Таксопарк» (ул. Грабцевское шоссе, д. 8а),</w:t>
      </w:r>
    </w:p>
    <w:p w:rsidR="00F562B5" w:rsidRPr="0073102D" w:rsidRDefault="00F562B5">
      <w:pPr>
        <w:pStyle w:val="2c"/>
        <w:numPr>
          <w:ilvl w:val="1"/>
          <w:numId w:val="37"/>
        </w:numPr>
        <w:rPr>
          <w:color w:val="000000" w:themeColor="text1"/>
        </w:rPr>
      </w:pPr>
      <w:r w:rsidRPr="0073102D">
        <w:rPr>
          <w:color w:val="000000" w:themeColor="text1"/>
        </w:rPr>
        <w:t>ООО «Гортранссервис» (Грабцевское шоссе, 75),</w:t>
      </w:r>
    </w:p>
    <w:p w:rsidR="00F562B5" w:rsidRPr="0073102D" w:rsidRDefault="00F562B5">
      <w:pPr>
        <w:pStyle w:val="2c"/>
        <w:numPr>
          <w:ilvl w:val="1"/>
          <w:numId w:val="37"/>
        </w:numPr>
        <w:rPr>
          <w:color w:val="000000" w:themeColor="text1"/>
        </w:rPr>
      </w:pPr>
      <w:r w:rsidRPr="0073102D">
        <w:rPr>
          <w:color w:val="000000" w:themeColor="text1"/>
        </w:rPr>
        <w:t>ООО «Авто-шик» (ул. Чернышевского, д 14);</w:t>
      </w:r>
    </w:p>
    <w:p w:rsidR="00F562B5" w:rsidRPr="0073102D" w:rsidRDefault="00F562B5">
      <w:pPr>
        <w:pStyle w:val="2c"/>
        <w:numPr>
          <w:ilvl w:val="1"/>
          <w:numId w:val="37"/>
        </w:numPr>
        <w:rPr>
          <w:color w:val="000000" w:themeColor="text1"/>
        </w:rPr>
      </w:pPr>
      <w:r w:rsidRPr="0073102D">
        <w:rPr>
          <w:color w:val="000000" w:themeColor="text1"/>
        </w:rPr>
        <w:t>ИП Мазитов (ул. Глаголева, 19а).</w:t>
      </w:r>
    </w:p>
    <w:p w:rsidR="00F562B5" w:rsidRPr="0073102D" w:rsidRDefault="00F562B5">
      <w:pPr>
        <w:pStyle w:val="a3"/>
        <w:rPr>
          <w:color w:val="000000" w:themeColor="text1"/>
        </w:rPr>
      </w:pPr>
      <w:r w:rsidRPr="0073102D">
        <w:rPr>
          <w:color w:val="000000" w:themeColor="text1"/>
        </w:rPr>
        <w:t>Хранение и обслуживание автобусного парка осуществляется преимущественно на территории предприятий.</w:t>
      </w:r>
    </w:p>
    <w:p w:rsidR="00F562B5" w:rsidRPr="0073102D" w:rsidRDefault="00F562B5">
      <w:pPr>
        <w:pStyle w:val="a3"/>
        <w:rPr>
          <w:color w:val="000000" w:themeColor="text1"/>
        </w:rPr>
      </w:pPr>
      <w:r w:rsidRPr="0073102D">
        <w:rPr>
          <w:color w:val="000000" w:themeColor="text1"/>
        </w:rPr>
        <w:t>Хранение и обслуживание троллейбусного парка осуществляется на территории МУП ГЭТ «Управление Калужского троллейбуса» (ул. Московская, д. 258). Троллейбусное способно разместить только существующий троллейбусный парк, территория для развития отсутствует.</w:t>
      </w:r>
    </w:p>
    <w:p w:rsidR="00F562B5" w:rsidRPr="0073102D" w:rsidRDefault="00F562B5">
      <w:pPr>
        <w:pStyle w:val="a3"/>
        <w:rPr>
          <w:color w:val="000000" w:themeColor="text1"/>
        </w:rPr>
      </w:pPr>
      <w:r w:rsidRPr="0073102D">
        <w:rPr>
          <w:color w:val="000000" w:themeColor="text1"/>
        </w:rPr>
        <w:lastRenderedPageBreak/>
        <w:t>В целом автопарк области составляет 141143 ед. транспортных средств, в том числе 12160 легковых. Динамика автопарка за последние 5 лет представлена в таблице 2.6.5.</w:t>
      </w:r>
    </w:p>
    <w:p w:rsidR="00F562B5" w:rsidRPr="0073102D" w:rsidRDefault="00F562B5">
      <w:pPr>
        <w:pStyle w:val="afffb"/>
        <w:rPr>
          <w:color w:val="000000" w:themeColor="text1"/>
          <w:sz w:val="20"/>
          <w:szCs w:val="20"/>
        </w:rPr>
      </w:pPr>
      <w:r w:rsidRPr="0073102D">
        <w:rPr>
          <w:color w:val="000000" w:themeColor="text1"/>
        </w:rPr>
        <w:t>Таблица 2.6.5.</w:t>
      </w:r>
    </w:p>
    <w:tbl>
      <w:tblPr>
        <w:tblW w:w="0" w:type="auto"/>
        <w:tblInd w:w="-10" w:type="dxa"/>
        <w:tblLayout w:type="fixed"/>
        <w:tblLook w:val="0000" w:firstRow="0" w:lastRow="0" w:firstColumn="0" w:lastColumn="0" w:noHBand="0" w:noVBand="0"/>
      </w:tblPr>
      <w:tblGrid>
        <w:gridCol w:w="1970"/>
        <w:gridCol w:w="1576"/>
        <w:gridCol w:w="1577"/>
        <w:gridCol w:w="1577"/>
        <w:gridCol w:w="1577"/>
        <w:gridCol w:w="8"/>
        <w:gridCol w:w="1589"/>
      </w:tblGrid>
      <w:tr w:rsidR="00F562B5" w:rsidRPr="0073102D">
        <w:trPr>
          <w:cantSplit/>
          <w:tblHeader/>
        </w:trPr>
        <w:tc>
          <w:tcPr>
            <w:tcW w:w="197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Дата</w:t>
            </w:r>
          </w:p>
        </w:tc>
        <w:tc>
          <w:tcPr>
            <w:tcW w:w="6315" w:type="dxa"/>
            <w:gridSpan w:val="5"/>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Транспортные средства, ед. по видам</w:t>
            </w:r>
          </w:p>
        </w:tc>
        <w:tc>
          <w:tcPr>
            <w:tcW w:w="1589" w:type="dxa"/>
            <w:tcBorders>
              <w:top w:val="single" w:sz="4" w:space="0" w:color="000000"/>
              <w:left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ИТОГО</w:t>
            </w:r>
          </w:p>
        </w:tc>
      </w:tr>
      <w:tr w:rsidR="00F562B5" w:rsidRPr="0073102D">
        <w:trPr>
          <w:cantSplit/>
        </w:trPr>
        <w:tc>
          <w:tcPr>
            <w:tcW w:w="197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легковые</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грузовые</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автобусы</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мотоциклы</w:t>
            </w:r>
          </w:p>
        </w:tc>
        <w:tc>
          <w:tcPr>
            <w:tcW w:w="159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01.01.2010</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80208</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14350</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3461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5085</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103104</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01.01.2011</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83511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15008</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3445</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4308</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106272</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01.01.2012</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84194</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14270</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3555</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4094</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106113</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01.01.2014</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103165</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17451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3928</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2018</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126562</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01.01.2015</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121260</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16111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2413</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1359</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141143</w:t>
            </w:r>
          </w:p>
        </w:tc>
      </w:tr>
    </w:tbl>
    <w:p w:rsidR="00F562B5" w:rsidRPr="0073102D" w:rsidRDefault="00F562B5">
      <w:pPr>
        <w:pStyle w:val="a3"/>
        <w:rPr>
          <w:color w:val="000000" w:themeColor="text1"/>
        </w:rPr>
      </w:pPr>
      <w:r w:rsidRPr="0073102D">
        <w:rPr>
          <w:color w:val="000000" w:themeColor="text1"/>
        </w:rPr>
        <w:t>За последние 5 лет парк легковых автомобилей городского округа вырос на 1/3, при этом уровень автомобилизации увеличился с 247 до 362 легковых автомобилей на 1000 жителей. При общем росте автопарка наблюдается снижение количества автобусов более чем на 1000 ед.</w:t>
      </w:r>
    </w:p>
    <w:p w:rsidR="00F562B5" w:rsidRPr="0073102D" w:rsidRDefault="00F562B5">
      <w:pPr>
        <w:pStyle w:val="a3"/>
        <w:rPr>
          <w:color w:val="000000" w:themeColor="text1"/>
        </w:rPr>
      </w:pPr>
      <w:r w:rsidRPr="0073102D">
        <w:rPr>
          <w:color w:val="000000" w:themeColor="text1"/>
        </w:rPr>
        <w:t>В связи с высокими темпами роста автомобилизации населения остро стоит вопрос организации постоянного и временного хранения автотранспорта.</w:t>
      </w:r>
    </w:p>
    <w:p w:rsidR="00F562B5" w:rsidRPr="0073102D" w:rsidRDefault="00F562B5">
      <w:pPr>
        <w:pStyle w:val="a3"/>
        <w:rPr>
          <w:color w:val="000000" w:themeColor="text1"/>
        </w:rPr>
      </w:pPr>
      <w:r w:rsidRPr="0073102D">
        <w:rPr>
          <w:color w:val="000000" w:themeColor="text1"/>
        </w:rPr>
        <w:t>Хранение легковых автомобилей осуществляется преимущественно в гаражах боксового типа, а также на открытых платных стоянках. Современные методы организации постоянного хранения автотранспорта – многоярусные гаражи – практически не развиты.</w:t>
      </w:r>
    </w:p>
    <w:p w:rsidR="00F562B5" w:rsidRPr="0073102D" w:rsidRDefault="00F562B5">
      <w:pPr>
        <w:pStyle w:val="a3"/>
        <w:rPr>
          <w:rStyle w:val="af6"/>
          <w:color w:val="000000" w:themeColor="text1"/>
        </w:rPr>
      </w:pPr>
      <w:r w:rsidRPr="0073102D">
        <w:rPr>
          <w:color w:val="000000" w:themeColor="text1"/>
        </w:rPr>
        <w:t>При этом, лишь часть легкового автопарка охвачена постоянным хранением, что приводит к хаотичному хранению автотранспорта на дворовых территориях, на улично-дорожной сети, осложняет движение транспорта и пешеходов. Остро стоит вопрос о временном и постоянном хранении автотранспорта, особенно в центральной части города.</w:t>
      </w:r>
    </w:p>
    <w:p w:rsidR="00F562B5" w:rsidRPr="0073102D" w:rsidRDefault="00F562B5">
      <w:pPr>
        <w:pStyle w:val="a3"/>
        <w:rPr>
          <w:color w:val="000000" w:themeColor="text1"/>
        </w:rPr>
      </w:pPr>
      <w:r w:rsidRPr="0073102D">
        <w:rPr>
          <w:rStyle w:val="af6"/>
          <w:color w:val="000000" w:themeColor="text1"/>
        </w:rPr>
        <w:t>Из объектов обслуживания автотранспорта в городе насчитывается более 40 АЗС с 160 ТРК (топливо-раздаточными колонками)</w:t>
      </w:r>
      <w:r w:rsidRPr="0073102D">
        <w:rPr>
          <w:color w:val="000000" w:themeColor="text1"/>
        </w:rPr>
        <w:t xml:space="preserve"> и </w:t>
      </w:r>
      <w:r w:rsidRPr="0073102D">
        <w:rPr>
          <w:rStyle w:val="af6"/>
          <w:color w:val="000000" w:themeColor="text1"/>
        </w:rPr>
        <w:t>более 100</w:t>
      </w:r>
      <w:r w:rsidRPr="0073102D">
        <w:rPr>
          <w:color w:val="000000" w:themeColor="text1"/>
        </w:rPr>
        <w:t xml:space="preserve"> СТО, что в соответствии с Местными нормативами градостроительного проектирования городского округа «Город Калуга» полностью удовлетворяет спрос на обслуживание автомобилей.</w:t>
      </w:r>
    </w:p>
    <w:p w:rsidR="00F562B5" w:rsidRPr="0073102D" w:rsidRDefault="00F562B5">
      <w:pPr>
        <w:pStyle w:val="2b"/>
        <w:rPr>
          <w:rFonts w:eastAsia="Batang"/>
          <w:color w:val="000000" w:themeColor="text1"/>
        </w:rPr>
      </w:pPr>
      <w:r w:rsidRPr="0073102D">
        <w:rPr>
          <w:color w:val="000000" w:themeColor="text1"/>
        </w:rPr>
        <w:t>Выводы:</w:t>
      </w:r>
    </w:p>
    <w:p w:rsidR="00F562B5" w:rsidRPr="0073102D" w:rsidRDefault="00F562B5">
      <w:pPr>
        <w:pStyle w:val="1f4"/>
        <w:numPr>
          <w:ilvl w:val="0"/>
          <w:numId w:val="37"/>
        </w:numPr>
        <w:rPr>
          <w:rFonts w:eastAsia="Batang"/>
          <w:color w:val="000000" w:themeColor="text1"/>
        </w:rPr>
      </w:pPr>
      <w:r w:rsidRPr="0073102D">
        <w:rPr>
          <w:rFonts w:eastAsia="Batang"/>
          <w:color w:val="000000" w:themeColor="text1"/>
        </w:rPr>
        <w:t xml:space="preserve">В целом сложившийся каркас улично-дорожной сети отвечает основным направлениям развития города, сложившаяся магистральная сеть обеспечивает связь всех периферийных микрорайонов и близлежащих населенных пунктов округа с центральной частью города. </w:t>
      </w:r>
      <w:r w:rsidRPr="0073102D">
        <w:rPr>
          <w:color w:val="000000" w:themeColor="text1"/>
        </w:rPr>
        <w:t xml:space="preserve">Однако, имеется ряд существенных недостатков, </w:t>
      </w:r>
      <w:r w:rsidRPr="0073102D">
        <w:rPr>
          <w:rFonts w:eastAsia="Batang"/>
          <w:color w:val="000000" w:themeColor="text1"/>
        </w:rPr>
        <w:t>приводящих к низкой надежности работы транспортной системы,</w:t>
      </w:r>
      <w:r w:rsidRPr="0073102D">
        <w:rPr>
          <w:color w:val="000000" w:themeColor="text1"/>
        </w:rPr>
        <w:t xml:space="preserve"> </w:t>
      </w:r>
      <w:r w:rsidRPr="0073102D">
        <w:rPr>
          <w:rFonts w:eastAsia="Batang"/>
          <w:color w:val="000000" w:themeColor="text1"/>
        </w:rPr>
        <w:t>повышению уровня аварийности</w:t>
      </w:r>
      <w:r w:rsidRPr="0073102D">
        <w:rPr>
          <w:color w:val="000000" w:themeColor="text1"/>
        </w:rPr>
        <w:t xml:space="preserve">, ухудшению </w:t>
      </w:r>
      <w:r w:rsidRPr="0073102D">
        <w:rPr>
          <w:rFonts w:eastAsia="Batang"/>
          <w:color w:val="000000" w:themeColor="text1"/>
        </w:rPr>
        <w:t>состояния среды жизнедеятельности и экологической обстановки города в целом:</w:t>
      </w:r>
    </w:p>
    <w:p w:rsidR="00F562B5" w:rsidRPr="0073102D" w:rsidRDefault="00F562B5">
      <w:pPr>
        <w:pStyle w:val="2c"/>
        <w:numPr>
          <w:ilvl w:val="1"/>
          <w:numId w:val="37"/>
        </w:numPr>
        <w:spacing w:before="0" w:after="0"/>
        <w:rPr>
          <w:rFonts w:eastAsia="Batang"/>
          <w:color w:val="000000" w:themeColor="text1"/>
        </w:rPr>
      </w:pPr>
      <w:r w:rsidRPr="0073102D">
        <w:rPr>
          <w:rFonts w:eastAsia="Batang"/>
          <w:color w:val="000000" w:themeColor="text1"/>
        </w:rPr>
        <w:t>отсутствие полноценных поперечных (кольцевых, полукольцевых) связей при наличии ярко выраженных радиальных направлений, способных перераспределить транспортные потоки и вывести транзитный транспорт за пределы центральной части города;</w:t>
      </w:r>
    </w:p>
    <w:p w:rsidR="00F562B5" w:rsidRPr="0073102D" w:rsidRDefault="00F562B5">
      <w:pPr>
        <w:pStyle w:val="2c"/>
        <w:numPr>
          <w:ilvl w:val="1"/>
          <w:numId w:val="37"/>
        </w:numPr>
        <w:spacing w:before="0" w:after="0"/>
        <w:rPr>
          <w:rFonts w:eastAsia="Batang"/>
          <w:color w:val="000000" w:themeColor="text1"/>
        </w:rPr>
      </w:pPr>
      <w:r w:rsidRPr="0073102D">
        <w:rPr>
          <w:rFonts w:eastAsia="Batang"/>
          <w:color w:val="000000" w:themeColor="text1"/>
        </w:rPr>
        <w:t xml:space="preserve">низкая пропускная способность большинства магистралей (преимущественно в центральной части города), </w:t>
      </w:r>
      <w:r w:rsidRPr="0073102D">
        <w:rPr>
          <w:color w:val="000000" w:themeColor="text1"/>
        </w:rPr>
        <w:t>технические параметры которых не соответствуют действующим нормативам и не рассчитаны на существующие потоки автотранспорта;</w:t>
      </w:r>
    </w:p>
    <w:p w:rsidR="00F562B5" w:rsidRPr="0073102D" w:rsidRDefault="00F562B5">
      <w:pPr>
        <w:pStyle w:val="2c"/>
        <w:numPr>
          <w:ilvl w:val="1"/>
          <w:numId w:val="37"/>
        </w:numPr>
        <w:spacing w:before="0" w:after="0"/>
        <w:rPr>
          <w:rStyle w:val="af6"/>
          <w:color w:val="000000" w:themeColor="text1"/>
        </w:rPr>
      </w:pPr>
      <w:r w:rsidRPr="0073102D">
        <w:rPr>
          <w:rFonts w:eastAsia="Batang"/>
          <w:color w:val="000000" w:themeColor="text1"/>
        </w:rPr>
        <w:t>наличие естественных и искусственных ограничений, в том числе планировочных, препятствующих развитию новых направлений.</w:t>
      </w:r>
    </w:p>
    <w:p w:rsidR="00F562B5" w:rsidRPr="0073102D" w:rsidRDefault="00F562B5">
      <w:pPr>
        <w:pStyle w:val="1f4"/>
        <w:numPr>
          <w:ilvl w:val="0"/>
          <w:numId w:val="37"/>
        </w:numPr>
        <w:rPr>
          <w:rStyle w:val="af6"/>
          <w:color w:val="000000" w:themeColor="text1"/>
        </w:rPr>
      </w:pPr>
      <w:r w:rsidRPr="0073102D">
        <w:rPr>
          <w:rStyle w:val="af6"/>
          <w:color w:val="000000" w:themeColor="text1"/>
        </w:rPr>
        <w:t xml:space="preserve">Количество искусственных сооружений на улично-дорожной сети ограничено, наблюдается отставание в строительстве всех видов дорожных искусственных сооружений, особенно в устройстве путепроводов через железнодорожные линии, что в значительной мере сдерживает развитие магистральной улично-дорожной сети и негативно сказывается на условиях пропуска потоков транспорта. Путепроводы имеются </w:t>
      </w:r>
      <w:r w:rsidRPr="0073102D">
        <w:rPr>
          <w:rStyle w:val="af6"/>
          <w:color w:val="000000" w:themeColor="text1"/>
        </w:rPr>
        <w:lastRenderedPageBreak/>
        <w:t>только через магистральные железнодорожные линии, все пересечения городских улиц и дорог с подъездными железнодорожными путями осуществляются в одном уровне. С учетом интенсивного развития правобережной части города потребуется сооружение новых мостовых переходов через р. Оку.</w:t>
      </w:r>
    </w:p>
    <w:p w:rsidR="00F562B5" w:rsidRPr="0073102D" w:rsidRDefault="00F562B5">
      <w:pPr>
        <w:pStyle w:val="1f4"/>
        <w:numPr>
          <w:ilvl w:val="0"/>
          <w:numId w:val="37"/>
        </w:numPr>
        <w:rPr>
          <w:rStyle w:val="af6"/>
          <w:color w:val="000000" w:themeColor="text1"/>
        </w:rPr>
      </w:pPr>
      <w:r w:rsidRPr="0073102D">
        <w:rPr>
          <w:rStyle w:val="af6"/>
          <w:color w:val="000000" w:themeColor="text1"/>
        </w:rPr>
        <w:t xml:space="preserve">Маршрутная сеть городского пассажирского транспорта, представленная автобусом и троллейбусом, охватывает основные густонаселенные районы округа. Подвижность населения достаточно высока – 257 поездок на 1 жителя. </w:t>
      </w:r>
      <w:r w:rsidRPr="0073102D">
        <w:rPr>
          <w:color w:val="000000" w:themeColor="text1"/>
        </w:rPr>
        <w:t>Однако, основная часть маршрутов концентрируется на магистральных улицах центральной части города. В основном используется подвижной состав малой и средней вместимости, что увеличивает нагрузку на магистрали. 28 населенных пунктов городского округа не обслуживаются общественным транспортом.</w:t>
      </w:r>
    </w:p>
    <w:p w:rsidR="00F562B5" w:rsidRPr="0073102D" w:rsidRDefault="00F562B5">
      <w:pPr>
        <w:pStyle w:val="1f4"/>
        <w:numPr>
          <w:ilvl w:val="0"/>
          <w:numId w:val="37"/>
        </w:numPr>
        <w:rPr>
          <w:color w:val="000000" w:themeColor="text1"/>
        </w:rPr>
      </w:pPr>
      <w:r w:rsidRPr="0073102D">
        <w:rPr>
          <w:rStyle w:val="af6"/>
          <w:color w:val="000000" w:themeColor="text1"/>
        </w:rPr>
        <w:t>За последние пять лет парк автотранспорта неуклонно растет. Современный уровень автомобилизации более 360 ед./1000 жит. Остро стоит проблема с организацией постоянного и временного хранения легкового автотранспорта, особенно в центральной части города. Для парковки используются дворовые территории, а также участки улично-дорожной сети, что осложняет движение транспорта и пешеходов. Современные методы организации постоянного хранения автотранспорта – многоярусные гаражи – практически не развиты.</w:t>
      </w:r>
    </w:p>
    <w:p w:rsidR="002775BE" w:rsidRPr="0073102D" w:rsidRDefault="002775BE">
      <w:pPr>
        <w:pStyle w:val="1f4"/>
        <w:spacing w:before="0" w:after="0"/>
        <w:ind w:left="568"/>
        <w:rPr>
          <w:color w:val="000000" w:themeColor="text1"/>
        </w:rPr>
      </w:pPr>
    </w:p>
    <w:p w:rsidR="002775BE" w:rsidRPr="0073102D" w:rsidRDefault="002775BE">
      <w:pPr>
        <w:pStyle w:val="1f4"/>
        <w:spacing w:before="0" w:after="0"/>
        <w:ind w:left="568"/>
        <w:rPr>
          <w:color w:val="000000" w:themeColor="text1"/>
        </w:rPr>
        <w:sectPr w:rsidR="002775BE" w:rsidRPr="0073102D">
          <w:footerReference w:type="even" r:id="rId42"/>
          <w:footerReference w:type="default" r:id="rId43"/>
          <w:footerReference w:type="first" r:id="rId44"/>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30" w:name="_Toc109228226"/>
      <w:r w:rsidRPr="0073102D">
        <w:rPr>
          <w:color w:val="000000" w:themeColor="text1"/>
        </w:rPr>
        <w:lastRenderedPageBreak/>
        <w:t>Инженерная инфраструктура</w:t>
      </w:r>
      <w:bookmarkEnd w:id="30"/>
    </w:p>
    <w:p w:rsidR="00F562B5" w:rsidRPr="0073102D" w:rsidRDefault="00F562B5">
      <w:pPr>
        <w:pStyle w:val="3"/>
        <w:spacing w:before="0" w:after="0"/>
        <w:rPr>
          <w:color w:val="000000" w:themeColor="text1"/>
        </w:rPr>
      </w:pPr>
      <w:bookmarkStart w:id="31" w:name="__RefHeading___Toc478454429"/>
      <w:bookmarkStart w:id="32" w:name="_Toc109228227"/>
      <w:r w:rsidRPr="0073102D">
        <w:rPr>
          <w:color w:val="000000" w:themeColor="text1"/>
        </w:rPr>
        <w:t>2.7.</w:t>
      </w:r>
      <w:r w:rsidRPr="0073102D">
        <w:rPr>
          <w:color w:val="000000" w:themeColor="text1"/>
          <w:lang w:val="en-US"/>
        </w:rPr>
        <w:t>1</w:t>
      </w:r>
      <w:r w:rsidRPr="0073102D">
        <w:rPr>
          <w:color w:val="000000" w:themeColor="text1"/>
        </w:rPr>
        <w:t>. Водоснабжение</w:t>
      </w:r>
      <w:bookmarkEnd w:id="31"/>
      <w:bookmarkEnd w:id="32"/>
      <w:r w:rsidRPr="0073102D">
        <w:rPr>
          <w:color w:val="000000" w:themeColor="text1"/>
          <w:lang w:val="en-US"/>
        </w:rPr>
        <w:t xml:space="preserve"> </w:t>
      </w:r>
    </w:p>
    <w:p w:rsidR="00F562B5" w:rsidRPr="0073102D" w:rsidRDefault="00F562B5">
      <w:pPr>
        <w:pStyle w:val="a3"/>
        <w:spacing w:before="0" w:after="0"/>
        <w:rPr>
          <w:color w:val="000000" w:themeColor="text1"/>
        </w:rPr>
      </w:pPr>
      <w:r w:rsidRPr="0073102D">
        <w:rPr>
          <w:color w:val="000000" w:themeColor="text1"/>
        </w:rPr>
        <w:t>Сведения о системе водоснабжения для города Калуга носит ограниченный характер распространения. В данном разделе приведены сведения открытого характера.</w:t>
      </w:r>
    </w:p>
    <w:p w:rsidR="00F562B5" w:rsidRPr="0073102D" w:rsidRDefault="00F562B5">
      <w:pPr>
        <w:pStyle w:val="a3"/>
        <w:spacing w:before="0" w:after="0"/>
        <w:rPr>
          <w:color w:val="000000" w:themeColor="text1"/>
        </w:rPr>
      </w:pPr>
      <w:r w:rsidRPr="0073102D">
        <w:rPr>
          <w:color w:val="000000" w:themeColor="text1"/>
        </w:rPr>
        <w:t>Город Калуга снабжается водой из подземных и поверхностных источников. В настоящее время в городе существует шесть водозаборов подземных вод, объединяющих 65 артезианских скважин и 2 каптажа ключей, также вода забирается от комплекса отдельно стоящих артезианских скважин в количестве 19 штук.</w:t>
      </w:r>
    </w:p>
    <w:p w:rsidR="00F562B5" w:rsidRPr="0073102D" w:rsidRDefault="00F562B5">
      <w:pPr>
        <w:pStyle w:val="a3"/>
        <w:spacing w:before="0" w:after="0"/>
        <w:rPr>
          <w:rStyle w:val="af2"/>
          <w:color w:val="000000" w:themeColor="text1"/>
        </w:rPr>
      </w:pPr>
      <w:r w:rsidRPr="0073102D">
        <w:rPr>
          <w:color w:val="000000" w:themeColor="text1"/>
        </w:rPr>
        <w:t xml:space="preserve">Эксплуатируются поверхностные водозаборы питьевой и технической воды из р.Оки. </w:t>
      </w:r>
    </w:p>
    <w:p w:rsidR="00F562B5" w:rsidRPr="0073102D" w:rsidRDefault="00F562B5">
      <w:pPr>
        <w:pStyle w:val="a3"/>
        <w:spacing w:before="0" w:after="0"/>
        <w:rPr>
          <w:rStyle w:val="af2"/>
          <w:color w:val="000000" w:themeColor="text1"/>
        </w:rPr>
      </w:pPr>
      <w:r w:rsidRPr="0073102D">
        <w:rPr>
          <w:rStyle w:val="af2"/>
          <w:color w:val="000000" w:themeColor="text1"/>
        </w:rPr>
        <w:t>Северный водозабор</w:t>
      </w:r>
      <w:r w:rsidRPr="0073102D">
        <w:rPr>
          <w:color w:val="000000" w:themeColor="text1"/>
        </w:rPr>
        <w:t xml:space="preserve"> состоит из 24 артезианских скважин. Производительность водозабора 31,49 тыс. куб. м/сут, проектная мощность - 50 тыс. куб. м/сут.</w:t>
      </w:r>
    </w:p>
    <w:p w:rsidR="00F562B5" w:rsidRPr="0073102D" w:rsidRDefault="00F562B5">
      <w:pPr>
        <w:pStyle w:val="a3"/>
        <w:spacing w:before="0" w:after="0"/>
        <w:rPr>
          <w:rStyle w:val="af2"/>
          <w:color w:val="000000" w:themeColor="text1"/>
        </w:rPr>
      </w:pPr>
      <w:r w:rsidRPr="0073102D">
        <w:rPr>
          <w:rStyle w:val="af2"/>
          <w:color w:val="000000" w:themeColor="text1"/>
        </w:rPr>
        <w:t>Южный водозабор</w:t>
      </w:r>
      <w:r w:rsidRPr="0073102D">
        <w:rPr>
          <w:color w:val="000000" w:themeColor="text1"/>
        </w:rPr>
        <w:t xml:space="preserve"> состоит из 17 эксплуатационных скважин. Производительность водозабора 14,43 тыс. куб. м/сут, проектная мощность - 25 тыс. куб. м/сут.</w:t>
      </w:r>
    </w:p>
    <w:p w:rsidR="00F562B5" w:rsidRPr="0073102D" w:rsidRDefault="00F562B5">
      <w:pPr>
        <w:pStyle w:val="a3"/>
        <w:spacing w:before="0" w:after="0"/>
        <w:rPr>
          <w:color w:val="000000" w:themeColor="text1"/>
        </w:rPr>
      </w:pPr>
      <w:r w:rsidRPr="0073102D">
        <w:rPr>
          <w:rStyle w:val="af2"/>
          <w:color w:val="000000" w:themeColor="text1"/>
        </w:rPr>
        <w:t>Водозабор ГНС</w:t>
      </w:r>
      <w:r w:rsidRPr="0073102D">
        <w:rPr>
          <w:color w:val="000000" w:themeColor="text1"/>
        </w:rPr>
        <w:t>, к которому относятся: Городская насосная станция, Покровская насосная станция и «Зеленый крупец», состоит из 12 эксплуатационных скважин и 2 каптажей ключей. Производительность водозабора 15,84 тыс. куб. м/сут, проектная мощность - 25 тыс. куб. м/сут.</w:t>
      </w:r>
    </w:p>
    <w:p w:rsidR="00F562B5" w:rsidRPr="0073102D" w:rsidRDefault="00F562B5">
      <w:pPr>
        <w:pStyle w:val="a3"/>
        <w:spacing w:before="0" w:after="0"/>
        <w:rPr>
          <w:rStyle w:val="af2"/>
          <w:color w:val="000000" w:themeColor="text1"/>
        </w:rPr>
      </w:pPr>
      <w:r w:rsidRPr="0073102D">
        <w:rPr>
          <w:color w:val="000000" w:themeColor="text1"/>
        </w:rPr>
        <w:t>В городе действуют также 2 поверхностных водозабора (Окский водозабор и водозабор технической воды):</w:t>
      </w:r>
    </w:p>
    <w:p w:rsidR="00F562B5" w:rsidRPr="0073102D" w:rsidRDefault="00F562B5">
      <w:pPr>
        <w:pStyle w:val="a3"/>
        <w:spacing w:before="0" w:after="0"/>
        <w:rPr>
          <w:color w:val="000000" w:themeColor="text1"/>
        </w:rPr>
      </w:pPr>
      <w:r w:rsidRPr="0073102D">
        <w:rPr>
          <w:rStyle w:val="af2"/>
          <w:color w:val="000000" w:themeColor="text1"/>
        </w:rPr>
        <w:t>Окский водозабор</w:t>
      </w:r>
      <w:r w:rsidRPr="0073102D">
        <w:rPr>
          <w:color w:val="000000" w:themeColor="text1"/>
        </w:rPr>
        <w:t xml:space="preserve"> (питьевой воды), производительность водозабора 107,77 тыс. куб. м/сут, проектная мощность первой очереди - 100 тыс. куб. м/сут.</w:t>
      </w:r>
    </w:p>
    <w:p w:rsidR="00F562B5" w:rsidRPr="0073102D" w:rsidRDefault="00F562B5">
      <w:pPr>
        <w:pStyle w:val="a3"/>
        <w:spacing w:before="0" w:after="0"/>
        <w:rPr>
          <w:color w:val="000000" w:themeColor="text1"/>
        </w:rPr>
      </w:pPr>
      <w:r w:rsidRPr="0073102D">
        <w:rPr>
          <w:color w:val="000000" w:themeColor="text1"/>
        </w:rPr>
        <w:t>Утвержденные запасы подземных вод:</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Северный – 34 тыс. куб. м/сут.;</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Южный – 28,6 тыс. куб. м/сут.;</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ГНС – 39,9 тыс. куб. м/сут.;</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Итого: 102,5 тыс. куб. м/сут.</w:t>
      </w:r>
    </w:p>
    <w:p w:rsidR="00F562B5" w:rsidRPr="0073102D" w:rsidRDefault="00F562B5">
      <w:pPr>
        <w:pStyle w:val="a3"/>
        <w:spacing w:before="0" w:after="0"/>
        <w:rPr>
          <w:color w:val="000000" w:themeColor="text1"/>
        </w:rPr>
      </w:pPr>
      <w:r w:rsidRPr="0073102D">
        <w:rPr>
          <w:color w:val="000000" w:themeColor="text1"/>
        </w:rPr>
        <w:t>Для водозаборов организованы зоны санитарной охраны в составе трех поясов.</w:t>
      </w:r>
    </w:p>
    <w:p w:rsidR="00F562B5" w:rsidRPr="0073102D" w:rsidRDefault="00F562B5">
      <w:pPr>
        <w:pStyle w:val="a3"/>
        <w:spacing w:before="0" w:after="0"/>
        <w:rPr>
          <w:color w:val="000000" w:themeColor="text1"/>
        </w:rPr>
      </w:pPr>
      <w:r w:rsidRPr="0073102D">
        <w:rPr>
          <w:color w:val="000000" w:themeColor="text1"/>
        </w:rPr>
        <w:t>В городе эксплуатируются водопроводные насосные станции. Насосное оборудование находится в рабочем состоянии.</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bCs/>
          <w:color w:val="000000" w:themeColor="text1"/>
        </w:rPr>
        <w:t>Водопроводная сеть</w:t>
      </w:r>
    </w:p>
    <w:p w:rsidR="00F562B5" w:rsidRPr="0073102D" w:rsidRDefault="00F562B5">
      <w:pPr>
        <w:pStyle w:val="a3"/>
        <w:spacing w:before="0" w:after="0"/>
        <w:rPr>
          <w:color w:val="000000" w:themeColor="text1"/>
        </w:rPr>
      </w:pPr>
      <w:r w:rsidRPr="0073102D">
        <w:rPr>
          <w:color w:val="000000" w:themeColor="text1"/>
        </w:rPr>
        <w:t>Общая протяженность водопроводной сети г.</w:t>
      </w:r>
      <w:r w:rsidR="00765C1B" w:rsidRPr="0073102D">
        <w:rPr>
          <w:color w:val="000000" w:themeColor="text1"/>
        </w:rPr>
        <w:t xml:space="preserve"> </w:t>
      </w:r>
      <w:r w:rsidRPr="0073102D">
        <w:rPr>
          <w:color w:val="000000" w:themeColor="text1"/>
        </w:rPr>
        <w:t>Калуги на 01.02.2014 г. составляет 677,</w:t>
      </w:r>
      <w:r w:rsidR="00765C1B" w:rsidRPr="0073102D">
        <w:rPr>
          <w:color w:val="000000" w:themeColor="text1"/>
        </w:rPr>
        <w:t>436 </w:t>
      </w:r>
      <w:r w:rsidRPr="0073102D">
        <w:rPr>
          <w:color w:val="000000" w:themeColor="text1"/>
        </w:rPr>
        <w:t>км., в том числе протяженность водопровода технической воды 26,0 км.</w:t>
      </w:r>
    </w:p>
    <w:p w:rsidR="00F562B5" w:rsidRPr="0073102D" w:rsidRDefault="00F562B5">
      <w:pPr>
        <w:pStyle w:val="a3"/>
        <w:spacing w:before="0" w:after="0"/>
        <w:rPr>
          <w:b/>
          <w:color w:val="000000" w:themeColor="text1"/>
          <w:u w:val="single"/>
        </w:rPr>
      </w:pPr>
      <w:r w:rsidRPr="0073102D">
        <w:rPr>
          <w:color w:val="000000" w:themeColor="text1"/>
        </w:rPr>
        <w:t>Основное строительство водоводов и водопроводных сетей пришлось на 1950-70 годы, общий износ сетей составляет около 70 %.</w:t>
      </w:r>
    </w:p>
    <w:p w:rsidR="00F562B5" w:rsidRPr="0073102D" w:rsidRDefault="00F562B5">
      <w:pPr>
        <w:pStyle w:val="a3"/>
        <w:spacing w:before="0" w:after="0"/>
        <w:rPr>
          <w:color w:val="000000" w:themeColor="text1"/>
        </w:rPr>
      </w:pPr>
      <w:r w:rsidRPr="0073102D">
        <w:rPr>
          <w:b/>
          <w:color w:val="000000" w:themeColor="text1"/>
          <w:u w:val="single"/>
        </w:rPr>
        <w:t>Выводы:</w:t>
      </w:r>
    </w:p>
    <w:p w:rsidR="00F562B5" w:rsidRPr="0073102D" w:rsidRDefault="00F562B5">
      <w:pPr>
        <w:pStyle w:val="a3"/>
        <w:spacing w:before="0" w:after="0"/>
        <w:rPr>
          <w:color w:val="000000" w:themeColor="text1"/>
        </w:rPr>
      </w:pPr>
      <w:r w:rsidRPr="0073102D">
        <w:rPr>
          <w:color w:val="000000" w:themeColor="text1"/>
        </w:rPr>
        <w:t>Основными проблемами системы водоснабжения города являются:</w:t>
      </w:r>
    </w:p>
    <w:p w:rsidR="00F562B5" w:rsidRPr="0073102D" w:rsidRDefault="00F562B5">
      <w:pPr>
        <w:pStyle w:val="a3"/>
        <w:spacing w:before="0" w:after="0"/>
        <w:ind w:firstLine="0"/>
        <w:rPr>
          <w:color w:val="000000" w:themeColor="text1"/>
        </w:rPr>
      </w:pPr>
      <w:r w:rsidRPr="0073102D">
        <w:rPr>
          <w:color w:val="000000" w:themeColor="text1"/>
        </w:rPr>
        <w:t>- недостаточная мощность существующих источников водоснабжения;</w:t>
      </w:r>
    </w:p>
    <w:p w:rsidR="00F562B5" w:rsidRPr="0073102D" w:rsidRDefault="00F562B5">
      <w:pPr>
        <w:pStyle w:val="a3"/>
        <w:spacing w:before="0" w:after="0"/>
        <w:ind w:firstLine="0"/>
        <w:rPr>
          <w:color w:val="000000" w:themeColor="text1"/>
        </w:rPr>
      </w:pPr>
      <w:r w:rsidRPr="0073102D">
        <w:rPr>
          <w:color w:val="000000" w:themeColor="text1"/>
        </w:rPr>
        <w:t>- изношенность сетей водопровода, не все магистральные линии закольцованы;</w:t>
      </w:r>
    </w:p>
    <w:p w:rsidR="00F562B5" w:rsidRPr="0073102D" w:rsidRDefault="00F562B5">
      <w:pPr>
        <w:pStyle w:val="a3"/>
        <w:spacing w:before="0" w:after="0"/>
        <w:ind w:firstLine="0"/>
        <w:rPr>
          <w:color w:val="000000" w:themeColor="text1"/>
        </w:rPr>
      </w:pPr>
      <w:r w:rsidRPr="0073102D">
        <w:rPr>
          <w:color w:val="000000" w:themeColor="text1"/>
        </w:rPr>
        <w:t>- недостаточная оснащенность приборами учета абонентов;</w:t>
      </w:r>
    </w:p>
    <w:p w:rsidR="00F562B5" w:rsidRPr="0073102D" w:rsidRDefault="00F562B5">
      <w:pPr>
        <w:pStyle w:val="a3"/>
        <w:spacing w:before="0" w:after="0"/>
        <w:ind w:firstLine="0"/>
        <w:rPr>
          <w:color w:val="000000" w:themeColor="text1"/>
        </w:rPr>
      </w:pPr>
      <w:r w:rsidRPr="0073102D">
        <w:rPr>
          <w:color w:val="000000" w:themeColor="text1"/>
        </w:rPr>
        <w:t>- изношенность сантехнических приборов и оборудования из-за длительной эксплуатации.</w:t>
      </w:r>
    </w:p>
    <w:p w:rsidR="00F562B5" w:rsidRPr="0073102D" w:rsidRDefault="00F562B5">
      <w:pPr>
        <w:rPr>
          <w:color w:val="000000" w:themeColor="text1"/>
        </w:rPr>
      </w:pPr>
    </w:p>
    <w:p w:rsidR="00F562B5" w:rsidRPr="0073102D" w:rsidRDefault="00F562B5">
      <w:pPr>
        <w:pStyle w:val="3"/>
        <w:spacing w:before="0" w:after="0"/>
        <w:rPr>
          <w:color w:val="000000" w:themeColor="text1"/>
        </w:rPr>
      </w:pPr>
      <w:bookmarkStart w:id="33" w:name="_Toc109228228"/>
      <w:r w:rsidRPr="0073102D">
        <w:rPr>
          <w:color w:val="000000" w:themeColor="text1"/>
        </w:rPr>
        <w:t>2.7.2. Водоотведение</w:t>
      </w:r>
      <w:bookmarkEnd w:id="33"/>
    </w:p>
    <w:p w:rsidR="00F562B5" w:rsidRPr="0073102D" w:rsidRDefault="00F562B5">
      <w:pPr>
        <w:pStyle w:val="a3"/>
        <w:spacing w:before="0" w:after="0"/>
        <w:rPr>
          <w:color w:val="000000" w:themeColor="text1"/>
        </w:rPr>
      </w:pPr>
      <w:r w:rsidRPr="0073102D">
        <w:rPr>
          <w:color w:val="000000" w:themeColor="text1"/>
        </w:rPr>
        <w:t xml:space="preserve">Существующая система водоотведения города централизованная, полная раздельная, по которой собираются и подаются стоки в объеме на очистные сооружения биологической очистки (КОС) г.Калуги, производительностью 160 000 куб. м/сут. </w:t>
      </w:r>
    </w:p>
    <w:p w:rsidR="00F562B5" w:rsidRPr="0073102D" w:rsidRDefault="00F562B5">
      <w:pPr>
        <w:pStyle w:val="a3"/>
        <w:spacing w:before="0" w:after="0"/>
        <w:rPr>
          <w:color w:val="000000" w:themeColor="text1"/>
        </w:rPr>
      </w:pPr>
      <w:r w:rsidRPr="0073102D">
        <w:rPr>
          <w:color w:val="000000" w:themeColor="text1"/>
        </w:rPr>
        <w:t xml:space="preserve">КОС расположены на левом берегу р.Оки. Канализационные стоки от жилой застройки правого берега, завода «Элмат», д. Шопино и д. Ромодановские дворики отводятся по напорному коллектору, с дюкером через р.Оку, проложенным перед КОС. Сброс очищенных сточных вод осуществляется в р.Оку. В городе эксплуатируется канализационные насосные станции (КНС), расположенные на правом и левом берегу города. </w:t>
      </w:r>
    </w:p>
    <w:p w:rsidR="00F562B5" w:rsidRPr="0073102D" w:rsidRDefault="00F562B5">
      <w:pPr>
        <w:pStyle w:val="a3"/>
        <w:spacing w:before="0" w:after="0"/>
        <w:rPr>
          <w:color w:val="000000" w:themeColor="text1"/>
        </w:rPr>
      </w:pPr>
      <w:r w:rsidRPr="0073102D">
        <w:rPr>
          <w:color w:val="000000" w:themeColor="text1"/>
        </w:rPr>
        <w:lastRenderedPageBreak/>
        <w:t>Состав КОС: приемная камера, горизонтальные песколовки – 2 шт, преаэратор – 4 шт, первичные отстойники – 4 шт, аэротенки – 4 шт, вторичные отстойники – 4 шт, контактный канал – 4 шт, воздуходувная станция на 7 воздуходувок, цех механического обезвоживания осадка: центрифуги, реагентное хозяйство.</w:t>
      </w:r>
    </w:p>
    <w:p w:rsidR="00F562B5" w:rsidRPr="0073102D" w:rsidRDefault="00F562B5">
      <w:pPr>
        <w:pStyle w:val="a3"/>
        <w:spacing w:before="0" w:after="0"/>
        <w:rPr>
          <w:color w:val="000000" w:themeColor="text1"/>
        </w:rPr>
      </w:pPr>
      <w:r w:rsidRPr="0073102D">
        <w:rPr>
          <w:color w:val="000000" w:themeColor="text1"/>
        </w:rPr>
        <w:t>Осадок направляется на иловые площадки, размещенные в 7 км от КОС в районе д.</w:t>
      </w:r>
      <w:r w:rsidR="00765C1B" w:rsidRPr="0073102D">
        <w:rPr>
          <w:color w:val="000000" w:themeColor="text1"/>
        </w:rPr>
        <w:t> </w:t>
      </w:r>
      <w:r w:rsidRPr="0073102D">
        <w:rPr>
          <w:color w:val="000000" w:themeColor="text1"/>
        </w:rPr>
        <w:t>Авчурино Ферзиковского района.</w:t>
      </w:r>
    </w:p>
    <w:p w:rsidR="00F562B5" w:rsidRPr="0073102D" w:rsidRDefault="00F562B5">
      <w:pPr>
        <w:pStyle w:val="a3"/>
        <w:spacing w:before="0" w:after="0"/>
        <w:rPr>
          <w:color w:val="000000" w:themeColor="text1"/>
        </w:rPr>
      </w:pPr>
      <w:r w:rsidRPr="0073102D">
        <w:rPr>
          <w:color w:val="000000" w:themeColor="text1"/>
        </w:rPr>
        <w:t>Санитарно-защитная зона для КОС – 400 м, для иловых площадок – 500 м.</w:t>
      </w:r>
    </w:p>
    <w:p w:rsidR="00F562B5" w:rsidRPr="0073102D" w:rsidRDefault="00F562B5">
      <w:pPr>
        <w:pStyle w:val="a3"/>
        <w:spacing w:before="0" w:after="0"/>
        <w:rPr>
          <w:color w:val="000000" w:themeColor="text1"/>
        </w:rPr>
      </w:pPr>
      <w:r w:rsidRPr="0073102D">
        <w:rPr>
          <w:color w:val="000000" w:themeColor="text1"/>
        </w:rPr>
        <w:t>В настоящее время состояние сооружений КОС г. Калуги находится в критическом состоянии, требуется ремонт.</w:t>
      </w:r>
    </w:p>
    <w:p w:rsidR="00F562B5" w:rsidRPr="0073102D" w:rsidRDefault="00F562B5">
      <w:pPr>
        <w:pStyle w:val="a3"/>
        <w:spacing w:before="0" w:after="0"/>
        <w:rPr>
          <w:color w:val="000000" w:themeColor="text1"/>
        </w:rPr>
      </w:pPr>
      <w:r w:rsidRPr="0073102D">
        <w:rPr>
          <w:color w:val="000000" w:themeColor="text1"/>
        </w:rPr>
        <w:t>Общая протяженность канализационной сети г.</w:t>
      </w:r>
      <w:r w:rsidR="00765C1B" w:rsidRPr="0073102D">
        <w:rPr>
          <w:color w:val="000000" w:themeColor="text1"/>
        </w:rPr>
        <w:t xml:space="preserve"> </w:t>
      </w:r>
      <w:r w:rsidRPr="0073102D">
        <w:rPr>
          <w:color w:val="000000" w:themeColor="text1"/>
        </w:rPr>
        <w:t>Калуги на 01.02.2014 г. составляет 517,81 км, из них 419,81 км - самотечные сети, 98,0 км - напорные. Сети канализации г. Калуги находятся в аварийном состоянии, так как срок эксплуатации составляет около 40 лет. Общий износ сетей - 80 %.</w:t>
      </w:r>
    </w:p>
    <w:p w:rsidR="00F562B5" w:rsidRPr="0073102D" w:rsidRDefault="00F562B5">
      <w:pPr>
        <w:pStyle w:val="a3"/>
        <w:spacing w:before="0" w:after="0"/>
        <w:ind w:firstLine="0"/>
        <w:rPr>
          <w:color w:val="000000" w:themeColor="text1"/>
        </w:rPr>
      </w:pPr>
    </w:p>
    <w:p w:rsidR="00F562B5" w:rsidRPr="0073102D" w:rsidRDefault="00F562B5">
      <w:pPr>
        <w:pStyle w:val="a3"/>
        <w:spacing w:before="0" w:after="0"/>
        <w:rPr>
          <w:color w:val="000000" w:themeColor="text1"/>
        </w:rPr>
      </w:pPr>
      <w:r w:rsidRPr="0073102D">
        <w:rPr>
          <w:color w:val="000000" w:themeColor="text1"/>
          <w:u w:val="single"/>
        </w:rPr>
        <w:t>Выводы:</w:t>
      </w:r>
    </w:p>
    <w:p w:rsidR="00F562B5" w:rsidRPr="0073102D" w:rsidRDefault="00F562B5">
      <w:pPr>
        <w:pStyle w:val="a3"/>
        <w:spacing w:before="0" w:after="0"/>
        <w:rPr>
          <w:color w:val="000000" w:themeColor="text1"/>
        </w:rPr>
      </w:pPr>
      <w:r w:rsidRPr="0073102D">
        <w:rPr>
          <w:color w:val="000000" w:themeColor="text1"/>
        </w:rPr>
        <w:t>Основные проблемы системы канализации:</w:t>
      </w:r>
    </w:p>
    <w:p w:rsidR="00F562B5" w:rsidRPr="0073102D" w:rsidRDefault="00F562B5">
      <w:pPr>
        <w:pStyle w:val="a3"/>
        <w:numPr>
          <w:ilvl w:val="0"/>
          <w:numId w:val="30"/>
        </w:numPr>
        <w:spacing w:before="0" w:after="0"/>
        <w:rPr>
          <w:color w:val="000000" w:themeColor="text1"/>
        </w:rPr>
      </w:pPr>
      <w:r w:rsidRPr="0073102D">
        <w:rPr>
          <w:color w:val="000000" w:themeColor="text1"/>
        </w:rPr>
        <w:t>недостаточность пропускной способности существующих коллекторов;</w:t>
      </w:r>
    </w:p>
    <w:p w:rsidR="00F562B5" w:rsidRPr="0073102D" w:rsidRDefault="00F562B5">
      <w:pPr>
        <w:pStyle w:val="a3"/>
        <w:numPr>
          <w:ilvl w:val="0"/>
          <w:numId w:val="30"/>
        </w:numPr>
        <w:spacing w:before="0" w:after="0"/>
        <w:rPr>
          <w:color w:val="000000" w:themeColor="text1"/>
        </w:rPr>
      </w:pPr>
      <w:r w:rsidRPr="0073102D">
        <w:rPr>
          <w:color w:val="000000" w:themeColor="text1"/>
        </w:rPr>
        <w:t>попадание ливневых вод в систему городской канализации;</w:t>
      </w:r>
    </w:p>
    <w:p w:rsidR="00F562B5" w:rsidRPr="0073102D" w:rsidRDefault="00F562B5">
      <w:pPr>
        <w:pStyle w:val="a3"/>
        <w:numPr>
          <w:ilvl w:val="0"/>
          <w:numId w:val="30"/>
        </w:numPr>
        <w:spacing w:before="0" w:after="0"/>
        <w:rPr>
          <w:color w:val="000000" w:themeColor="text1"/>
        </w:rPr>
      </w:pPr>
      <w:r w:rsidRPr="0073102D">
        <w:rPr>
          <w:color w:val="000000" w:themeColor="text1"/>
        </w:rPr>
        <w:t>недостаточная мощность существующих очистных сооружений;</w:t>
      </w:r>
    </w:p>
    <w:p w:rsidR="00F562B5" w:rsidRPr="0073102D" w:rsidRDefault="00F562B5">
      <w:pPr>
        <w:pStyle w:val="a3"/>
        <w:spacing w:before="0" w:after="0"/>
        <w:rPr>
          <w:color w:val="000000" w:themeColor="text1"/>
        </w:rPr>
      </w:pPr>
      <w:r w:rsidRPr="0073102D">
        <w:rPr>
          <w:color w:val="000000" w:themeColor="text1"/>
        </w:rPr>
        <w:t xml:space="preserve"> </w:t>
      </w:r>
    </w:p>
    <w:p w:rsidR="00F562B5" w:rsidRPr="0073102D" w:rsidRDefault="00F562B5">
      <w:pPr>
        <w:pStyle w:val="3"/>
        <w:spacing w:before="0" w:after="0"/>
        <w:rPr>
          <w:color w:val="000000" w:themeColor="text1"/>
        </w:rPr>
      </w:pPr>
      <w:bookmarkStart w:id="34" w:name="_Toc109228229"/>
      <w:r w:rsidRPr="0073102D">
        <w:rPr>
          <w:color w:val="000000" w:themeColor="text1"/>
        </w:rPr>
        <w:t>2.7.3. Теплоснабжение</w:t>
      </w:r>
      <w:bookmarkEnd w:id="34"/>
    </w:p>
    <w:p w:rsidR="00F562B5" w:rsidRPr="0073102D" w:rsidRDefault="00F562B5">
      <w:pPr>
        <w:pStyle w:val="a3"/>
        <w:spacing w:before="0" w:after="0"/>
        <w:rPr>
          <w:color w:val="000000" w:themeColor="text1"/>
        </w:rPr>
      </w:pPr>
      <w:r w:rsidRPr="0073102D">
        <w:rPr>
          <w:color w:val="000000" w:themeColor="text1"/>
        </w:rPr>
        <w:t xml:space="preserve">В 2013 году была разработана </w:t>
      </w:r>
      <w:r w:rsidR="00A07E70">
        <w:rPr>
          <w:color w:val="000000" w:themeColor="text1"/>
        </w:rPr>
        <w:t>«</w:t>
      </w:r>
      <w:r w:rsidRPr="0073102D">
        <w:rPr>
          <w:color w:val="000000" w:themeColor="text1"/>
        </w:rPr>
        <w:t xml:space="preserve">Схема теплоснабжения муниципального образования </w:t>
      </w:r>
      <w:r w:rsidR="00A07E70" w:rsidRPr="0073102D">
        <w:rPr>
          <w:color w:val="000000" w:themeColor="text1"/>
        </w:rPr>
        <w:t>"</w:t>
      </w:r>
      <w:r w:rsidRPr="0073102D">
        <w:rPr>
          <w:color w:val="000000" w:themeColor="text1"/>
        </w:rPr>
        <w:t>Город Калуга</w:t>
      </w:r>
      <w:r w:rsidR="00A07E70" w:rsidRPr="0073102D">
        <w:rPr>
          <w:color w:val="000000" w:themeColor="text1"/>
        </w:rPr>
        <w:t>"</w:t>
      </w:r>
      <w:r w:rsidRPr="0073102D">
        <w:rPr>
          <w:color w:val="000000" w:themeColor="text1"/>
        </w:rPr>
        <w:t xml:space="preserve"> до 2028 года</w:t>
      </w:r>
      <w:r w:rsidR="00A07E70">
        <w:rPr>
          <w:color w:val="000000" w:themeColor="text1"/>
        </w:rPr>
        <w:t>»</w:t>
      </w:r>
      <w:r w:rsidRPr="0073102D">
        <w:rPr>
          <w:color w:val="000000" w:themeColor="text1"/>
        </w:rPr>
        <w:t>. Описание существующего положения приводятся по материалам Схемы, Глава 1.</w:t>
      </w:r>
    </w:p>
    <w:p w:rsidR="00F562B5" w:rsidRPr="0073102D" w:rsidRDefault="00F562B5">
      <w:pPr>
        <w:pStyle w:val="a3"/>
        <w:spacing w:before="0" w:after="0"/>
        <w:rPr>
          <w:color w:val="000000" w:themeColor="text1"/>
        </w:rPr>
      </w:pPr>
      <w:r w:rsidRPr="0073102D">
        <w:rPr>
          <w:color w:val="000000" w:themeColor="text1"/>
        </w:rPr>
        <w:t>В городе Калуга преобладает централизованное теплоснабжение от районных и промышленных котельных. Всего на территории г. Калуги насчитывается около 30 теплоснабжающих организаций, осуществляющих отпуск тепловой энергии сторонним потребителям.</w:t>
      </w:r>
    </w:p>
    <w:p w:rsidR="00F562B5" w:rsidRPr="0073102D" w:rsidRDefault="00F562B5">
      <w:pPr>
        <w:pStyle w:val="a3"/>
        <w:spacing w:before="0" w:after="0"/>
        <w:rPr>
          <w:color w:val="000000" w:themeColor="text1"/>
        </w:rPr>
      </w:pPr>
      <w:r w:rsidRPr="0073102D">
        <w:rPr>
          <w:color w:val="000000" w:themeColor="text1"/>
        </w:rPr>
        <w:t>Доля выработки тепловой энергии для нужд общественного и жилищного фонда ТЭЦ г. Калуги составляет 6 %, котельными муниципального унитарного предприятия «Калугатеплосеть» (далее по тексту МУП «Калугатеплосеть») – 70 %, ведомственными котельными – 24 %.</w:t>
      </w:r>
    </w:p>
    <w:p w:rsidR="00F562B5" w:rsidRPr="0073102D" w:rsidRDefault="00F562B5">
      <w:pPr>
        <w:pStyle w:val="a3"/>
        <w:spacing w:before="0" w:after="0"/>
        <w:rPr>
          <w:color w:val="000000" w:themeColor="text1"/>
          <w:lang w:eastAsia="en-US"/>
        </w:rPr>
      </w:pPr>
      <w:r w:rsidRPr="0073102D">
        <w:rPr>
          <w:color w:val="000000" w:themeColor="text1"/>
        </w:rPr>
        <w:t>Общая установленная тепловая мощность источников города Калуга, обеспечивающая балансы покрытия присоединенной тепловой нагрузки, на конец 2012 года составила 1964,6 Гкал/ч.</w:t>
      </w:r>
    </w:p>
    <w:p w:rsidR="00F562B5" w:rsidRPr="0073102D" w:rsidRDefault="00F562B5">
      <w:pPr>
        <w:pStyle w:val="a3"/>
        <w:spacing w:before="0" w:after="0"/>
        <w:rPr>
          <w:color w:val="000000" w:themeColor="text1"/>
          <w:lang w:eastAsia="en-US"/>
        </w:rPr>
      </w:pPr>
      <w:r w:rsidRPr="0073102D">
        <w:rPr>
          <w:color w:val="000000" w:themeColor="text1"/>
          <w:lang w:eastAsia="en-US"/>
        </w:rPr>
        <w:t>Вклады в общую тепловую мощность города групп источников</w:t>
      </w:r>
      <w:r w:rsidR="00D0633B">
        <w:rPr>
          <w:color w:val="000000" w:themeColor="text1"/>
          <w:lang w:eastAsia="en-US"/>
        </w:rPr>
        <w:t xml:space="preserve"> </w:t>
      </w:r>
      <w:r w:rsidRPr="0073102D">
        <w:rPr>
          <w:color w:val="000000" w:themeColor="text1"/>
          <w:lang w:eastAsia="en-US"/>
        </w:rPr>
        <w:t>составляют:</w:t>
      </w:r>
    </w:p>
    <w:p w:rsidR="00F562B5" w:rsidRPr="0073102D" w:rsidRDefault="00F562B5">
      <w:pPr>
        <w:pStyle w:val="1f4"/>
        <w:numPr>
          <w:ilvl w:val="0"/>
          <w:numId w:val="37"/>
        </w:numPr>
        <w:spacing w:before="0" w:after="0"/>
        <w:ind w:left="567"/>
        <w:rPr>
          <w:color w:val="000000" w:themeColor="text1"/>
          <w:lang w:eastAsia="en-US"/>
        </w:rPr>
      </w:pPr>
      <w:r w:rsidRPr="0073102D">
        <w:rPr>
          <w:color w:val="000000" w:themeColor="text1"/>
          <w:lang w:eastAsia="en-US"/>
        </w:rPr>
        <w:t>ТЭЦ – 20%;</w:t>
      </w:r>
    </w:p>
    <w:p w:rsidR="00F562B5" w:rsidRPr="0073102D" w:rsidRDefault="00F562B5">
      <w:pPr>
        <w:pStyle w:val="1f4"/>
        <w:numPr>
          <w:ilvl w:val="0"/>
          <w:numId w:val="37"/>
        </w:numPr>
        <w:spacing w:before="0" w:after="0"/>
        <w:ind w:left="567"/>
        <w:rPr>
          <w:color w:val="000000" w:themeColor="text1"/>
          <w:lang w:eastAsia="en-US"/>
        </w:rPr>
      </w:pPr>
      <w:r w:rsidRPr="0073102D">
        <w:rPr>
          <w:color w:val="000000" w:themeColor="text1"/>
          <w:lang w:eastAsia="en-US"/>
        </w:rPr>
        <w:t>котельные МУП «Калугатеплосеть» – 45%</w:t>
      </w:r>
      <w:r w:rsidRPr="0073102D">
        <w:rPr>
          <w:color w:val="000000" w:themeColor="text1"/>
        </w:rPr>
        <w:t>;</w:t>
      </w:r>
    </w:p>
    <w:p w:rsidR="00F562B5" w:rsidRPr="0073102D" w:rsidRDefault="00F562B5">
      <w:pPr>
        <w:pStyle w:val="1f4"/>
        <w:numPr>
          <w:ilvl w:val="0"/>
          <w:numId w:val="37"/>
        </w:numPr>
        <w:spacing w:before="0" w:after="0"/>
        <w:ind w:left="567"/>
        <w:rPr>
          <w:color w:val="000000" w:themeColor="text1"/>
          <w:lang w:eastAsia="en-US"/>
        </w:rPr>
      </w:pPr>
      <w:r w:rsidRPr="0073102D">
        <w:rPr>
          <w:color w:val="000000" w:themeColor="text1"/>
          <w:lang w:eastAsia="en-US"/>
        </w:rPr>
        <w:t>ведомственные котельные – 35%.</w:t>
      </w:r>
    </w:p>
    <w:p w:rsidR="00F562B5" w:rsidRPr="0073102D" w:rsidRDefault="00F562B5">
      <w:pPr>
        <w:pStyle w:val="a3"/>
        <w:spacing w:before="0" w:after="0"/>
        <w:rPr>
          <w:color w:val="000000" w:themeColor="text1"/>
        </w:rPr>
      </w:pPr>
      <w:r w:rsidRPr="0073102D">
        <w:rPr>
          <w:color w:val="000000" w:themeColor="text1"/>
          <w:lang w:eastAsia="en-US"/>
        </w:rPr>
        <w:t>Величина присоединенной тепловой нагрузки жилищно-коммунального сектора по всему городу составляет 872</w:t>
      </w:r>
      <w:r w:rsidRPr="0073102D">
        <w:rPr>
          <w:color w:val="000000" w:themeColor="text1"/>
        </w:rPr>
        <w:t xml:space="preserve"> Гкал/час, в том числе: </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Ленинском районе – 288 Гкал/час;</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Московском районе – 272 Гкал/час;</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Октябрьском районе – 312 Гкал/час.</w:t>
      </w:r>
    </w:p>
    <w:p w:rsidR="00F562B5" w:rsidRPr="0073102D" w:rsidRDefault="00F562B5">
      <w:pPr>
        <w:pStyle w:val="a3"/>
        <w:spacing w:before="0" w:after="0"/>
        <w:rPr>
          <w:color w:val="000000" w:themeColor="text1"/>
        </w:rPr>
      </w:pPr>
      <w:r w:rsidRPr="0073102D">
        <w:rPr>
          <w:color w:val="000000" w:themeColor="text1"/>
        </w:rPr>
        <w:t>Основными источниками централизованного теплоснабжения являются:</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муниципальные котельные, расположенные по адресу ул. В. Восстания, 12, ул. Чичерина, 23 «а» и 1-й Академический проспект, 29;</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ведомственные котельные: по ул. С. Щедрина, 141(ОАО «Калужский завод телеграфной аппаратуры); по ул. С. Щедрина, 121 (ОАО «Калужский электромеханический завод);</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 xml:space="preserve">источники комбинированной выработки тепловой энергии: Калужская ТЭЦ (ОАО «Квадра) и обе ТЭЦ ОАО «Калужский турбинный завод». Не смотря на значительную </w:t>
      </w:r>
      <w:r w:rsidRPr="0073102D">
        <w:rPr>
          <w:color w:val="000000" w:themeColor="text1"/>
        </w:rPr>
        <w:lastRenderedPageBreak/>
        <w:t>величину установленной тепловой мощности, объекты занимают среднее положение в спектре присоединённой тепловой нагрузки ввиду ориентированности, в прошлом, на снабжение промышленных предприятий тепловой энергией в виде пара.</w:t>
      </w:r>
    </w:p>
    <w:p w:rsidR="00F562B5" w:rsidRPr="0073102D" w:rsidRDefault="00F562B5">
      <w:pPr>
        <w:pStyle w:val="a3"/>
        <w:spacing w:before="0" w:after="0"/>
        <w:rPr>
          <w:color w:val="000000" w:themeColor="text1"/>
        </w:rPr>
      </w:pPr>
      <w:r w:rsidRPr="0073102D">
        <w:rPr>
          <w:color w:val="000000" w:themeColor="text1"/>
        </w:rPr>
        <w:t>Общая протяженность тепловых сетей в двухтрубном исчислении по городу составляет 394,0 км.</w:t>
      </w:r>
    </w:p>
    <w:p w:rsidR="00F562B5" w:rsidRPr="0073102D" w:rsidRDefault="00F562B5">
      <w:pPr>
        <w:pStyle w:val="a3"/>
        <w:spacing w:before="0" w:after="0"/>
        <w:rPr>
          <w:color w:val="000000" w:themeColor="text1"/>
        </w:rPr>
      </w:pPr>
      <w:r w:rsidRPr="0073102D">
        <w:rPr>
          <w:color w:val="000000" w:themeColor="text1"/>
        </w:rPr>
        <w:t>МУП «Калугатеплосеть» является основным поставщиком тепловой энергии для бытовых потребителей и организаций города Калуги.</w:t>
      </w:r>
    </w:p>
    <w:p w:rsidR="00F562B5" w:rsidRPr="0073102D" w:rsidRDefault="00F562B5">
      <w:pPr>
        <w:pStyle w:val="a3"/>
        <w:spacing w:before="0" w:after="0"/>
        <w:rPr>
          <w:color w:val="000000" w:themeColor="text1"/>
        </w:rPr>
      </w:pPr>
      <w:r w:rsidRPr="0073102D">
        <w:rPr>
          <w:color w:val="000000" w:themeColor="text1"/>
        </w:rPr>
        <w:t>На территории города находятся следующие энергетические объекты МУП «Калугатеплосеть»:</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96 котельных, находящихся на праве хозяйственного ведения;</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магистральные и распределительные тепловые сети протяженностью 382,2 км, в двухтрубном исполнении, по которым осуществляется транспортировка тепловой энергии как от собственных источников, так и от ведомственных котельных до конечных потребителей;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36 центральных тепловых пунктов;</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6 насосных станций.</w:t>
      </w:r>
    </w:p>
    <w:p w:rsidR="00F562B5" w:rsidRPr="0073102D" w:rsidRDefault="00F562B5">
      <w:pPr>
        <w:pStyle w:val="a3"/>
        <w:spacing w:before="0" w:after="0"/>
        <w:rPr>
          <w:color w:val="000000" w:themeColor="text1"/>
        </w:rPr>
      </w:pPr>
      <w:r w:rsidRPr="0073102D">
        <w:rPr>
          <w:color w:val="000000" w:themeColor="text1"/>
        </w:rPr>
        <w:t>Предприятие транспортирует тепловую энергию от сетей Производственного подразделения «Калужская ТЭЦ» филиала ОАО «Квадра» - «Центральная генерация», ОАО «Тепличный», ОАО «Калужский завод «Ремпутьмаш», ОАО «Калужский завод путевых машин», ОАО «Калужский турбинный завод», ОАО «Калужский электромеханический завод», ОАО «Калужский завод телеграфной аппаратуры», ОАО «Калугатехремонт», ОАО «Калужский завод автомобильного электрооборудования», ФГУП «НТЦ «Базис» ФСБ России».</w:t>
      </w:r>
    </w:p>
    <w:p w:rsidR="00F562B5" w:rsidRPr="0073102D" w:rsidRDefault="00F562B5">
      <w:pPr>
        <w:pStyle w:val="a3"/>
        <w:spacing w:before="0" w:after="0"/>
        <w:rPr>
          <w:color w:val="000000" w:themeColor="text1"/>
        </w:rPr>
      </w:pPr>
      <w:r w:rsidRPr="0073102D">
        <w:rPr>
          <w:color w:val="000000" w:themeColor="text1"/>
        </w:rPr>
        <w:t>МУП «Калугатеплосеть» осуществляет теплоснабжение во всех округах города Калуги.</w:t>
      </w:r>
    </w:p>
    <w:p w:rsidR="00F562B5" w:rsidRPr="0073102D" w:rsidRDefault="00F562B5">
      <w:pPr>
        <w:pStyle w:val="a3"/>
        <w:spacing w:before="0" w:after="0"/>
        <w:rPr>
          <w:color w:val="000000" w:themeColor="text1"/>
        </w:rPr>
      </w:pPr>
      <w:r w:rsidRPr="0073102D">
        <w:rPr>
          <w:color w:val="000000" w:themeColor="text1"/>
        </w:rPr>
        <w:t>В ведении производственного подразделения «Калужская ТЭЦ» филиала ОАО «Квадра»-«Центральная генерация» по состоянию на 01.01.2013 находится Калужская ТЭЦ и 11,3 км. Магистральных тепловых сетей в двухтрубном исполнении.</w:t>
      </w:r>
    </w:p>
    <w:p w:rsidR="00F562B5" w:rsidRPr="0073102D" w:rsidRDefault="00F562B5">
      <w:pPr>
        <w:pStyle w:val="a3"/>
        <w:spacing w:before="0" w:after="0"/>
        <w:rPr>
          <w:color w:val="000000" w:themeColor="text1"/>
        </w:rPr>
      </w:pPr>
      <w:r w:rsidRPr="0073102D">
        <w:rPr>
          <w:color w:val="000000" w:themeColor="text1"/>
        </w:rPr>
        <w:t>Таким образом, функциональная структура централизованного теплоснабжения города большей частью представляет собой разделенные между различными юридическими лицами производство тепловой энергии и ее передачу до потребителя.</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Современное состояние теплоснабжения сельских населенных пунктов</w:t>
      </w:r>
    </w:p>
    <w:p w:rsidR="00F562B5" w:rsidRPr="0073102D" w:rsidRDefault="00F562B5">
      <w:pPr>
        <w:pStyle w:val="a3"/>
        <w:spacing w:before="0" w:after="0"/>
        <w:rPr>
          <w:color w:val="000000" w:themeColor="text1"/>
        </w:rPr>
      </w:pPr>
      <w:r w:rsidRPr="0073102D">
        <w:rPr>
          <w:color w:val="000000" w:themeColor="text1"/>
        </w:rPr>
        <w:t>В пригороде Калуги теплоснабжение потребителей, в основном децентрализованное, осуществляется природным газом, сжиженным газом, а также твердыми и жидкими видами топлива.</w:t>
      </w:r>
    </w:p>
    <w:p w:rsidR="00F562B5" w:rsidRPr="0073102D" w:rsidRDefault="00F562B5">
      <w:pPr>
        <w:pStyle w:val="a3"/>
        <w:spacing w:before="0" w:after="0"/>
        <w:rPr>
          <w:color w:val="000000" w:themeColor="text1"/>
        </w:rPr>
      </w:pPr>
      <w:r w:rsidRPr="0073102D">
        <w:rPr>
          <w:color w:val="000000" w:themeColor="text1"/>
        </w:rPr>
        <w:t xml:space="preserve">Пригород Калуги обслуживается следующими котельными: с. Росва, д. Мстихино (КДСК «Центргаз»), д. Воровая, д. Шопино, д. Угра, с. Пригородного лесничества, с. Муратовка, </w:t>
      </w:r>
      <w:r w:rsidRPr="0073102D">
        <w:rPr>
          <w:color w:val="000000" w:themeColor="text1"/>
          <w:sz w:val="22"/>
          <w:szCs w:val="22"/>
        </w:rPr>
        <w:t>жд. ст. Тихонова Пустынь</w:t>
      </w:r>
      <w:r w:rsidRPr="0073102D">
        <w:rPr>
          <w:color w:val="000000" w:themeColor="text1"/>
        </w:rPr>
        <w:t xml:space="preserve"> и другими котельными, работающими на нужды отдельных объектов.</w:t>
      </w:r>
    </w:p>
    <w:p w:rsidR="00F562B5" w:rsidRPr="0073102D" w:rsidRDefault="00F562B5">
      <w:pPr>
        <w:pStyle w:val="a3"/>
        <w:spacing w:before="0" w:after="0"/>
        <w:rPr>
          <w:color w:val="000000" w:themeColor="text1"/>
        </w:rPr>
      </w:pPr>
      <w:r w:rsidRPr="0073102D">
        <w:rPr>
          <w:color w:val="000000" w:themeColor="text1"/>
        </w:rPr>
        <w:t>Оборудование большей части котельных требует технического перевооружения и модернизации, в связи с его значительным физическим и моральным износом. Котельные, в большинстве своём работают на газе, а также на твёрдых и жидких видах топлива. Они оборудованы устаревшими низкоэффективными котлами типа НР, которые запрещены к эксплуатации Ростехнадзором из-за очень низкого КПД (менее 80%).</w:t>
      </w:r>
    </w:p>
    <w:p w:rsidR="00F562B5" w:rsidRPr="0073102D" w:rsidRDefault="00F562B5">
      <w:pPr>
        <w:pStyle w:val="affff1"/>
        <w:spacing w:after="0"/>
        <w:jc w:val="right"/>
        <w:rPr>
          <w:color w:val="000000" w:themeColor="text1"/>
        </w:rPr>
      </w:pPr>
      <w:r w:rsidRPr="0073102D">
        <w:rPr>
          <w:color w:val="000000" w:themeColor="text1"/>
        </w:rPr>
        <w:t>Таблица 2.7.1.</w:t>
      </w:r>
    </w:p>
    <w:p w:rsidR="00F562B5" w:rsidRPr="0073102D" w:rsidRDefault="00F562B5">
      <w:pPr>
        <w:pStyle w:val="affff1"/>
        <w:spacing w:after="0"/>
        <w:rPr>
          <w:color w:val="000000" w:themeColor="text1"/>
        </w:rPr>
      </w:pPr>
      <w:r w:rsidRPr="0073102D">
        <w:rPr>
          <w:color w:val="000000" w:themeColor="text1"/>
        </w:rPr>
        <w:t>Характеристика источников теплоснабжения МУП «Калугатеплосеть» по пригороду Калуги на 2009 год:</w:t>
      </w:r>
    </w:p>
    <w:tbl>
      <w:tblPr>
        <w:tblW w:w="0" w:type="auto"/>
        <w:tblInd w:w="-10" w:type="dxa"/>
        <w:tblLayout w:type="fixed"/>
        <w:tblLook w:val="0000" w:firstRow="0" w:lastRow="0" w:firstColumn="0" w:lastColumn="0" w:noHBand="0" w:noVBand="0"/>
      </w:tblPr>
      <w:tblGrid>
        <w:gridCol w:w="1786"/>
        <w:gridCol w:w="1536"/>
        <w:gridCol w:w="1365"/>
        <w:gridCol w:w="1151"/>
        <w:gridCol w:w="1750"/>
        <w:gridCol w:w="2286"/>
      </w:tblGrid>
      <w:tr w:rsidR="00F562B5" w:rsidRPr="0073102D">
        <w:trPr>
          <w:tblHeader/>
        </w:trPr>
        <w:tc>
          <w:tcPr>
            <w:tcW w:w="178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Адрес котельной, тип котлоагрегата</w:t>
            </w:r>
          </w:p>
        </w:tc>
        <w:tc>
          <w:tcPr>
            <w:tcW w:w="1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Год ввода</w:t>
            </w:r>
          </w:p>
          <w:p w:rsidR="00F562B5" w:rsidRPr="0073102D" w:rsidRDefault="00F562B5">
            <w:pPr>
              <w:pStyle w:val="115"/>
              <w:rPr>
                <w:color w:val="000000" w:themeColor="text1"/>
              </w:rPr>
            </w:pPr>
            <w:r w:rsidRPr="0073102D">
              <w:rPr>
                <w:color w:val="000000" w:themeColor="text1"/>
              </w:rPr>
              <w:t>в эксплуатацию</w:t>
            </w:r>
          </w:p>
        </w:tc>
        <w:tc>
          <w:tcPr>
            <w:tcW w:w="136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Количество, шт.</w:t>
            </w:r>
          </w:p>
        </w:tc>
        <w:tc>
          <w:tcPr>
            <w:tcW w:w="115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Установ-</w:t>
            </w:r>
          </w:p>
          <w:p w:rsidR="00F562B5" w:rsidRPr="0073102D" w:rsidRDefault="00F562B5">
            <w:pPr>
              <w:pStyle w:val="115"/>
              <w:rPr>
                <w:color w:val="000000" w:themeColor="text1"/>
              </w:rPr>
            </w:pPr>
            <w:r w:rsidRPr="0073102D">
              <w:rPr>
                <w:color w:val="000000" w:themeColor="text1"/>
              </w:rPr>
              <w:t>ленная мощность</w:t>
            </w:r>
          </w:p>
          <w:p w:rsidR="00F562B5" w:rsidRPr="0073102D" w:rsidRDefault="00F562B5">
            <w:pPr>
              <w:pStyle w:val="115"/>
              <w:rPr>
                <w:color w:val="000000" w:themeColor="text1"/>
              </w:rPr>
            </w:pPr>
            <w:r w:rsidRPr="0073102D">
              <w:rPr>
                <w:color w:val="000000" w:themeColor="text1"/>
              </w:rPr>
              <w:t>Гкал/час</w:t>
            </w:r>
          </w:p>
        </w:tc>
        <w:tc>
          <w:tcPr>
            <w:tcW w:w="175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Параметры источников теплоснабжения</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Вид потребляемого топлива основного/резервного</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 Росва</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16</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lastRenderedPageBreak/>
              <w:t>ТВГ-8</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ТВГ-8</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 Мстихино Светлая, 58 </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5,16</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105/70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SuperRAC - 2000</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SuperRAC - 2000</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SuperRAC - 2000</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Колюпаново</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4,3</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КВА-2,5</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КВА-2,5</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Шопино</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9,8</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 /70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КВГ-4,9</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1987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КВГ-4.9</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1987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жд. ст. Тихонова Пустынь </w:t>
            </w:r>
          </w:p>
          <w:p w:rsidR="00F562B5" w:rsidRPr="0073102D" w:rsidRDefault="00F562B5">
            <w:pPr>
              <w:pStyle w:val="115"/>
              <w:rPr>
                <w:color w:val="000000" w:themeColor="text1"/>
              </w:rPr>
            </w:pPr>
            <w:r w:rsidRPr="0073102D">
              <w:rPr>
                <w:color w:val="000000" w:themeColor="text1"/>
              </w:rPr>
              <w:t>Советская, 3</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«Универсал»-6М</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1971</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«Универсал»- 6М</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1971</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 Муратовка</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Воровая</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Угра</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r>
    </w:tbl>
    <w:p w:rsidR="00F562B5" w:rsidRPr="0073102D" w:rsidRDefault="00F562B5">
      <w:pPr>
        <w:pStyle w:val="a3"/>
        <w:spacing w:before="0" w:after="0"/>
        <w:ind w:firstLine="0"/>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2.7.2.</w:t>
      </w:r>
    </w:p>
    <w:p w:rsidR="00F562B5" w:rsidRPr="0073102D" w:rsidRDefault="00F562B5">
      <w:pPr>
        <w:pStyle w:val="a3"/>
        <w:spacing w:before="0" w:after="0"/>
        <w:ind w:firstLine="0"/>
        <w:jc w:val="center"/>
        <w:rPr>
          <w:color w:val="000000" w:themeColor="text1"/>
        </w:rPr>
      </w:pPr>
      <w:r w:rsidRPr="0073102D">
        <w:rPr>
          <w:color w:val="000000" w:themeColor="text1"/>
        </w:rPr>
        <w:t>Уровень обеспеченности централизованным теплоснабжением потребителей населённых пунктов пригорода МО «г.Калуги»</w:t>
      </w:r>
    </w:p>
    <w:tbl>
      <w:tblPr>
        <w:tblW w:w="0" w:type="auto"/>
        <w:tblInd w:w="-10" w:type="dxa"/>
        <w:tblLayout w:type="fixed"/>
        <w:tblLook w:val="0000" w:firstRow="0" w:lastRow="0" w:firstColumn="0" w:lastColumn="0" w:noHBand="0" w:noVBand="0"/>
      </w:tblPr>
      <w:tblGrid>
        <w:gridCol w:w="3605"/>
        <w:gridCol w:w="2680"/>
        <w:gridCol w:w="1835"/>
        <w:gridCol w:w="1754"/>
      </w:tblGrid>
      <w:tr w:rsidR="00F562B5" w:rsidRPr="0073102D">
        <w:trPr>
          <w:cantSplit/>
          <w:trHeight w:val="45"/>
          <w:tblHeader/>
        </w:trPr>
        <w:tc>
          <w:tcPr>
            <w:tcW w:w="360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Тип населенных пунктов</w:t>
            </w:r>
          </w:p>
        </w:tc>
        <w:tc>
          <w:tcPr>
            <w:tcW w:w="26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Система теплоснабжения</w:t>
            </w:r>
          </w:p>
        </w:tc>
        <w:tc>
          <w:tcPr>
            <w:tcW w:w="1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Установленная мощность</w:t>
            </w:r>
          </w:p>
          <w:p w:rsidR="00F562B5" w:rsidRPr="0073102D" w:rsidRDefault="00F562B5">
            <w:pPr>
              <w:pStyle w:val="115"/>
              <w:rPr>
                <w:color w:val="000000" w:themeColor="text1"/>
              </w:rPr>
            </w:pPr>
            <w:r w:rsidRPr="0073102D">
              <w:rPr>
                <w:color w:val="000000" w:themeColor="text1"/>
              </w:rPr>
              <w:t>Гкал/час</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Вид топлива</w:t>
            </w:r>
          </w:p>
        </w:tc>
      </w:tr>
      <w:tr w:rsidR="00F562B5" w:rsidRPr="0073102D">
        <w:trPr>
          <w:cantSplit/>
          <w:trHeight w:val="4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Сельские населенные пункты Ленинского округа</w:t>
            </w:r>
          </w:p>
        </w:tc>
      </w:tr>
      <w:tr w:rsidR="00F562B5" w:rsidRPr="0073102D">
        <w:trPr>
          <w:cantSplit/>
          <w:trHeight w:val="4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Плетеневская группа сельских населенных пунктов</w:t>
            </w:r>
          </w:p>
        </w:tc>
      </w:tr>
      <w:tr w:rsidR="00F562B5" w:rsidRPr="0073102D">
        <w:trPr>
          <w:cantSplit/>
          <w:trHeight w:val="135"/>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Мстихино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Height w:val="453"/>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Сосновый Бор</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Height w:val="4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Ромодановская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Колюпаново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Height w:val="313"/>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Подстанция Колюпановская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Андреевское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Верхняя Вырка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Нижняя Вырка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Георгиевское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Горенское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Переселенец</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Сивково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48"/>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Животинки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Шопинская группа сельских населенных пунктов</w:t>
            </w:r>
          </w:p>
        </w:tc>
      </w:tr>
      <w:tr w:rsidR="00F562B5" w:rsidRPr="0073102D">
        <w:trPr>
          <w:cantSplit/>
          <w:trHeight w:val="333"/>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Шопино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Воровая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Желыбино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Деревня Рождественно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Деревня Чижовка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31"/>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Село Шахты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3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Сельские населенные пункты Московского округа </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Муратовская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Поселок Мирный</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Большая Каменка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жд. ст. Горенская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27"/>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Зеленый</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Муратовка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жд. ст. Тихонова Пустынь</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0,34</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rPr>
          <w:cantSplit/>
          <w:trHeight w:val="317"/>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Юрьевка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Спасская группа сельских населенных пунктов</w:t>
            </w:r>
          </w:p>
        </w:tc>
      </w:tr>
      <w:tr w:rsidR="00F562B5" w:rsidRPr="0073102D">
        <w:trPr>
          <w:cantSplit/>
          <w:trHeight w:val="305"/>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Росва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16</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Городок</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Козлово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Николо-Лапиносово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Деревня Орешково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Сокорево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Спас</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Угра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2,55</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Яглово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Черносвитинская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Бабенки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Белая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Горенское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Карачево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Крутицы</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Муратовского Щебзавода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Поселок Новый</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Пригородного лесничества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15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Сельские населенные пункты Октябрьского округа г. Калуги</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Новоильинская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Ильинка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Аргуново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Жерело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Лихун</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Лобаново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Марьино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Матюнино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Новоселки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rsidTr="00190FCF">
        <w:trPr>
          <w:cantSplit/>
          <w:trHeight w:val="455"/>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Рожки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9874" w:type="dxa"/>
            <w:gridSpan w:val="4"/>
            <w:tcBorders>
              <w:top w:val="single" w:sz="4" w:space="0" w:color="000000"/>
              <w:left w:val="single" w:sz="4" w:space="0" w:color="000000"/>
              <w:bottom w:val="single" w:sz="4" w:space="0" w:color="auto"/>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Ольговская группа сельских населенных пунктов</w:t>
            </w:r>
          </w:p>
        </w:tc>
      </w:tr>
      <w:tr w:rsidR="00F562B5" w:rsidRPr="0073102D" w:rsidTr="00A327B2">
        <w:trPr>
          <w:cantSplit/>
          <w:trHeight w:val="224"/>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Григоровка</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Груздово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Доможирово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Height w:val="221"/>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Заречье</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Малая Каменка</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Косарево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Петрово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Height w:val="209"/>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Починки</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Село Уварово-Починковского карьера</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bl>
    <w:p w:rsidR="00F562B5" w:rsidRPr="0073102D" w:rsidRDefault="00F562B5">
      <w:pPr>
        <w:pStyle w:val="a3"/>
        <w:spacing w:before="0" w:after="0"/>
        <w:rPr>
          <w:color w:val="000000" w:themeColor="text1"/>
        </w:rPr>
      </w:pPr>
      <w:r w:rsidRPr="0073102D">
        <w:rPr>
          <w:color w:val="000000" w:themeColor="text1"/>
        </w:rPr>
        <w:t>9,86 % из всех населённых пунктов имеют централизованное теплоснабжение, обеспечиваемое от отопительных и производственных котельных, принадлежащих МУП «Калугатеплосеть», а также ведомственным предприятиям и организациям.</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lang w:eastAsia="en-US"/>
        </w:rPr>
      </w:pPr>
      <w:r w:rsidRPr="0073102D">
        <w:rPr>
          <w:b/>
          <w:color w:val="000000" w:themeColor="text1"/>
        </w:rPr>
        <w:t>Выводы</w:t>
      </w:r>
    </w:p>
    <w:p w:rsidR="00F562B5" w:rsidRPr="0073102D" w:rsidRDefault="00F562B5">
      <w:pPr>
        <w:pStyle w:val="a3"/>
        <w:spacing w:before="0" w:after="0"/>
        <w:rPr>
          <w:color w:val="000000" w:themeColor="text1"/>
          <w:lang w:eastAsia="en-US"/>
        </w:rPr>
      </w:pPr>
      <w:r w:rsidRPr="0073102D">
        <w:rPr>
          <w:color w:val="000000" w:themeColor="text1"/>
          <w:lang w:eastAsia="en-US"/>
        </w:rPr>
        <w:t>По итогам анализа существующего состояния системы теплоснабжения МО «Город Калуга» выявлены следующие основные проблемы.</w:t>
      </w:r>
    </w:p>
    <w:p w:rsidR="00F562B5" w:rsidRPr="0073102D" w:rsidRDefault="00476732">
      <w:pPr>
        <w:pStyle w:val="a3"/>
        <w:spacing w:before="0" w:after="0"/>
        <w:rPr>
          <w:color w:val="000000" w:themeColor="text1"/>
          <w:lang w:eastAsia="en-US"/>
        </w:rPr>
      </w:pPr>
      <w:r w:rsidRPr="0073102D">
        <w:rPr>
          <w:color w:val="000000" w:themeColor="text1"/>
          <w:lang w:eastAsia="en-US"/>
        </w:rPr>
        <w:t>1. </w:t>
      </w:r>
      <w:r w:rsidR="00F562B5" w:rsidRPr="0073102D">
        <w:rPr>
          <w:color w:val="000000" w:themeColor="text1"/>
          <w:lang w:eastAsia="en-US"/>
        </w:rPr>
        <w:t>Наличие большого количества котельных, введенных в эксплуатацию 30 и более лет назад, обуславливает сравнительно низкие показатели эффективности работы теплоисточников и приводит к повышению тарифа для потребителей.</w:t>
      </w:r>
    </w:p>
    <w:p w:rsidR="00F562B5" w:rsidRPr="0073102D" w:rsidRDefault="00476732">
      <w:pPr>
        <w:pStyle w:val="a3"/>
        <w:spacing w:before="0" w:after="0"/>
        <w:rPr>
          <w:color w:val="000000" w:themeColor="text1"/>
          <w:lang w:eastAsia="en-US"/>
        </w:rPr>
      </w:pPr>
      <w:r w:rsidRPr="0073102D">
        <w:rPr>
          <w:color w:val="000000" w:themeColor="text1"/>
          <w:lang w:eastAsia="en-US"/>
        </w:rPr>
        <w:t>2. </w:t>
      </w:r>
      <w:r w:rsidR="00F562B5" w:rsidRPr="0073102D">
        <w:rPr>
          <w:color w:val="000000" w:themeColor="text1"/>
          <w:lang w:eastAsia="en-US"/>
        </w:rPr>
        <w:t>Высокий уровень износа существующих трубопроводов магистральных и распределительных тепловых сетей приводит к снижению надежности теплоснабжения и росту тепловых потерь.</w:t>
      </w:r>
    </w:p>
    <w:p w:rsidR="00F562B5" w:rsidRPr="0073102D" w:rsidRDefault="00476732">
      <w:pPr>
        <w:pStyle w:val="a3"/>
        <w:spacing w:before="0" w:after="0"/>
        <w:rPr>
          <w:color w:val="000000" w:themeColor="text1"/>
          <w:lang w:eastAsia="en-US"/>
        </w:rPr>
      </w:pPr>
      <w:r w:rsidRPr="0073102D">
        <w:rPr>
          <w:color w:val="000000" w:themeColor="text1"/>
          <w:lang w:eastAsia="en-US"/>
        </w:rPr>
        <w:t>3. </w:t>
      </w:r>
      <w:r w:rsidR="00F562B5" w:rsidRPr="0073102D">
        <w:rPr>
          <w:color w:val="000000" w:themeColor="text1"/>
          <w:lang w:eastAsia="en-US"/>
        </w:rPr>
        <w:t>Отсутствие перемычек между зонами действия части источников тепловой энергии, вместе с высоким уровнем износа трубопроводов, определяет снижение надежности теплоснабжения.</w:t>
      </w:r>
    </w:p>
    <w:p w:rsidR="00F562B5" w:rsidRPr="0073102D" w:rsidRDefault="00F562B5">
      <w:pPr>
        <w:pStyle w:val="a3"/>
        <w:spacing w:before="0" w:after="0"/>
        <w:rPr>
          <w:color w:val="000000" w:themeColor="text1"/>
          <w:lang w:eastAsia="en-US"/>
        </w:rPr>
      </w:pPr>
      <w:r w:rsidRPr="0073102D">
        <w:rPr>
          <w:color w:val="000000" w:themeColor="text1"/>
          <w:lang w:eastAsia="en-US"/>
        </w:rPr>
        <w:t>4. Из 129</w:t>
      </w:r>
      <w:r w:rsidRPr="0073102D">
        <w:rPr>
          <w:color w:val="000000" w:themeColor="text1"/>
        </w:rPr>
        <w:t>-</w:t>
      </w:r>
      <w:r w:rsidRPr="0073102D">
        <w:rPr>
          <w:color w:val="000000" w:themeColor="text1"/>
          <w:lang w:eastAsia="en-US"/>
        </w:rPr>
        <w:t>ти теплоисточников, осуществляющих теплоснабжения потребителей ЖКС, резервное топливо предусмотрено только на 9</w:t>
      </w:r>
      <w:r w:rsidRPr="0073102D">
        <w:rPr>
          <w:color w:val="000000" w:themeColor="text1"/>
        </w:rPr>
        <w:t>-</w:t>
      </w:r>
      <w:r w:rsidRPr="0073102D">
        <w:rPr>
          <w:color w:val="000000" w:themeColor="text1"/>
          <w:lang w:eastAsia="en-US"/>
        </w:rPr>
        <w:t>ти (ТЭЦ и 6 котельных), что может отрицательно сказаться на надежности теплоснабжения в части топливоснабжения источников.</w:t>
      </w:r>
    </w:p>
    <w:p w:rsidR="00F562B5" w:rsidRPr="0073102D" w:rsidRDefault="00F562B5">
      <w:pPr>
        <w:pStyle w:val="a3"/>
        <w:spacing w:before="0" w:after="0"/>
        <w:rPr>
          <w:color w:val="000000" w:themeColor="text1"/>
          <w:lang w:eastAsia="en-US"/>
        </w:rPr>
      </w:pPr>
    </w:p>
    <w:p w:rsidR="00F562B5" w:rsidRPr="0073102D" w:rsidRDefault="00F562B5">
      <w:pPr>
        <w:pStyle w:val="3"/>
        <w:spacing w:before="0" w:after="0"/>
        <w:rPr>
          <w:color w:val="000000" w:themeColor="text1"/>
        </w:rPr>
      </w:pPr>
      <w:bookmarkStart w:id="35" w:name="_Toc109228230"/>
      <w:r w:rsidRPr="0073102D">
        <w:rPr>
          <w:color w:val="000000" w:themeColor="text1"/>
        </w:rPr>
        <w:t>2.7.3. Газоснабжение</w:t>
      </w:r>
      <w:bookmarkEnd w:id="35"/>
    </w:p>
    <w:p w:rsidR="00F562B5" w:rsidRPr="0073102D" w:rsidRDefault="00F562B5">
      <w:pPr>
        <w:pStyle w:val="a3"/>
        <w:spacing w:before="0" w:after="0"/>
        <w:rPr>
          <w:color w:val="000000" w:themeColor="text1"/>
        </w:rPr>
      </w:pPr>
      <w:r w:rsidRPr="0073102D">
        <w:rPr>
          <w:color w:val="000000" w:themeColor="text1"/>
        </w:rPr>
        <w:t>Газоснабжение города осуществляется на базе природного газа. Характеристики газа: теплотворная способность – 7950 ккал/м</w:t>
      </w:r>
      <w:r w:rsidRPr="0073102D">
        <w:rPr>
          <w:color w:val="000000" w:themeColor="text1"/>
          <w:vertAlign w:val="superscript"/>
        </w:rPr>
        <w:t>3</w:t>
      </w:r>
      <w:r w:rsidRPr="0073102D">
        <w:rPr>
          <w:color w:val="000000" w:themeColor="text1"/>
        </w:rPr>
        <w:t>, плотность – 0,68 кг/м</w:t>
      </w:r>
      <w:r w:rsidRPr="0073102D">
        <w:rPr>
          <w:color w:val="000000" w:themeColor="text1"/>
          <w:vertAlign w:val="superscript"/>
        </w:rPr>
        <w:t>3</w:t>
      </w:r>
      <w:r w:rsidRPr="0073102D">
        <w:rPr>
          <w:color w:val="000000" w:themeColor="text1"/>
        </w:rPr>
        <w:t xml:space="preserve">. По отводам от магистральных газопроводов – Дашава – Киев – Брянск – Москва, Акатово, Белоусово подается на газораспределительные станции (ГРС). Город обслуживают ГРС Калуга – 1 (д. Крутицы) и ГРС Калуга – 2 (п. Турынино), ГРС 1 и 2 закольцованы. АГРС «Промплощадка» (д. Мстихино) автономно обслуживает районы Метихино, Калуга-2, п. Резвань и т.д. Город обслуживает ОАО «Калугаоблгаз», филиал «Калугамежрайгаз». Максимальная пропускная способность ГРС Калуга – 1 – </w:t>
      </w:r>
      <w:r w:rsidRPr="0073102D">
        <w:rPr>
          <w:rStyle w:val="af9"/>
          <w:color w:val="000000" w:themeColor="text1"/>
        </w:rPr>
        <w:t>260 тыс. м</w:t>
      </w:r>
      <w:r w:rsidRPr="0073102D">
        <w:rPr>
          <w:rStyle w:val="af9"/>
          <w:color w:val="000000" w:themeColor="text1"/>
          <w:vertAlign w:val="superscript"/>
        </w:rPr>
        <w:t>3</w:t>
      </w:r>
      <w:r w:rsidRPr="0073102D">
        <w:rPr>
          <w:rStyle w:val="af9"/>
          <w:color w:val="000000" w:themeColor="text1"/>
        </w:rPr>
        <w:t xml:space="preserve">/час, ГРС Калуга – 2 </w:t>
      </w:r>
      <w:r w:rsidRPr="0073102D">
        <w:rPr>
          <w:color w:val="000000" w:themeColor="text1"/>
        </w:rPr>
        <w:t>–</w:t>
      </w:r>
      <w:r w:rsidRPr="0073102D">
        <w:rPr>
          <w:rStyle w:val="af9"/>
          <w:color w:val="000000" w:themeColor="text1"/>
        </w:rPr>
        <w:t xml:space="preserve"> 300 тыс. м</w:t>
      </w:r>
      <w:r w:rsidRPr="0073102D">
        <w:rPr>
          <w:rStyle w:val="af9"/>
          <w:color w:val="000000" w:themeColor="text1"/>
          <w:vertAlign w:val="superscript"/>
        </w:rPr>
        <w:t>3</w:t>
      </w:r>
      <w:r w:rsidRPr="0073102D">
        <w:rPr>
          <w:rStyle w:val="af9"/>
          <w:color w:val="000000" w:themeColor="text1"/>
        </w:rPr>
        <w:t xml:space="preserve">/час, </w:t>
      </w:r>
      <w:r w:rsidRPr="0073102D">
        <w:rPr>
          <w:color w:val="000000" w:themeColor="text1"/>
        </w:rPr>
        <w:t xml:space="preserve">АГРС «Промплощадка» (д. Мстихино) – 30 </w:t>
      </w:r>
      <w:r w:rsidRPr="0073102D">
        <w:rPr>
          <w:rStyle w:val="af9"/>
          <w:color w:val="000000" w:themeColor="text1"/>
        </w:rPr>
        <w:t>тыс. м</w:t>
      </w:r>
      <w:r w:rsidRPr="0073102D">
        <w:rPr>
          <w:rStyle w:val="af9"/>
          <w:color w:val="000000" w:themeColor="text1"/>
          <w:vertAlign w:val="superscript"/>
        </w:rPr>
        <w:t>3</w:t>
      </w:r>
      <w:r w:rsidRPr="0073102D">
        <w:rPr>
          <w:rStyle w:val="af9"/>
          <w:color w:val="000000" w:themeColor="text1"/>
        </w:rPr>
        <w:t>/час.</w:t>
      </w:r>
    </w:p>
    <w:p w:rsidR="00F562B5" w:rsidRPr="0073102D" w:rsidRDefault="00F562B5">
      <w:pPr>
        <w:pStyle w:val="a3"/>
        <w:spacing w:before="0" w:after="0"/>
        <w:rPr>
          <w:color w:val="000000" w:themeColor="text1"/>
        </w:rPr>
      </w:pPr>
      <w:r w:rsidRPr="0073102D">
        <w:rPr>
          <w:color w:val="000000" w:themeColor="text1"/>
        </w:rPr>
        <w:t>Распределение газа по давлению осуществляется по 2-х и 3-х ступенчатой схеме газопроводами высокого давления П категории с рабочим давлением до 0,5 МПа; газопроводами среднего давления до 0,3 МПа и газопроводами низкого давления до 0,005 МПа.</w:t>
      </w:r>
    </w:p>
    <w:p w:rsidR="00F562B5" w:rsidRPr="0073102D" w:rsidRDefault="00F562B5">
      <w:pPr>
        <w:pStyle w:val="a3"/>
        <w:spacing w:before="0" w:after="0"/>
        <w:rPr>
          <w:color w:val="000000" w:themeColor="text1"/>
        </w:rPr>
      </w:pPr>
      <w:r w:rsidRPr="0073102D">
        <w:rPr>
          <w:color w:val="000000" w:themeColor="text1"/>
        </w:rPr>
        <w:t>Связь между ступенями предусматривается только через стационарные и шкафные газорегуляторные пункты (ГРП – 72шт, ШРП – 69шт.).</w:t>
      </w:r>
    </w:p>
    <w:p w:rsidR="00F562B5" w:rsidRPr="0073102D" w:rsidRDefault="00F562B5">
      <w:pPr>
        <w:pStyle w:val="a3"/>
        <w:spacing w:before="0" w:after="0"/>
        <w:rPr>
          <w:color w:val="000000" w:themeColor="text1"/>
        </w:rPr>
      </w:pPr>
      <w:r w:rsidRPr="0073102D">
        <w:rPr>
          <w:color w:val="000000" w:themeColor="text1"/>
        </w:rPr>
        <w:t>Направления использования газа:</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технологические и санитарно-технические цели коммунально-бытовых и промышленных предприятий;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отопление и горячее водоснабжение жилых и общественных зданий (топливо для источников тепла);</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хозяйственно-бытовые нужды населения (приготовление пищи и горячей воды).</w:t>
      </w:r>
    </w:p>
    <w:p w:rsidR="00F562B5" w:rsidRPr="0073102D" w:rsidRDefault="00F562B5">
      <w:pPr>
        <w:pStyle w:val="a3"/>
        <w:spacing w:before="0" w:after="0"/>
        <w:rPr>
          <w:color w:val="000000" w:themeColor="text1"/>
        </w:rPr>
      </w:pPr>
      <w:r w:rsidRPr="0073102D">
        <w:rPr>
          <w:color w:val="000000" w:themeColor="text1"/>
        </w:rPr>
        <w:t>Объем газопотребления за 2014 год составил 634261,215 тыс. куб. м, в том числе населением – 89632,638 тыс. куб. м.</w:t>
      </w:r>
    </w:p>
    <w:p w:rsidR="00F562B5" w:rsidRPr="0073102D" w:rsidRDefault="00F562B5">
      <w:pPr>
        <w:pStyle w:val="a3"/>
        <w:spacing w:before="0" w:after="0"/>
        <w:rPr>
          <w:color w:val="000000" w:themeColor="text1"/>
        </w:rPr>
      </w:pPr>
      <w:r w:rsidRPr="0073102D">
        <w:rPr>
          <w:color w:val="000000" w:themeColor="text1"/>
        </w:rPr>
        <w:t>Количество газифицированных квартир на 01.01.2014г. – 140199 шт.</w:t>
      </w:r>
    </w:p>
    <w:p w:rsidR="00F562B5" w:rsidRPr="0073102D" w:rsidRDefault="00F562B5">
      <w:pPr>
        <w:pStyle w:val="a3"/>
        <w:spacing w:before="0" w:after="0"/>
        <w:ind w:firstLine="0"/>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2.7.3.</w:t>
      </w:r>
    </w:p>
    <w:p w:rsidR="00F562B5" w:rsidRPr="0073102D" w:rsidRDefault="00F562B5">
      <w:pPr>
        <w:pStyle w:val="a3"/>
        <w:spacing w:before="0" w:after="0"/>
        <w:ind w:firstLine="0"/>
        <w:jc w:val="center"/>
        <w:rPr>
          <w:color w:val="000000" w:themeColor="text1"/>
        </w:rPr>
      </w:pPr>
      <w:r w:rsidRPr="0073102D">
        <w:rPr>
          <w:color w:val="000000" w:themeColor="text1"/>
        </w:rPr>
        <w:t>Перечень сетевых ГРП из общего числа ГРП города и сетевых ШРП из общего числа ШРП МО «Калуга», находящихся в эксплуатации филиала «КАЛУГАМЕЖРАЙГАЗ»</w:t>
      </w:r>
    </w:p>
    <w:tbl>
      <w:tblPr>
        <w:tblW w:w="0" w:type="auto"/>
        <w:tblInd w:w="-14" w:type="dxa"/>
        <w:tblLayout w:type="fixed"/>
        <w:tblCellMar>
          <w:left w:w="40" w:type="dxa"/>
          <w:right w:w="40" w:type="dxa"/>
        </w:tblCellMar>
        <w:tblLook w:val="0000" w:firstRow="0" w:lastRow="0" w:firstColumn="0" w:lastColumn="0" w:noHBand="0" w:noVBand="0"/>
      </w:tblPr>
      <w:tblGrid>
        <w:gridCol w:w="1085"/>
        <w:gridCol w:w="3537"/>
        <w:gridCol w:w="1149"/>
        <w:gridCol w:w="3977"/>
      </w:tblGrid>
      <w:tr w:rsidR="00F562B5" w:rsidRPr="0073102D">
        <w:trPr>
          <w:trHeight w:hRule="exact" w:val="346"/>
          <w:tblHeader/>
        </w:trPr>
        <w:tc>
          <w:tcPr>
            <w:tcW w:w="4622" w:type="dxa"/>
            <w:gridSpan w:val="2"/>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w:t>
            </w:r>
          </w:p>
        </w:tc>
        <w:tc>
          <w:tcPr>
            <w:tcW w:w="5126"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w:t>
            </w:r>
          </w:p>
        </w:tc>
      </w:tr>
      <w:tr w:rsidR="00F562B5" w:rsidRPr="0073102D">
        <w:trPr>
          <w:trHeight w:hRule="exact" w:val="346"/>
          <w:tblHeader/>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Адрес</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Адрес</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В. Засулич</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272</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Огарева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Телевизионная 2а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Билибина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п.Северный, ул. Дорожная, 34</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 Горького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Анненки у котельной</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Большевиков</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Тарутинская 231</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Середа ул. Московская 253</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 Садовая</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Моторная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Азарово интернат</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Набережная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Аэропорт</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Кирова 23а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Восточная, 16</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Кубяка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Тайфун</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 Либкнехта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Ударник ж\ва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 Жукова,15</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Турынино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Глаголева,2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Азарово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Знаменская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Путейская, 10</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Циолковского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Подвойского,3 5</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Локомотивное депо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Терепецкая,12</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Радищева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Ромодановские дворики, 53</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Шахтеров</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Маяковского интернат</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Московская,299</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Луговая,65</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Тарутинская 186</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Кукареки</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Киевка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Терепец</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Сосновый Середа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Лесхоз с. Пригородного лесничества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Анненки ул. Вишневского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ул.1 Коммунаров</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Тепличная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Дачная,4а</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Северный ул.Московская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Бутырки</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Пухова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Черновский хутор</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пер. Теренинский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Секиотово Планерная 1а</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Дубрава-1</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Заречье</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Московская,291</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Волково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 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Гр.шоссе</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Ароматная</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Коммунальная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Центральная,68</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906 база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 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Тимашово</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Баумана,32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Ольговка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п\л Сокол</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Рождественно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 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с\з Карачевский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Железняки, ул.Газовая</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Трудовой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Секиотово, ул. Планерная 1в</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Дубрава-2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294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 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Турынино коттеджи</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Терепецкая,40</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Хрустальная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3ерновая,22</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Турынино ЖБИ</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Ленина, 100</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Трудовой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Волково, ул.Лиственная, 1</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Нефтебаза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Черносвитино</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Станционная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Резвань</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КАТУ</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Нагорная 116</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240</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Гр.шоссе 79</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Тайфун</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Новослободская</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Турынино ул. 5 линия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Черносвитино 90</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ГРП-47а</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Турынино ул. 5 линия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Правобережье у ГРП64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Калинина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Секиотов, ул.Мелиораторов,25</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В. Восстания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ул.Западная 19, Терепец дачи</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Канищево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пер. Воскресенский, 17</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Калуга-2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Калужская 34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Бушмановка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Новая,27 у ГРП-64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313</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пер. Аэропортовский, 1</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Бульвар Энтузиастов</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294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Суворова 77</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Анненки 2</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Дорожная 12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Б. Козлы 1</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Л. Толстого Турынино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Б. Козлы 2</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Мичурина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Еловка</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Белинского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К.Ополчения</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Штрековая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Спартак</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Правобережье у реки</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в\ч Некрасово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Плетеневка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ДСК п. Резвань</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 Попова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Звездная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ГРП-71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п\л Белка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ГРП-72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40лет Октября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bl>
    <w:p w:rsidR="00F562B5" w:rsidRPr="0073102D" w:rsidRDefault="00F562B5">
      <w:pPr>
        <w:pStyle w:val="a3"/>
        <w:spacing w:before="0" w:after="0"/>
        <w:rPr>
          <w:color w:val="000000" w:themeColor="text1"/>
        </w:rPr>
      </w:pPr>
      <w:r w:rsidRPr="0073102D">
        <w:rPr>
          <w:b/>
          <w:color w:val="000000" w:themeColor="text1"/>
        </w:rPr>
        <w:t>Современное состояние газоснабжения сельских населенных пунктов</w:t>
      </w:r>
    </w:p>
    <w:p w:rsidR="00F562B5" w:rsidRPr="0073102D" w:rsidRDefault="00F562B5">
      <w:pPr>
        <w:pStyle w:val="a3"/>
        <w:spacing w:before="0" w:after="0"/>
        <w:rPr>
          <w:color w:val="000000" w:themeColor="text1"/>
        </w:rPr>
      </w:pPr>
      <w:r w:rsidRPr="0073102D">
        <w:rPr>
          <w:color w:val="000000" w:themeColor="text1"/>
        </w:rPr>
        <w:t>Газоснабжение пригорода осуществляется на базе природного и сжиженного газа. Характеристики природного газа: теплотворная способность – 7950 ккал/м</w:t>
      </w:r>
      <w:r w:rsidRPr="0073102D">
        <w:rPr>
          <w:color w:val="000000" w:themeColor="text1"/>
          <w:vertAlign w:val="superscript"/>
        </w:rPr>
        <w:t>3</w:t>
      </w:r>
      <w:r w:rsidRPr="0073102D">
        <w:rPr>
          <w:color w:val="000000" w:themeColor="text1"/>
        </w:rPr>
        <w:t>, плотность – 0,68 кг/м</w:t>
      </w:r>
      <w:r w:rsidRPr="0073102D">
        <w:rPr>
          <w:color w:val="000000" w:themeColor="text1"/>
          <w:vertAlign w:val="superscript"/>
        </w:rPr>
        <w:t>3</w:t>
      </w:r>
      <w:r w:rsidRPr="0073102D">
        <w:rPr>
          <w:color w:val="000000" w:themeColor="text1"/>
        </w:rPr>
        <w:t>. Газ поступает по отводам от магистральных газопроводов – Дашава – Киев – Брянск – Москва, Акатово, Белоусово и подается на газораспределительные станции (ГРС) города Калуги и АГРС «Промплощадка».</w:t>
      </w:r>
    </w:p>
    <w:p w:rsidR="00F562B5" w:rsidRPr="0073102D" w:rsidRDefault="00F562B5">
      <w:pPr>
        <w:pStyle w:val="a3"/>
        <w:spacing w:before="0" w:after="0"/>
        <w:rPr>
          <w:color w:val="000000" w:themeColor="text1"/>
        </w:rPr>
      </w:pPr>
      <w:r w:rsidRPr="0073102D">
        <w:rPr>
          <w:color w:val="000000" w:themeColor="text1"/>
        </w:rPr>
        <w:t>Сельские населенные пункты обслуживают АГРС «Промплощадка» (д. Мстихино), ГРС Калуга – 1 (д. Крутицы) и ГРС Калуга – 2 (п. Турынино).</w:t>
      </w:r>
    </w:p>
    <w:p w:rsidR="00F562B5" w:rsidRPr="0073102D" w:rsidRDefault="00F562B5">
      <w:pPr>
        <w:pStyle w:val="a3"/>
        <w:spacing w:before="0" w:after="0"/>
        <w:rPr>
          <w:color w:val="000000" w:themeColor="text1"/>
        </w:rPr>
      </w:pPr>
      <w:r w:rsidRPr="0073102D">
        <w:rPr>
          <w:color w:val="000000" w:themeColor="text1"/>
        </w:rPr>
        <w:t xml:space="preserve">Распределение газа по давлению осуществляется по 2- и 3-ступенчатой схеме газопроводами высокого давления </w:t>
      </w:r>
      <w:r w:rsidRPr="0073102D">
        <w:rPr>
          <w:color w:val="000000" w:themeColor="text1"/>
          <w:lang w:val="en-US"/>
        </w:rPr>
        <w:t>II</w:t>
      </w:r>
      <w:r w:rsidRPr="0073102D">
        <w:rPr>
          <w:color w:val="000000" w:themeColor="text1"/>
        </w:rPr>
        <w:t xml:space="preserve"> категории с рабочим давлением до 0,5 МПа; газопроводами среднего давления до 0,3 МПа и газопроводами низкого давления до 0,005 МПа. Связь между ступенями предусматривается только через стационарные и шкафные газорегуляторные пункты (ГРП, ШРП).</w:t>
      </w:r>
    </w:p>
    <w:p w:rsidR="00F562B5" w:rsidRPr="0073102D" w:rsidRDefault="00F562B5">
      <w:pPr>
        <w:pStyle w:val="a3"/>
        <w:spacing w:before="0" w:after="0"/>
        <w:rPr>
          <w:color w:val="000000" w:themeColor="text1"/>
        </w:rPr>
      </w:pPr>
      <w:r w:rsidRPr="0073102D">
        <w:rPr>
          <w:color w:val="000000" w:themeColor="text1"/>
        </w:rPr>
        <w:t>Направления использования газа:</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технологические и санитарно-технические цели коммунально-бытовых и промышленных предприятий;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отопление и горячее водоснабжение жилых и общественных зданий;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хозяйственно-бытовые нужды населения (приготовление пищи и горячей воды).</w:t>
      </w:r>
    </w:p>
    <w:p w:rsidR="00F562B5" w:rsidRPr="0073102D" w:rsidRDefault="00F562B5">
      <w:pPr>
        <w:pStyle w:val="a3"/>
        <w:spacing w:before="0" w:after="0"/>
        <w:rPr>
          <w:color w:val="000000" w:themeColor="text1"/>
        </w:rPr>
      </w:pPr>
      <w:r w:rsidRPr="0073102D">
        <w:rPr>
          <w:color w:val="000000" w:themeColor="text1"/>
        </w:rPr>
        <w:t>Пригород обслуживает ОАО «Калугаоблгаз», филиал «Калугамежрайгаз».</w:t>
      </w:r>
    </w:p>
    <w:p w:rsidR="00F562B5" w:rsidRPr="0073102D" w:rsidRDefault="00F562B5">
      <w:pPr>
        <w:pStyle w:val="a3"/>
        <w:spacing w:before="0" w:after="0"/>
        <w:rPr>
          <w:color w:val="000000" w:themeColor="text1"/>
        </w:rPr>
      </w:pPr>
    </w:p>
    <w:p w:rsidR="00F562B5" w:rsidRPr="0073102D" w:rsidRDefault="00F562B5">
      <w:pPr>
        <w:pStyle w:val="a3"/>
        <w:spacing w:before="0" w:after="0"/>
        <w:jc w:val="right"/>
        <w:rPr>
          <w:color w:val="000000" w:themeColor="text1"/>
        </w:rPr>
      </w:pPr>
      <w:r w:rsidRPr="0073102D">
        <w:rPr>
          <w:color w:val="000000" w:themeColor="text1"/>
        </w:rPr>
        <w:t>Таблица 2.7.</w:t>
      </w:r>
      <w:r w:rsidR="0020359C" w:rsidRPr="0073102D">
        <w:rPr>
          <w:color w:val="000000" w:themeColor="text1"/>
        </w:rPr>
        <w:t>4</w:t>
      </w:r>
      <w:r w:rsidRPr="0073102D">
        <w:rPr>
          <w:color w:val="000000" w:themeColor="text1"/>
        </w:rPr>
        <w:t>.</w:t>
      </w:r>
    </w:p>
    <w:p w:rsidR="00F562B5" w:rsidRPr="0073102D" w:rsidRDefault="00F562B5">
      <w:pPr>
        <w:pStyle w:val="a3"/>
        <w:spacing w:before="0" w:after="0"/>
        <w:ind w:firstLine="0"/>
        <w:jc w:val="center"/>
        <w:rPr>
          <w:color w:val="000000" w:themeColor="text1"/>
        </w:rPr>
      </w:pPr>
      <w:r w:rsidRPr="0073102D">
        <w:rPr>
          <w:color w:val="000000" w:themeColor="text1"/>
        </w:rPr>
        <w:t>Уровень газификации населённых пунктов пригорода МО «г. Калуга»</w:t>
      </w:r>
    </w:p>
    <w:tbl>
      <w:tblPr>
        <w:tblW w:w="9874" w:type="dxa"/>
        <w:tblInd w:w="-10" w:type="dxa"/>
        <w:tblLayout w:type="fixed"/>
        <w:tblLook w:val="0000" w:firstRow="0" w:lastRow="0" w:firstColumn="0" w:lastColumn="0" w:noHBand="0" w:noVBand="0"/>
      </w:tblPr>
      <w:tblGrid>
        <w:gridCol w:w="426"/>
        <w:gridCol w:w="2536"/>
        <w:gridCol w:w="3280"/>
        <w:gridCol w:w="3632"/>
      </w:tblGrid>
      <w:tr w:rsidR="00F562B5" w:rsidRPr="0073102D" w:rsidTr="00E4499A">
        <w:trPr>
          <w:tblHeader/>
        </w:trPr>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Группа сельских населенных пунктов</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Пункты газифицированы</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Пункты не газифицированы</w:t>
            </w:r>
          </w:p>
        </w:tc>
      </w:tr>
      <w:tr w:rsidR="00F562B5" w:rsidRPr="0073102D" w:rsidTr="00E4499A">
        <w:trPr>
          <w:trHeight w:val="507"/>
        </w:trPr>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Мстихенская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 Мстихино</w:t>
            </w:r>
            <w:r w:rsidR="0020359C" w:rsidRPr="0073102D">
              <w:rPr>
                <w:color w:val="000000" w:themeColor="text1"/>
              </w:rPr>
              <w:t>, с. Сосновый Бор</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E4499A">
            <w:pPr>
              <w:pStyle w:val="115"/>
              <w:rPr>
                <w:color w:val="000000" w:themeColor="text1"/>
              </w:rPr>
            </w:pPr>
            <w:r w:rsidRPr="0073102D">
              <w:rPr>
                <w:color w:val="000000" w:themeColor="text1"/>
              </w:rPr>
              <w:t>-</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lang w:val="en-US"/>
              </w:rPr>
              <w:t>2</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Шопинская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E4499A">
            <w:pPr>
              <w:pStyle w:val="115"/>
              <w:rPr>
                <w:color w:val="000000" w:themeColor="text1"/>
              </w:rPr>
            </w:pPr>
            <w:r w:rsidRPr="0073102D">
              <w:rPr>
                <w:color w:val="000000" w:themeColor="text1"/>
              </w:rPr>
              <w:t>д. Шопино, Рождествен</w:t>
            </w:r>
            <w:r w:rsidR="00F562B5" w:rsidRPr="0073102D">
              <w:rPr>
                <w:color w:val="000000" w:themeColor="text1"/>
              </w:rPr>
              <w:t>о, д. Воровая</w:t>
            </w:r>
            <w:r w:rsidRPr="0073102D">
              <w:rPr>
                <w:color w:val="000000" w:themeColor="text1"/>
              </w:rPr>
              <w:t>, д. Желыбино,</w:t>
            </w:r>
          </w:p>
          <w:p w:rsidR="00E4499A" w:rsidRPr="0073102D" w:rsidRDefault="00E4499A">
            <w:pPr>
              <w:pStyle w:val="115"/>
              <w:rPr>
                <w:color w:val="000000" w:themeColor="text1"/>
              </w:rPr>
            </w:pPr>
            <w:r w:rsidRPr="0073102D">
              <w:rPr>
                <w:color w:val="000000" w:themeColor="text1"/>
              </w:rPr>
              <w:t>д. Чижовка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 Шахты</w:t>
            </w:r>
          </w:p>
        </w:tc>
      </w:tr>
      <w:tr w:rsidR="00F562B5" w:rsidRPr="0073102D" w:rsidTr="00E4499A">
        <w:trPr>
          <w:trHeight w:val="1174"/>
        </w:trPr>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Ромодановская</w:t>
            </w:r>
          </w:p>
        </w:tc>
        <w:tc>
          <w:tcPr>
            <w:tcW w:w="3280" w:type="dxa"/>
            <w:tcBorders>
              <w:top w:val="single" w:sz="4" w:space="0" w:color="000000"/>
              <w:left w:val="single" w:sz="4" w:space="0" w:color="000000"/>
              <w:bottom w:val="single" w:sz="4" w:space="0" w:color="000000"/>
            </w:tcBorders>
            <w:shd w:val="clear" w:color="auto" w:fill="auto"/>
            <w:vAlign w:val="center"/>
          </w:tcPr>
          <w:p w:rsidR="00E4499A" w:rsidRPr="0073102D" w:rsidRDefault="00F562B5">
            <w:pPr>
              <w:pStyle w:val="115"/>
              <w:rPr>
                <w:color w:val="000000" w:themeColor="text1"/>
              </w:rPr>
            </w:pPr>
            <w:r w:rsidRPr="0073102D">
              <w:rPr>
                <w:color w:val="000000" w:themeColor="text1"/>
              </w:rPr>
              <w:t>д. Колюпаново</w:t>
            </w:r>
            <w:r w:rsidR="00476732" w:rsidRPr="0073102D">
              <w:rPr>
                <w:color w:val="000000" w:themeColor="text1"/>
              </w:rPr>
              <w:t>, д. Георгиевское, д. Андреевское, д. Животинки</w:t>
            </w:r>
            <w:r w:rsidR="00E4499A" w:rsidRPr="0073102D">
              <w:rPr>
                <w:color w:val="000000" w:themeColor="text1"/>
              </w:rPr>
              <w:t xml:space="preserve">, д. Горенское, д. Сивково, д. Верхняя Вырка, </w:t>
            </w:r>
          </w:p>
          <w:p w:rsidR="00F562B5" w:rsidRPr="0073102D" w:rsidRDefault="00E4499A">
            <w:pPr>
              <w:pStyle w:val="115"/>
              <w:rPr>
                <w:color w:val="000000" w:themeColor="text1"/>
              </w:rPr>
            </w:pPr>
            <w:r w:rsidRPr="0073102D">
              <w:rPr>
                <w:color w:val="000000" w:themeColor="text1"/>
              </w:rPr>
              <w:t>д. Нижняя Вырка,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6732" w:rsidRPr="0073102D" w:rsidRDefault="00F562B5" w:rsidP="00476732">
            <w:pPr>
              <w:pStyle w:val="115"/>
              <w:rPr>
                <w:color w:val="000000" w:themeColor="text1"/>
              </w:rPr>
            </w:pPr>
            <w:r w:rsidRPr="0073102D">
              <w:rPr>
                <w:color w:val="000000" w:themeColor="text1"/>
              </w:rPr>
              <w:t>с. Подстанция Колюпановская</w:t>
            </w:r>
            <w:r w:rsidR="00476732" w:rsidRPr="0073102D">
              <w:rPr>
                <w:color w:val="000000" w:themeColor="text1"/>
              </w:rPr>
              <w:t xml:space="preserve">, </w:t>
            </w:r>
          </w:p>
          <w:p w:rsidR="00F562B5" w:rsidRDefault="00476732" w:rsidP="00476732">
            <w:pPr>
              <w:pStyle w:val="115"/>
              <w:rPr>
                <w:color w:val="000000" w:themeColor="text1"/>
              </w:rPr>
            </w:pPr>
            <w:r w:rsidRPr="0073102D">
              <w:rPr>
                <w:color w:val="000000" w:themeColor="text1"/>
              </w:rPr>
              <w:t>д. Калашников Хутор</w:t>
            </w:r>
            <w:r w:rsidR="00224891">
              <w:rPr>
                <w:color w:val="000000" w:themeColor="text1"/>
              </w:rPr>
              <w:t>,</w:t>
            </w:r>
          </w:p>
          <w:p w:rsidR="00224891" w:rsidRPr="0073102D" w:rsidRDefault="00224891" w:rsidP="00476732">
            <w:pPr>
              <w:pStyle w:val="115"/>
              <w:rPr>
                <w:color w:val="000000" w:themeColor="text1"/>
              </w:rPr>
            </w:pPr>
            <w:r>
              <w:rPr>
                <w:color w:val="000000" w:themeColor="text1"/>
              </w:rPr>
              <w:t>д. </w:t>
            </w:r>
            <w:r w:rsidRPr="0073102D">
              <w:rPr>
                <w:color w:val="000000" w:themeColor="text1"/>
              </w:rPr>
              <w:t>Переселенец</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Муратовская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E4499A" w:rsidP="00E4499A">
            <w:pPr>
              <w:pStyle w:val="115"/>
              <w:rPr>
                <w:color w:val="000000" w:themeColor="text1"/>
              </w:rPr>
            </w:pPr>
            <w:r w:rsidRPr="0073102D">
              <w:rPr>
                <w:color w:val="000000" w:themeColor="text1"/>
              </w:rPr>
              <w:t>жд. ст. Тихонова пустынь, с. Муратовка, п. Мирный, с. Рябинка, п. Зеленый, д. Юрьевка, д. Большая Каменка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rsidP="00E4499A">
            <w:pPr>
              <w:pStyle w:val="115"/>
              <w:rPr>
                <w:color w:val="000000" w:themeColor="text1"/>
              </w:rPr>
            </w:pPr>
            <w:r w:rsidRPr="0073102D">
              <w:rPr>
                <w:color w:val="000000" w:themeColor="text1"/>
              </w:rPr>
              <w:t xml:space="preserve">жд. ст. Горенская </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Черносвитенская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E4499A">
            <w:pPr>
              <w:pStyle w:val="115"/>
              <w:rPr>
                <w:color w:val="000000" w:themeColor="text1"/>
              </w:rPr>
            </w:pPr>
            <w:r w:rsidRPr="0073102D">
              <w:rPr>
                <w:rFonts w:cs="Symbol"/>
                <w:color w:val="000000" w:themeColor="text1"/>
              </w:rPr>
              <w:t>д. Бабенки, д. Белая, д. Горенское, д. Карачево, д. Крутицы, с. Мурат</w:t>
            </w:r>
            <w:r w:rsidR="00B747CE" w:rsidRPr="0073102D">
              <w:rPr>
                <w:rFonts w:cs="Symbol"/>
                <w:color w:val="000000" w:themeColor="text1"/>
              </w:rPr>
              <w:t>овского щебзавода, п. Новый, с. </w:t>
            </w:r>
            <w:r w:rsidRPr="0073102D">
              <w:rPr>
                <w:rFonts w:cs="Symbol"/>
                <w:color w:val="000000" w:themeColor="text1"/>
              </w:rPr>
              <w:t>Пригородного лесничества</w:t>
            </w:r>
            <w:r w:rsidR="00B747CE" w:rsidRPr="0073102D">
              <w:rPr>
                <w:rFonts w:cs="Symbol"/>
                <w:color w:val="000000" w:themeColor="text1"/>
              </w:rPr>
              <w:t>, д. Березовка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E4499A" w:rsidP="00B747CE">
            <w:pPr>
              <w:pStyle w:val="115"/>
              <w:rPr>
                <w:color w:val="000000" w:themeColor="text1"/>
              </w:rPr>
            </w:pPr>
            <w:r w:rsidRPr="0073102D">
              <w:rPr>
                <w:color w:val="000000" w:themeColor="text1"/>
              </w:rPr>
              <w:t> </w:t>
            </w:r>
            <w:r w:rsidR="00B747CE" w:rsidRPr="0073102D">
              <w:rPr>
                <w:color w:val="000000" w:themeColor="text1"/>
              </w:rPr>
              <w:t>-</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AD5A30">
            <w:pPr>
              <w:pStyle w:val="115"/>
              <w:rPr>
                <w:color w:val="000000" w:themeColor="text1"/>
              </w:rPr>
            </w:pPr>
            <w:r w:rsidRPr="0073102D">
              <w:rPr>
                <w:color w:val="000000" w:themeColor="text1"/>
              </w:rPr>
              <w:t>Спас</w:t>
            </w:r>
            <w:r w:rsidR="00F562B5" w:rsidRPr="0073102D">
              <w:rPr>
                <w:color w:val="000000" w:themeColor="text1"/>
              </w:rPr>
              <w:t>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 Росва</w:t>
            </w:r>
            <w:r w:rsidR="00AD5A30" w:rsidRPr="0073102D">
              <w:rPr>
                <w:color w:val="000000" w:themeColor="text1"/>
              </w:rPr>
              <w:t>, д. Яглово, д. Угра, с. Спас, д. Городок, с. Козлово</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AD5A30" w:rsidP="00AD5A30">
            <w:pPr>
              <w:pStyle w:val="115"/>
              <w:rPr>
                <w:color w:val="000000" w:themeColor="text1"/>
              </w:rPr>
            </w:pPr>
            <w:r w:rsidRPr="0073102D">
              <w:rPr>
                <w:color w:val="000000" w:themeColor="text1"/>
              </w:rPr>
              <w:t>д. Николо-Лапиносово</w:t>
            </w:r>
            <w:r w:rsidR="00F562B5" w:rsidRPr="0073102D">
              <w:rPr>
                <w:color w:val="000000" w:themeColor="text1"/>
              </w:rPr>
              <w:t>, д. Сокорево, д. Орешково</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Новоильинская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46110">
            <w:pPr>
              <w:pStyle w:val="115"/>
              <w:rPr>
                <w:color w:val="000000" w:themeColor="text1"/>
              </w:rPr>
            </w:pPr>
            <w:r w:rsidRPr="0073102D">
              <w:rPr>
                <w:color w:val="000000" w:themeColor="text1"/>
              </w:rPr>
              <w:t>д. Жерело, д. Ильинка, д. Лихун</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46110" w:rsidP="00F46110">
            <w:pPr>
              <w:pStyle w:val="115"/>
              <w:rPr>
                <w:color w:val="000000" w:themeColor="text1"/>
              </w:rPr>
            </w:pPr>
            <w:r w:rsidRPr="0073102D">
              <w:rPr>
                <w:color w:val="000000" w:themeColor="text1"/>
              </w:rPr>
              <w:t>д. Новосёлки, д. Марьино</w:t>
            </w:r>
            <w:r w:rsidR="00F562B5" w:rsidRPr="0073102D">
              <w:rPr>
                <w:color w:val="000000" w:themeColor="text1"/>
              </w:rPr>
              <w:t>, д. Лобаново, д. Аргуново, с. Рожки</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Ольговская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46110">
            <w:pPr>
              <w:pStyle w:val="115"/>
              <w:snapToGrid w:val="0"/>
              <w:rPr>
                <w:color w:val="000000" w:themeColor="text1"/>
              </w:rPr>
            </w:pPr>
            <w:r w:rsidRPr="0073102D">
              <w:rPr>
                <w:color w:val="000000" w:themeColor="text1"/>
              </w:rPr>
              <w:t>д. Григоровка, д. Петрово, д. Косарево, д. Заречье, д. Доможирово, д. Груздово, д. Малая Каменка, д. Починки, д. Уварово, д. Матюнино</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E27B40" w:rsidP="00E27B40">
            <w:pPr>
              <w:pStyle w:val="115"/>
              <w:rPr>
                <w:color w:val="000000" w:themeColor="text1"/>
              </w:rPr>
            </w:pPr>
            <w:r w:rsidRPr="0073102D">
              <w:rPr>
                <w:color w:val="000000" w:themeColor="text1"/>
              </w:rPr>
              <w:t>д. Макаровка</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Выводы</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целом система газоснабжения работает стабильно и надежно.</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настоящее время не решен вопрос с оформлением в собственность бесхозяйных сетей.</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36" w:name="_Toc109228231"/>
      <w:r w:rsidRPr="0073102D">
        <w:rPr>
          <w:color w:val="000000" w:themeColor="text1"/>
        </w:rPr>
        <w:t>2.7.4. Электроснабжение</w:t>
      </w:r>
      <w:bookmarkEnd w:id="36"/>
    </w:p>
    <w:p w:rsidR="00F562B5" w:rsidRPr="0073102D" w:rsidRDefault="00F562B5">
      <w:pPr>
        <w:pStyle w:val="a3"/>
        <w:spacing w:before="0" w:after="0"/>
        <w:rPr>
          <w:color w:val="000000" w:themeColor="text1"/>
        </w:rPr>
      </w:pPr>
      <w:r w:rsidRPr="0073102D">
        <w:rPr>
          <w:color w:val="000000" w:themeColor="text1"/>
        </w:rPr>
        <w:t xml:space="preserve">В настоящее время электроснабжение МО г. Калуга осуществляется от ТЭЦ-1 с установленной мощностью 42 МВт, ТЭЦ Турбинного завода с установленной мощностью 43 МВт и 12 МВт и сетей ОАО </w:t>
      </w:r>
      <w:r w:rsidR="00D0633B">
        <w:rPr>
          <w:color w:val="000000" w:themeColor="text1"/>
        </w:rPr>
        <w:t>«</w:t>
      </w:r>
      <w:r w:rsidRPr="0073102D">
        <w:rPr>
          <w:color w:val="000000" w:themeColor="text1"/>
        </w:rPr>
        <w:t>Центра и Приволжья</w:t>
      </w:r>
      <w:r w:rsidR="00D0633B">
        <w:rPr>
          <w:color w:val="000000" w:themeColor="text1"/>
        </w:rPr>
        <w:t>»</w:t>
      </w:r>
      <w:r w:rsidRPr="0073102D">
        <w:rPr>
          <w:color w:val="000000" w:themeColor="text1"/>
        </w:rPr>
        <w:t xml:space="preserve"> филиал </w:t>
      </w:r>
      <w:r w:rsidR="00D0633B">
        <w:rPr>
          <w:color w:val="000000" w:themeColor="text1"/>
        </w:rPr>
        <w:t>«</w:t>
      </w:r>
      <w:r w:rsidRPr="0073102D">
        <w:rPr>
          <w:color w:val="000000" w:themeColor="text1"/>
        </w:rPr>
        <w:t>Калугаэнерго</w:t>
      </w:r>
      <w:r w:rsidR="00D0633B">
        <w:rPr>
          <w:color w:val="000000" w:themeColor="text1"/>
        </w:rPr>
        <w:t>»</w:t>
      </w:r>
      <w:r w:rsidRPr="0073102D">
        <w:rPr>
          <w:color w:val="000000" w:themeColor="text1"/>
        </w:rPr>
        <w:t>.</w:t>
      </w:r>
    </w:p>
    <w:p w:rsidR="00F562B5" w:rsidRPr="0073102D" w:rsidRDefault="00F562B5">
      <w:pPr>
        <w:pStyle w:val="a3"/>
        <w:spacing w:before="0" w:after="0"/>
        <w:rPr>
          <w:color w:val="000000" w:themeColor="text1"/>
        </w:rPr>
      </w:pPr>
      <w:r w:rsidRPr="0073102D">
        <w:rPr>
          <w:color w:val="000000" w:themeColor="text1"/>
        </w:rPr>
        <w:t>Связь с энергосистемой осуществляется на напряжении 220 кВ через ПС 220/110 кВ «Спутник», которая подключена линией 220 кВ к ВЛ 220 кВ Черепецкая ГРЭС – ПС «Калужская».</w:t>
      </w:r>
    </w:p>
    <w:p w:rsidR="00F562B5" w:rsidRPr="0073102D" w:rsidRDefault="00F562B5">
      <w:pPr>
        <w:pStyle w:val="a3"/>
        <w:spacing w:before="0" w:after="0"/>
        <w:rPr>
          <w:color w:val="000000" w:themeColor="text1"/>
        </w:rPr>
      </w:pPr>
      <w:r w:rsidRPr="0073102D">
        <w:rPr>
          <w:color w:val="000000" w:themeColor="text1"/>
        </w:rPr>
        <w:t xml:space="preserve">Распределение электроэнергии по потребителям города осуществляется от </w:t>
      </w:r>
      <w:r w:rsidR="00E27B40" w:rsidRPr="0073102D">
        <w:rPr>
          <w:color w:val="000000" w:themeColor="text1"/>
        </w:rPr>
        <w:t>32</w:t>
      </w:r>
      <w:r w:rsidRPr="0073102D">
        <w:rPr>
          <w:color w:val="000000" w:themeColor="text1"/>
        </w:rPr>
        <w:t xml:space="preserve"> подстанций напряжением 110 и 35 кВ подключенных линиями 110 кВ к ТЭЦ-1, ТЭЦ Турбинного завода и Калужской энергосистеме. Загрузка городских подстанций в период максимума составляет 60-70%. Срок эксплуатации подстанций: более 40 лет – 6 шт, более 30 лет – 4 шт., более 20 лет – 2 шт, до 20 лет – 5 шт.</w:t>
      </w:r>
    </w:p>
    <w:p w:rsidR="00F562B5" w:rsidRPr="0073102D" w:rsidRDefault="00F562B5">
      <w:pPr>
        <w:pStyle w:val="a3"/>
        <w:spacing w:before="0" w:after="0"/>
        <w:rPr>
          <w:color w:val="000000" w:themeColor="text1"/>
        </w:rPr>
      </w:pPr>
      <w:r w:rsidRPr="0073102D">
        <w:rPr>
          <w:color w:val="000000" w:themeColor="text1"/>
        </w:rPr>
        <w:t>По территории городского округа проходят ЛЭП напряжением 220 кВ, 110 кВ, 35 кВ, 10 и 6 кВ.</w:t>
      </w:r>
    </w:p>
    <w:p w:rsidR="00F562B5" w:rsidRPr="0073102D" w:rsidRDefault="00F562B5">
      <w:pPr>
        <w:pStyle w:val="a3"/>
        <w:spacing w:before="0" w:after="0"/>
        <w:rPr>
          <w:color w:val="000000" w:themeColor="text1"/>
        </w:rPr>
      </w:pPr>
      <w:r w:rsidRPr="0073102D">
        <w:rPr>
          <w:color w:val="000000" w:themeColor="text1"/>
        </w:rPr>
        <w:t>Воздушные линии 110-35 кВ имеют срок эксплуатации 40 лет – 11 шт., 30 лет – 13 шт., более 20 лет – 6 шт. и до 20 лет – 14 шт.</w:t>
      </w:r>
    </w:p>
    <w:p w:rsidR="00F562B5" w:rsidRPr="0073102D" w:rsidRDefault="00F562B5">
      <w:pPr>
        <w:pStyle w:val="a3"/>
        <w:spacing w:before="0" w:after="0"/>
        <w:rPr>
          <w:color w:val="000000" w:themeColor="text1"/>
        </w:rPr>
      </w:pPr>
      <w:r w:rsidRPr="0073102D">
        <w:rPr>
          <w:color w:val="000000" w:themeColor="text1"/>
        </w:rPr>
        <w:t>В границах городского округа планировочными ограничениями являются охранные зоны воздушных линий электропередачи напряжением 220 кВ, 110 кВ, 35 кВ и 10 кВ, проходящих по рассматриваемой территории.</w:t>
      </w:r>
    </w:p>
    <w:p w:rsidR="00F562B5" w:rsidRPr="0073102D" w:rsidRDefault="00F562B5">
      <w:pPr>
        <w:pStyle w:val="a3"/>
        <w:spacing w:before="0" w:after="0"/>
        <w:rPr>
          <w:color w:val="000000" w:themeColor="text1"/>
        </w:rPr>
      </w:pPr>
      <w:r w:rsidRPr="0073102D">
        <w:rPr>
          <w:color w:val="000000" w:themeColor="text1"/>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220 кВ – 25 м, 110 кВ – 20 м, 35 кВ – 15 м, 10 - 6 кВ – 10 м по обе стороны линии от крайних проводов при не отклонённом их положении.</w:t>
      </w:r>
    </w:p>
    <w:p w:rsidR="00F562B5" w:rsidRPr="0073102D" w:rsidRDefault="00F562B5">
      <w:pPr>
        <w:pStyle w:val="a3"/>
        <w:spacing w:before="0" w:after="0"/>
        <w:rPr>
          <w:color w:val="000000" w:themeColor="text1"/>
        </w:rPr>
      </w:pPr>
      <w:r w:rsidRPr="0073102D">
        <w:rPr>
          <w:color w:val="000000" w:themeColor="text1"/>
        </w:rPr>
        <w:t>Распределение электроэнергии по потребителям городского округа на напряжении 6–10 кВ осуществляется по кабельным и воздушным линиям 6 – 10 кВ через сеть распределительных пунктов (РП) 6 – 10 кВ и трансформаторных подстанций (ТП) 6 – 10/0,4 кВ.</w:t>
      </w:r>
    </w:p>
    <w:p w:rsidR="00F562B5" w:rsidRPr="0073102D" w:rsidRDefault="00F562B5">
      <w:pPr>
        <w:pStyle w:val="a3"/>
        <w:spacing w:before="0" w:after="0"/>
        <w:rPr>
          <w:color w:val="000000" w:themeColor="text1"/>
        </w:rPr>
      </w:pPr>
      <w:r w:rsidRPr="0073102D">
        <w:rPr>
          <w:color w:val="000000" w:themeColor="text1"/>
        </w:rPr>
        <w:t xml:space="preserve">Электроснабжение потребителей населенных пунктов, входящих в состав городского округа </w:t>
      </w:r>
      <w:r w:rsidR="00D0633B">
        <w:rPr>
          <w:color w:val="000000" w:themeColor="text1"/>
        </w:rPr>
        <w:t>«</w:t>
      </w:r>
      <w:r w:rsidRPr="0073102D">
        <w:rPr>
          <w:color w:val="000000" w:themeColor="text1"/>
        </w:rPr>
        <w:t>Город Калуга</w:t>
      </w:r>
      <w:r w:rsidR="00D0633B">
        <w:rPr>
          <w:color w:val="000000" w:themeColor="text1"/>
        </w:rPr>
        <w:t>»</w:t>
      </w:r>
      <w:r w:rsidRPr="0073102D">
        <w:rPr>
          <w:color w:val="000000" w:themeColor="text1"/>
        </w:rPr>
        <w:t xml:space="preserve"> осуществляется по воздушным линиям 6 - 10 кВ через сеть трансформаторных подстанций 10/0,4 кВ</w:t>
      </w:r>
    </w:p>
    <w:p w:rsidR="00F562B5" w:rsidRPr="0073102D" w:rsidRDefault="00F562B5">
      <w:pPr>
        <w:pStyle w:val="a3"/>
        <w:spacing w:before="0" w:after="0"/>
        <w:jc w:val="right"/>
        <w:rPr>
          <w:color w:val="000000" w:themeColor="text1"/>
        </w:rPr>
      </w:pPr>
      <w:r w:rsidRPr="0073102D">
        <w:rPr>
          <w:color w:val="000000" w:themeColor="text1"/>
        </w:rPr>
        <w:t>Таблица 2.7.</w:t>
      </w:r>
      <w:r w:rsidR="00E27B40" w:rsidRPr="0073102D">
        <w:rPr>
          <w:color w:val="000000" w:themeColor="text1"/>
        </w:rPr>
        <w:t>5</w:t>
      </w:r>
      <w:r w:rsidRPr="0073102D">
        <w:rPr>
          <w:color w:val="000000" w:themeColor="text1"/>
        </w:rPr>
        <w:t>.</w:t>
      </w:r>
    </w:p>
    <w:p w:rsidR="00F562B5" w:rsidRPr="0073102D" w:rsidRDefault="00F562B5">
      <w:pPr>
        <w:pStyle w:val="a3"/>
        <w:spacing w:before="0" w:after="0"/>
        <w:jc w:val="center"/>
        <w:rPr>
          <w:color w:val="000000" w:themeColor="text1"/>
        </w:rPr>
      </w:pPr>
      <w:r w:rsidRPr="0073102D">
        <w:rPr>
          <w:color w:val="000000" w:themeColor="text1"/>
        </w:rPr>
        <w:t>Перечень подстанций</w:t>
      </w:r>
    </w:p>
    <w:tbl>
      <w:tblPr>
        <w:tblW w:w="97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2926"/>
        <w:gridCol w:w="2709"/>
      </w:tblGrid>
      <w:tr w:rsidR="0019719E" w:rsidRPr="0073102D" w:rsidTr="0019719E">
        <w:trPr>
          <w:tblHeader/>
        </w:trPr>
        <w:tc>
          <w:tcPr>
            <w:tcW w:w="4116" w:type="dxa"/>
            <w:shd w:val="clear" w:color="auto" w:fill="auto"/>
            <w:vAlign w:val="center"/>
          </w:tcPr>
          <w:p w:rsidR="0019719E" w:rsidRPr="0073102D" w:rsidRDefault="0019719E">
            <w:pPr>
              <w:pStyle w:val="115"/>
              <w:rPr>
                <w:color w:val="000000" w:themeColor="text1"/>
              </w:rPr>
            </w:pPr>
            <w:r w:rsidRPr="0073102D">
              <w:rPr>
                <w:color w:val="000000" w:themeColor="text1"/>
              </w:rPr>
              <w:t>Наименование подстанции</w:t>
            </w:r>
          </w:p>
        </w:tc>
        <w:tc>
          <w:tcPr>
            <w:tcW w:w="2926" w:type="dxa"/>
            <w:shd w:val="clear" w:color="auto" w:fill="auto"/>
            <w:vAlign w:val="center"/>
          </w:tcPr>
          <w:p w:rsidR="0019719E" w:rsidRPr="0073102D" w:rsidRDefault="0019719E">
            <w:pPr>
              <w:pStyle w:val="115"/>
              <w:rPr>
                <w:color w:val="000000" w:themeColor="text1"/>
              </w:rPr>
            </w:pPr>
            <w:r w:rsidRPr="0073102D">
              <w:rPr>
                <w:color w:val="000000" w:themeColor="text1"/>
              </w:rPr>
              <w:t xml:space="preserve">Мощность установленных </w:t>
            </w:r>
          </w:p>
          <w:p w:rsidR="0019719E" w:rsidRPr="0073102D" w:rsidRDefault="0019719E">
            <w:pPr>
              <w:pStyle w:val="115"/>
              <w:rPr>
                <w:color w:val="000000" w:themeColor="text1"/>
              </w:rPr>
            </w:pPr>
            <w:r w:rsidRPr="0073102D">
              <w:rPr>
                <w:color w:val="000000" w:themeColor="text1"/>
              </w:rPr>
              <w:t>трансформаторов, МВА</w:t>
            </w:r>
          </w:p>
        </w:tc>
        <w:tc>
          <w:tcPr>
            <w:tcW w:w="2709" w:type="dxa"/>
            <w:shd w:val="clear" w:color="auto" w:fill="auto"/>
            <w:vAlign w:val="center"/>
          </w:tcPr>
          <w:p w:rsidR="0019719E" w:rsidRPr="0073102D" w:rsidRDefault="0019719E">
            <w:pPr>
              <w:pStyle w:val="115"/>
              <w:rPr>
                <w:color w:val="000000" w:themeColor="text1"/>
              </w:rPr>
            </w:pPr>
            <w:r w:rsidRPr="0073102D">
              <w:rPr>
                <w:color w:val="000000" w:themeColor="text1"/>
              </w:rPr>
              <w:t>Год</w:t>
            </w:r>
          </w:p>
          <w:p w:rsidR="0019719E" w:rsidRPr="0073102D" w:rsidRDefault="0019719E">
            <w:pPr>
              <w:pStyle w:val="115"/>
              <w:rPr>
                <w:color w:val="000000" w:themeColor="text1"/>
              </w:rPr>
            </w:pPr>
            <w:r w:rsidRPr="0073102D">
              <w:rPr>
                <w:color w:val="000000" w:themeColor="text1"/>
              </w:rPr>
              <w:t>ввода в эксплуатацию</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ПС ПС 220/110/10 кВ</w:t>
            </w:r>
          </w:p>
          <w:p w:rsidR="0019719E" w:rsidRPr="0073102D" w:rsidRDefault="0019719E" w:rsidP="0019719E">
            <w:pPr>
              <w:pStyle w:val="115"/>
              <w:rPr>
                <w:color w:val="000000" w:themeColor="text1"/>
              </w:rPr>
            </w:pPr>
            <w:r w:rsidRPr="0073102D">
              <w:rPr>
                <w:color w:val="000000" w:themeColor="text1"/>
              </w:rPr>
              <w:t>«ФКС Спутник»</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4АТх125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2013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ПС 110/10/6 кВ</w:t>
            </w:r>
          </w:p>
          <w:p w:rsidR="0019719E" w:rsidRPr="0073102D" w:rsidRDefault="0019719E" w:rsidP="0019719E">
            <w:pPr>
              <w:pStyle w:val="115"/>
              <w:rPr>
                <w:color w:val="000000" w:themeColor="text1"/>
              </w:rPr>
            </w:pPr>
            <w:r w:rsidRPr="0073102D">
              <w:rPr>
                <w:color w:val="000000" w:themeColor="text1"/>
              </w:rPr>
              <w:t>«Приокская»</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1967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ПС 110/35/6 кВ</w:t>
            </w:r>
          </w:p>
          <w:p w:rsidR="0019719E" w:rsidRPr="0073102D" w:rsidRDefault="0019719E" w:rsidP="0019719E">
            <w:pPr>
              <w:pStyle w:val="115"/>
              <w:rPr>
                <w:color w:val="000000" w:themeColor="text1"/>
              </w:rPr>
            </w:pPr>
            <w:r w:rsidRPr="0073102D">
              <w:rPr>
                <w:color w:val="000000" w:themeColor="text1"/>
              </w:rPr>
              <w:t>«Калуга»</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1х40; 1х31.5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1951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«Тихоново» (ж/д)</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1х15; 1х10</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35/10 кВ </w:t>
            </w:r>
          </w:p>
          <w:p w:rsidR="0019719E" w:rsidRPr="0073102D" w:rsidRDefault="0019719E" w:rsidP="0019719E">
            <w:pPr>
              <w:pStyle w:val="115"/>
              <w:rPr>
                <w:color w:val="000000" w:themeColor="text1"/>
              </w:rPr>
            </w:pPr>
            <w:r w:rsidRPr="0073102D">
              <w:rPr>
                <w:color w:val="000000" w:themeColor="text1"/>
              </w:rPr>
              <w:t>«Муратовка»</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2х3.2</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110/35/10 кВ </w:t>
            </w:r>
          </w:p>
          <w:p w:rsidR="0019719E" w:rsidRPr="0073102D" w:rsidRDefault="0019719E" w:rsidP="0019719E">
            <w:pPr>
              <w:pStyle w:val="115"/>
              <w:rPr>
                <w:color w:val="000000" w:themeColor="text1"/>
              </w:rPr>
            </w:pPr>
            <w:r w:rsidRPr="0073102D">
              <w:rPr>
                <w:color w:val="000000" w:themeColor="text1"/>
              </w:rPr>
              <w:t>«Галкино»</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1986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«Пегас»</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1993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110/35/10 кВ </w:t>
            </w:r>
          </w:p>
          <w:p w:rsidR="0019719E" w:rsidRPr="0073102D" w:rsidRDefault="0019719E" w:rsidP="0019719E">
            <w:pPr>
              <w:pStyle w:val="115"/>
              <w:rPr>
                <w:color w:val="000000" w:themeColor="text1"/>
              </w:rPr>
            </w:pPr>
            <w:r w:rsidRPr="0073102D">
              <w:rPr>
                <w:color w:val="000000" w:themeColor="text1"/>
              </w:rPr>
              <w:t>«Азарово»</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1х25; 1х16; 1х10</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«Малинники»</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1978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110/20 кВ </w:t>
            </w:r>
          </w:p>
          <w:p w:rsidR="0019719E" w:rsidRPr="0073102D" w:rsidRDefault="0019719E" w:rsidP="0019719E">
            <w:pPr>
              <w:pStyle w:val="115"/>
              <w:rPr>
                <w:color w:val="000000" w:themeColor="text1"/>
              </w:rPr>
            </w:pPr>
            <w:r w:rsidRPr="0073102D">
              <w:rPr>
                <w:color w:val="000000" w:themeColor="text1"/>
              </w:rPr>
              <w:t>«Автозавод» (аб.)</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2х63</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2010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35/6 кВ </w:t>
            </w:r>
          </w:p>
          <w:p w:rsidR="0019719E" w:rsidRPr="0073102D" w:rsidRDefault="0019719E" w:rsidP="0019719E">
            <w:pPr>
              <w:pStyle w:val="115"/>
              <w:rPr>
                <w:color w:val="000000" w:themeColor="text1"/>
              </w:rPr>
            </w:pPr>
            <w:r w:rsidRPr="0073102D">
              <w:rPr>
                <w:color w:val="000000" w:themeColor="text1"/>
              </w:rPr>
              <w:t>«Грабцево»</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2х4</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1988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«ПРМЗ»</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1994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«Моторная» (аб.)</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1х40; 1х25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110/6 кВ </w:t>
            </w:r>
          </w:p>
          <w:p w:rsidR="0019719E" w:rsidRPr="0073102D" w:rsidRDefault="0019719E" w:rsidP="0019719E">
            <w:pPr>
              <w:pStyle w:val="115"/>
              <w:rPr>
                <w:color w:val="000000" w:themeColor="text1"/>
              </w:rPr>
            </w:pPr>
            <w:r w:rsidRPr="0073102D">
              <w:rPr>
                <w:color w:val="000000" w:themeColor="text1"/>
              </w:rPr>
              <w:t>«СДВ»</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2000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110/35/6 кВ </w:t>
            </w:r>
          </w:p>
          <w:p w:rsidR="0019719E" w:rsidRPr="0073102D" w:rsidRDefault="0019719E" w:rsidP="0019719E">
            <w:pPr>
              <w:pStyle w:val="115"/>
              <w:rPr>
                <w:color w:val="000000" w:themeColor="text1"/>
              </w:rPr>
            </w:pPr>
            <w:r w:rsidRPr="0073102D">
              <w:rPr>
                <w:color w:val="000000" w:themeColor="text1"/>
              </w:rPr>
              <w:t>Железняки</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35/10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Мстихино</w:t>
            </w:r>
            <w:r w:rsidRPr="0073102D">
              <w:rPr>
                <w:color w:val="000000" w:themeColor="text1"/>
              </w:rPr>
              <w:t>»</w:t>
            </w:r>
            <w:r w:rsidR="0019719E" w:rsidRPr="0073102D">
              <w:rPr>
                <w:color w:val="000000" w:themeColor="text1"/>
              </w:rPr>
              <w:t xml:space="preserve"> (аб.)</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2х4</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Крутицы</w:t>
            </w:r>
            <w:r w:rsidRPr="0073102D">
              <w:rPr>
                <w:color w:val="000000" w:themeColor="text1"/>
              </w:rPr>
              <w:t>»</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1992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35/6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Резвань</w:t>
            </w:r>
            <w:r w:rsidRPr="0073102D">
              <w:rPr>
                <w:color w:val="000000" w:themeColor="text1"/>
              </w:rPr>
              <w:t>»</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2004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110/6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Аненки</w:t>
            </w:r>
            <w:r w:rsidRPr="0073102D">
              <w:rPr>
                <w:color w:val="000000" w:themeColor="text1"/>
              </w:rPr>
              <w:t>»</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1980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35/6 кВ </w:t>
            </w:r>
          </w:p>
          <w:p w:rsidR="0019719E" w:rsidRPr="0073102D" w:rsidRDefault="0019719E" w:rsidP="0019719E">
            <w:pPr>
              <w:pStyle w:val="115"/>
              <w:rPr>
                <w:color w:val="000000" w:themeColor="text1"/>
              </w:rPr>
            </w:pPr>
            <w:r w:rsidRPr="0073102D">
              <w:rPr>
                <w:color w:val="000000" w:themeColor="text1"/>
              </w:rPr>
              <w:t>«Бор»</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1х5.6; 1х4</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1964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35/10 кВ </w:t>
            </w:r>
          </w:p>
          <w:p w:rsidR="0019719E" w:rsidRPr="0073102D" w:rsidRDefault="007C1726" w:rsidP="007C1726">
            <w:pPr>
              <w:pStyle w:val="115"/>
              <w:rPr>
                <w:color w:val="000000" w:themeColor="text1"/>
              </w:rPr>
            </w:pPr>
            <w:r w:rsidRPr="0073102D">
              <w:rPr>
                <w:color w:val="000000" w:themeColor="text1"/>
              </w:rPr>
              <w:t>«Куровская»</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1982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19719E" w:rsidRPr="0073102D" w:rsidRDefault="007C1726" w:rsidP="007C1726">
            <w:pPr>
              <w:pStyle w:val="115"/>
              <w:rPr>
                <w:color w:val="000000" w:themeColor="text1"/>
              </w:rPr>
            </w:pPr>
            <w:r w:rsidRPr="0073102D">
              <w:rPr>
                <w:color w:val="000000" w:themeColor="text1"/>
              </w:rPr>
              <w:t>«Угорская» (аб.)</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1x24</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2011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110/35/10 кВ </w:t>
            </w:r>
          </w:p>
          <w:p w:rsidR="0019719E" w:rsidRPr="0073102D" w:rsidRDefault="007C1726" w:rsidP="007C1726">
            <w:pPr>
              <w:pStyle w:val="115"/>
              <w:rPr>
                <w:color w:val="000000" w:themeColor="text1"/>
              </w:rPr>
            </w:pPr>
            <w:r w:rsidRPr="0073102D">
              <w:rPr>
                <w:color w:val="000000" w:themeColor="text1"/>
              </w:rPr>
              <w:t>«Росва»</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1981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19719E" w:rsidRPr="0073102D" w:rsidRDefault="007C1726" w:rsidP="007C1726">
            <w:pPr>
              <w:pStyle w:val="115"/>
              <w:rPr>
                <w:color w:val="000000" w:themeColor="text1"/>
              </w:rPr>
            </w:pPr>
            <w:r w:rsidRPr="0073102D">
              <w:rPr>
                <w:color w:val="000000" w:themeColor="text1"/>
              </w:rPr>
              <w:t>«Верховая»</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1x25</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2016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110/35/10 кВ </w:t>
            </w:r>
          </w:p>
          <w:p w:rsidR="0019719E" w:rsidRPr="0073102D" w:rsidRDefault="007C1726" w:rsidP="007C1726">
            <w:pPr>
              <w:pStyle w:val="115"/>
              <w:rPr>
                <w:color w:val="000000" w:themeColor="text1"/>
              </w:rPr>
            </w:pPr>
            <w:r w:rsidRPr="0073102D">
              <w:rPr>
                <w:color w:val="000000" w:themeColor="text1"/>
              </w:rPr>
              <w:t>«Квань»</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1979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7C1726" w:rsidRPr="0073102D" w:rsidRDefault="007C1726" w:rsidP="007C1726">
            <w:pPr>
              <w:pStyle w:val="115"/>
              <w:rPr>
                <w:color w:val="000000" w:themeColor="text1"/>
              </w:rPr>
            </w:pPr>
            <w:r w:rsidRPr="0073102D">
              <w:rPr>
                <w:color w:val="000000" w:themeColor="text1"/>
              </w:rPr>
              <w:t>«Гранат»</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2х40</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1985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35/10 кВ </w:t>
            </w:r>
          </w:p>
          <w:p w:rsidR="007C1726" w:rsidRPr="0073102D" w:rsidRDefault="007C1726" w:rsidP="007C1726">
            <w:pPr>
              <w:pStyle w:val="115"/>
              <w:rPr>
                <w:color w:val="000000" w:themeColor="text1"/>
              </w:rPr>
            </w:pPr>
            <w:r w:rsidRPr="0073102D">
              <w:rPr>
                <w:color w:val="000000" w:themeColor="text1"/>
              </w:rPr>
              <w:t>«Колюпаново»</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1х3.2; 1х4</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1964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7C1726" w:rsidRPr="0073102D" w:rsidRDefault="007C1726" w:rsidP="007C1726">
            <w:pPr>
              <w:pStyle w:val="115"/>
              <w:rPr>
                <w:color w:val="000000" w:themeColor="text1"/>
              </w:rPr>
            </w:pPr>
            <w:r w:rsidRPr="0073102D">
              <w:rPr>
                <w:color w:val="000000" w:themeColor="text1"/>
              </w:rPr>
              <w:t>«Университет»</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2x16</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2020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110/6 кВ </w:t>
            </w:r>
          </w:p>
          <w:p w:rsidR="007C1726" w:rsidRPr="0073102D" w:rsidRDefault="007C1726" w:rsidP="007C1726">
            <w:pPr>
              <w:pStyle w:val="115"/>
              <w:rPr>
                <w:color w:val="000000" w:themeColor="text1"/>
              </w:rPr>
            </w:pPr>
            <w:r w:rsidRPr="0073102D">
              <w:rPr>
                <w:color w:val="000000" w:themeColor="text1"/>
              </w:rPr>
              <w:t>«Турынино» (аб.)</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110/10/6 кВ </w:t>
            </w:r>
          </w:p>
          <w:p w:rsidR="007C1726" w:rsidRPr="0073102D" w:rsidRDefault="007C1726" w:rsidP="007C1726">
            <w:pPr>
              <w:pStyle w:val="115"/>
              <w:rPr>
                <w:color w:val="000000" w:themeColor="text1"/>
              </w:rPr>
            </w:pPr>
            <w:r w:rsidRPr="0073102D">
              <w:rPr>
                <w:color w:val="000000" w:themeColor="text1"/>
              </w:rPr>
              <w:t>«Восход»</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1971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110/35/6 кВ </w:t>
            </w:r>
          </w:p>
          <w:p w:rsidR="007C1726" w:rsidRPr="0073102D" w:rsidRDefault="007C1726" w:rsidP="007C1726">
            <w:pPr>
              <w:pStyle w:val="115"/>
              <w:rPr>
                <w:color w:val="000000" w:themeColor="text1"/>
              </w:rPr>
            </w:pPr>
            <w:r w:rsidRPr="0073102D">
              <w:rPr>
                <w:color w:val="000000" w:themeColor="text1"/>
              </w:rPr>
              <w:t>«Маяк»</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1967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11/0/35/6 кВ </w:t>
            </w:r>
          </w:p>
          <w:p w:rsidR="007C1726" w:rsidRPr="0073102D" w:rsidRDefault="007C1726" w:rsidP="007C1726">
            <w:pPr>
              <w:pStyle w:val="115"/>
              <w:rPr>
                <w:color w:val="000000" w:themeColor="text1"/>
              </w:rPr>
            </w:pPr>
            <w:r w:rsidRPr="0073102D">
              <w:rPr>
                <w:color w:val="000000" w:themeColor="text1"/>
              </w:rPr>
              <w:t>«КМЗ» (аб.)</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1х20; 1х15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110/6 кВ </w:t>
            </w:r>
          </w:p>
          <w:p w:rsidR="007C1726" w:rsidRPr="0073102D" w:rsidRDefault="007C1726" w:rsidP="007C1726">
            <w:pPr>
              <w:pStyle w:val="115"/>
              <w:rPr>
                <w:color w:val="000000" w:themeColor="text1"/>
              </w:rPr>
            </w:pPr>
            <w:r w:rsidRPr="0073102D">
              <w:rPr>
                <w:color w:val="000000" w:themeColor="text1"/>
              </w:rPr>
              <w:t>«Дубрава»</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 МВА</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1974 г.</w:t>
            </w:r>
          </w:p>
        </w:tc>
      </w:tr>
    </w:tbl>
    <w:p w:rsidR="00F562B5" w:rsidRPr="0073102D" w:rsidRDefault="00F562B5">
      <w:pPr>
        <w:pStyle w:val="3a"/>
        <w:spacing w:before="0" w:after="0"/>
        <w:rPr>
          <w:color w:val="000000" w:themeColor="text1"/>
        </w:rPr>
      </w:pPr>
      <w:r w:rsidRPr="0073102D">
        <w:rPr>
          <w:color w:val="000000" w:themeColor="text1"/>
        </w:rPr>
        <w:t>Выводы</w:t>
      </w:r>
    </w:p>
    <w:p w:rsidR="00F562B5" w:rsidRPr="0073102D" w:rsidRDefault="00F562B5" w:rsidP="00E27B40">
      <w:pPr>
        <w:pStyle w:val="a3"/>
        <w:spacing w:before="0" w:after="0"/>
        <w:rPr>
          <w:color w:val="000000" w:themeColor="text1"/>
        </w:rPr>
      </w:pPr>
      <w:r w:rsidRPr="0073102D">
        <w:rPr>
          <w:color w:val="000000" w:themeColor="text1"/>
        </w:rPr>
        <w:t xml:space="preserve">Анализ существующего состояния электрических сетей городского округа </w:t>
      </w:r>
      <w:r w:rsidR="00D0633B">
        <w:rPr>
          <w:color w:val="000000" w:themeColor="text1"/>
        </w:rPr>
        <w:t>«</w:t>
      </w:r>
      <w:r w:rsidRPr="0073102D">
        <w:rPr>
          <w:color w:val="000000" w:themeColor="text1"/>
        </w:rPr>
        <w:t>Город Калуга</w:t>
      </w:r>
      <w:r w:rsidR="00D0633B">
        <w:rPr>
          <w:color w:val="000000" w:themeColor="text1"/>
        </w:rPr>
        <w:t>»</w:t>
      </w:r>
      <w:r w:rsidRPr="0073102D">
        <w:rPr>
          <w:color w:val="000000" w:themeColor="text1"/>
        </w:rPr>
        <w:t xml:space="preserve"> позв</w:t>
      </w:r>
      <w:r w:rsidR="00E27B40" w:rsidRPr="0073102D">
        <w:rPr>
          <w:color w:val="000000" w:themeColor="text1"/>
        </w:rPr>
        <w:t xml:space="preserve">оляет сделать следующие выводы. </w:t>
      </w:r>
      <w:r w:rsidRPr="0073102D">
        <w:rPr>
          <w:color w:val="000000" w:themeColor="text1"/>
        </w:rPr>
        <w:t>Для обеспечения надежного электроснабжения городских потребителей необходимо:</w:t>
      </w:r>
    </w:p>
    <w:p w:rsidR="00F562B5" w:rsidRPr="0073102D" w:rsidRDefault="00F562B5">
      <w:pPr>
        <w:rPr>
          <w:color w:val="000000" w:themeColor="text1"/>
        </w:rPr>
      </w:pPr>
      <w:r w:rsidRPr="0073102D">
        <w:rPr>
          <w:color w:val="000000" w:themeColor="text1"/>
        </w:rPr>
        <w:t xml:space="preserve">- реконструкция ряда подстанций 110 и </w:t>
      </w:r>
      <w:r w:rsidR="00A05879">
        <w:rPr>
          <w:color w:val="000000" w:themeColor="text1"/>
        </w:rPr>
        <w:t>3</w:t>
      </w:r>
      <w:r w:rsidRPr="0073102D">
        <w:rPr>
          <w:color w:val="000000" w:themeColor="text1"/>
        </w:rPr>
        <w:t>5 кВ со сроком эксплуатации более 30 лет и ВЛ 110 и 35 кВ со сроком эксплуатации более 30 лет;</w:t>
      </w:r>
    </w:p>
    <w:p w:rsidR="00F562B5" w:rsidRPr="0073102D" w:rsidRDefault="00F562B5">
      <w:pPr>
        <w:rPr>
          <w:color w:val="000000" w:themeColor="text1"/>
        </w:rPr>
      </w:pPr>
      <w:r w:rsidRPr="0073102D">
        <w:rPr>
          <w:color w:val="000000" w:themeColor="text1"/>
        </w:rPr>
        <w:t>- строительство новых подстанций напряжением 110 кВ;</w:t>
      </w:r>
    </w:p>
    <w:p w:rsidR="00F562B5" w:rsidRPr="0073102D" w:rsidRDefault="00F562B5">
      <w:pPr>
        <w:rPr>
          <w:color w:val="000000" w:themeColor="text1"/>
        </w:rPr>
      </w:pPr>
      <w:r w:rsidRPr="0073102D">
        <w:rPr>
          <w:color w:val="000000" w:themeColor="text1"/>
        </w:rPr>
        <w:t>- реконструкция или замена трансформаторных подстанций 10/0,4 кВ, отработавших свой ресурс и линий 10 кВ.</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37" w:name="_Toc109228232"/>
      <w:r w:rsidRPr="0073102D">
        <w:rPr>
          <w:rFonts w:eastAsia="TimesNewRoman"/>
          <w:color w:val="000000" w:themeColor="text1"/>
        </w:rPr>
        <w:t>2.7.5. Средства связи</w:t>
      </w:r>
      <w:bookmarkEnd w:id="37"/>
    </w:p>
    <w:p w:rsidR="00F562B5" w:rsidRPr="0073102D" w:rsidRDefault="00F562B5">
      <w:pPr>
        <w:pStyle w:val="a3"/>
        <w:spacing w:before="0" w:after="0"/>
        <w:rPr>
          <w:color w:val="000000" w:themeColor="text1"/>
        </w:rPr>
      </w:pPr>
      <w:r w:rsidRPr="0073102D">
        <w:rPr>
          <w:b/>
          <w:color w:val="000000" w:themeColor="text1"/>
        </w:rPr>
        <w:t>Телефонизация</w:t>
      </w:r>
    </w:p>
    <w:p w:rsidR="00F562B5" w:rsidRPr="0073102D" w:rsidRDefault="00F562B5">
      <w:pPr>
        <w:pStyle w:val="a3"/>
        <w:spacing w:before="0" w:after="0"/>
        <w:rPr>
          <w:color w:val="000000" w:themeColor="text1"/>
        </w:rPr>
      </w:pPr>
      <w:r w:rsidRPr="0073102D">
        <w:rPr>
          <w:color w:val="000000" w:themeColor="text1"/>
        </w:rPr>
        <w:t xml:space="preserve">Услуги телефонной связи общего пользования в г. Калуге предоставляются населению и организациям Калужским Макрорегиональным филиалом «Центр» ОАО </w:t>
      </w:r>
      <w:r w:rsidR="00D0633B">
        <w:rPr>
          <w:color w:val="000000" w:themeColor="text1"/>
        </w:rPr>
        <w:t>«</w:t>
      </w:r>
      <w:r w:rsidRPr="0073102D">
        <w:rPr>
          <w:color w:val="000000" w:themeColor="text1"/>
        </w:rPr>
        <w:t>Ростелеком</w:t>
      </w:r>
      <w:r w:rsidR="00D0633B">
        <w:rPr>
          <w:color w:val="000000" w:themeColor="text1"/>
        </w:rPr>
        <w:t>»</w:t>
      </w:r>
      <w:r w:rsidRPr="0073102D">
        <w:rPr>
          <w:color w:val="000000" w:themeColor="text1"/>
        </w:rPr>
        <w:t xml:space="preserve">. На ГТС города работает 6 АТС и 105 выносных концентраторов общей монтированной емкостью </w:t>
      </w:r>
      <w:r w:rsidRPr="0073102D">
        <w:rPr>
          <w:rStyle w:val="af6"/>
          <w:color w:val="000000" w:themeColor="text1"/>
        </w:rPr>
        <w:t xml:space="preserve">142450 </w:t>
      </w:r>
      <w:r w:rsidRPr="0073102D">
        <w:rPr>
          <w:color w:val="000000" w:themeColor="text1"/>
        </w:rPr>
        <w:t xml:space="preserve">номеров (на 01.11.2014). </w:t>
      </w:r>
    </w:p>
    <w:p w:rsidR="00F562B5" w:rsidRPr="0073102D" w:rsidRDefault="00F562B5">
      <w:pPr>
        <w:pStyle w:val="a3"/>
        <w:spacing w:before="0" w:after="0"/>
        <w:rPr>
          <w:color w:val="000000" w:themeColor="text1"/>
        </w:rPr>
      </w:pPr>
      <w:r w:rsidRPr="0073102D">
        <w:rPr>
          <w:color w:val="000000" w:themeColor="text1"/>
        </w:rPr>
        <w:t>Количество абонентов города по состоянию на 01.11.2014 г. - 116726, в том числе 99283 физические лица и 17443 юридические лица;</w:t>
      </w:r>
    </w:p>
    <w:p w:rsidR="00F562B5" w:rsidRPr="0073102D" w:rsidRDefault="00F562B5">
      <w:pPr>
        <w:pStyle w:val="1f4"/>
        <w:spacing w:before="0" w:after="0"/>
        <w:ind w:left="567"/>
        <w:rPr>
          <w:color w:val="000000" w:themeColor="text1"/>
        </w:rPr>
      </w:pPr>
      <w:r w:rsidRPr="0073102D">
        <w:rPr>
          <w:color w:val="000000" w:themeColor="text1"/>
        </w:rPr>
        <w:t>Телефонная плотность на сто семей: 73,66;</w:t>
      </w:r>
    </w:p>
    <w:p w:rsidR="00F562B5" w:rsidRPr="0073102D" w:rsidRDefault="00F562B5">
      <w:pPr>
        <w:pStyle w:val="a3"/>
        <w:spacing w:before="0" w:after="0"/>
        <w:rPr>
          <w:color w:val="000000" w:themeColor="text1"/>
        </w:rPr>
      </w:pPr>
      <w:r w:rsidRPr="0073102D">
        <w:rPr>
          <w:color w:val="000000" w:themeColor="text1"/>
        </w:rPr>
        <w:t>Все поступившие от пользователей Калуги заявки на установку телефона выполняются в полном объеме в установленные сроки при наличии технической возможности.</w:t>
      </w:r>
    </w:p>
    <w:p w:rsidR="00F562B5" w:rsidRPr="0073102D" w:rsidRDefault="00F562B5">
      <w:pPr>
        <w:pStyle w:val="1f4"/>
        <w:spacing w:before="0" w:after="0"/>
        <w:ind w:left="567"/>
        <w:rPr>
          <w:color w:val="000000" w:themeColor="text1"/>
        </w:rPr>
      </w:pPr>
      <w:r w:rsidRPr="0073102D">
        <w:rPr>
          <w:color w:val="000000" w:themeColor="text1"/>
        </w:rPr>
        <w:t>Количество автоматических телефонных станций - 6:</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МТ-20/25, адрес установки: г. Калуга, ул. Пролетарская, 23. В состав АТС входят 9 выносных концентраторов, общая монтированная емкость АТС 30613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EWSD, адрес установки: г. Калуга, ул. Театральная, 38. В состав АТС входят 26 выносных концентраторов, общая монтированная емкость АТС 81649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EWSD, адрес установки: г. Калуга, Бульвар Энтузиастов, 3. В состав АТС входят 4 выносных концентратора, общая монтированная емкость АТС 2440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SI-3000, адрес установки: г. Калуга, ул. Театральная, 38. В состав АТС входят 66 выносных концентраторов, общая монтированная емкость АТС 7738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координатная АТС типа АТСК, адрес установки: г. Калуга, ул. Пролетарская, 23. Общая монтированная емкость 10000 номеров;</w:t>
      </w:r>
    </w:p>
    <w:p w:rsidR="00F562B5" w:rsidRPr="0073102D" w:rsidRDefault="00F562B5">
      <w:pPr>
        <w:pStyle w:val="2c"/>
        <w:numPr>
          <w:ilvl w:val="1"/>
          <w:numId w:val="37"/>
        </w:numPr>
        <w:spacing w:before="0" w:after="0"/>
        <w:rPr>
          <w:color w:val="000000" w:themeColor="text1"/>
        </w:rPr>
      </w:pPr>
      <w:r w:rsidRPr="0073102D">
        <w:rPr>
          <w:color w:val="000000" w:themeColor="text1"/>
        </w:rPr>
        <w:t>координатная АТС типа АТСКУ, адрес установки: г. Калуга, ул. Пестеля, 21. Общая монтированная емкость 10010 номеров.</w:t>
      </w:r>
    </w:p>
    <w:p w:rsidR="00F562B5" w:rsidRPr="0073102D" w:rsidRDefault="00F562B5">
      <w:pPr>
        <w:pStyle w:val="a3"/>
        <w:spacing w:before="0" w:after="0"/>
        <w:rPr>
          <w:color w:val="000000" w:themeColor="text1"/>
        </w:rPr>
      </w:pPr>
      <w:r w:rsidRPr="0073102D">
        <w:rPr>
          <w:color w:val="000000" w:themeColor="text1"/>
        </w:rPr>
        <w:t>Связь между АТС осуществляется посредством волоконно-оптических линий связи.</w:t>
      </w:r>
    </w:p>
    <w:p w:rsidR="00F562B5" w:rsidRPr="0073102D" w:rsidRDefault="00F562B5">
      <w:pPr>
        <w:pStyle w:val="a3"/>
        <w:spacing w:before="0" w:after="0"/>
        <w:rPr>
          <w:color w:val="000000" w:themeColor="text1"/>
        </w:rPr>
      </w:pPr>
      <w:r w:rsidRPr="0073102D">
        <w:rPr>
          <w:color w:val="000000" w:themeColor="text1"/>
        </w:rPr>
        <w:t>На сети смонтирована и функционирует комбинированная АТС (АМТС производства фирмы «Simens»), через которую осуществляется выход на межгород и связь с пригородными районами города Калуги посредством выносных концентраторов RDLU.</w:t>
      </w:r>
    </w:p>
    <w:p w:rsidR="00F562B5" w:rsidRPr="0073102D" w:rsidRDefault="00F562B5">
      <w:pPr>
        <w:pStyle w:val="a3"/>
        <w:spacing w:before="0" w:after="0"/>
        <w:rPr>
          <w:color w:val="000000" w:themeColor="text1"/>
        </w:rPr>
      </w:pPr>
      <w:r w:rsidRPr="0073102D">
        <w:rPr>
          <w:color w:val="000000" w:themeColor="text1"/>
        </w:rPr>
        <w:t>Посредством ресурсов своей региональной сети передачи данных Филиалом предоставляются услуги IPTV. Ведется вещание 228 телеканалов, в т.ч. 10 региональных.</w:t>
      </w:r>
    </w:p>
    <w:p w:rsidR="00F562B5" w:rsidRPr="0073102D" w:rsidRDefault="00F562B5">
      <w:pPr>
        <w:pStyle w:val="a3"/>
        <w:spacing w:before="0" w:after="0"/>
        <w:rPr>
          <w:color w:val="000000" w:themeColor="text1"/>
        </w:rPr>
      </w:pPr>
      <w:r w:rsidRPr="0073102D">
        <w:rPr>
          <w:color w:val="000000" w:themeColor="text1"/>
        </w:rPr>
        <w:t>Кроме телефонной связи общего пользования (ТФОП) абонентам города предоставляются услуги сотовой связи стандарта GSM, операторами ЗАО «Вымпелком-регион» («Билайн») и ОАО «МТС».</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 xml:space="preserve">Радиофикация </w:t>
      </w:r>
    </w:p>
    <w:p w:rsidR="00F562B5" w:rsidRPr="0073102D" w:rsidRDefault="00F562B5">
      <w:pPr>
        <w:pStyle w:val="a3"/>
        <w:spacing w:before="0" w:after="0"/>
        <w:rPr>
          <w:color w:val="000000" w:themeColor="text1"/>
        </w:rPr>
      </w:pPr>
      <w:r w:rsidRPr="0073102D">
        <w:rPr>
          <w:color w:val="000000" w:themeColor="text1"/>
        </w:rPr>
        <w:t>В городе сложилась и функционирует система проводного звукового радиовещания.</w:t>
      </w:r>
    </w:p>
    <w:p w:rsidR="00F562B5" w:rsidRPr="0073102D" w:rsidRDefault="00F562B5">
      <w:pPr>
        <w:pStyle w:val="a3"/>
        <w:spacing w:before="0" w:after="0"/>
        <w:rPr>
          <w:color w:val="000000" w:themeColor="text1"/>
        </w:rPr>
      </w:pPr>
      <w:r w:rsidRPr="0073102D">
        <w:rPr>
          <w:color w:val="000000" w:themeColor="text1"/>
        </w:rPr>
        <w:t>Количество программ вещания, способ их подачи на ЦСПВ: по сети проводного радиовещания ведется трансляция двух радиопрограмм - «Радио России» и «Маяк». Радиопрограмма «Радио России» подастся на ЦСПВ по медной соединительной линии от студии ГТРК «Калуга». Радиопрограмма «Маяк» подастся на ЦСПВ по медной соединительной линии от приемной спутниковой станции.</w:t>
      </w:r>
    </w:p>
    <w:p w:rsidR="00F562B5" w:rsidRPr="0073102D" w:rsidRDefault="00F562B5">
      <w:pPr>
        <w:pStyle w:val="a3"/>
        <w:spacing w:before="0" w:after="0"/>
        <w:rPr>
          <w:color w:val="000000" w:themeColor="text1"/>
        </w:rPr>
      </w:pPr>
      <w:r w:rsidRPr="0073102D">
        <w:rPr>
          <w:color w:val="000000" w:themeColor="text1"/>
        </w:rPr>
        <w:t>Количество абонентов ГРТС (основных радиоточек) но состоянию на 01.11.14 г. составляет 4947 (в том числе 4530 физические лица и 417 юридические лица);</w:t>
      </w:r>
    </w:p>
    <w:p w:rsidR="00F562B5" w:rsidRPr="0073102D" w:rsidRDefault="00F562B5">
      <w:pPr>
        <w:pStyle w:val="a3"/>
        <w:spacing w:before="0" w:after="0"/>
        <w:rPr>
          <w:color w:val="000000" w:themeColor="text1"/>
        </w:rPr>
      </w:pPr>
      <w:r w:rsidRPr="0073102D">
        <w:rPr>
          <w:color w:val="000000" w:themeColor="text1"/>
        </w:rPr>
        <w:t xml:space="preserve">Суммарная мощность существующих усилительных станций проводного вещания составляет более 35 кВт. </w:t>
      </w:r>
    </w:p>
    <w:p w:rsidR="00F562B5" w:rsidRPr="0073102D" w:rsidRDefault="00F562B5">
      <w:pPr>
        <w:pStyle w:val="a3"/>
        <w:spacing w:before="0" w:after="0"/>
        <w:rPr>
          <w:color w:val="000000" w:themeColor="text1"/>
        </w:rPr>
      </w:pPr>
      <w:r w:rsidRPr="0073102D">
        <w:rPr>
          <w:color w:val="000000" w:themeColor="text1"/>
        </w:rPr>
        <w:t>Кроме проводного вещания в г. Калуге организовано эфирное радиовещание, которое осуществляет радиотелевизионная передающая станция (РТПС) г. Калуги, являющаяся крупнейшей в области.</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Телевидение</w:t>
      </w:r>
    </w:p>
    <w:p w:rsidR="00F562B5" w:rsidRPr="0073102D" w:rsidRDefault="00F562B5">
      <w:pPr>
        <w:pStyle w:val="a3"/>
        <w:spacing w:before="0" w:after="0"/>
        <w:rPr>
          <w:color w:val="000000" w:themeColor="text1"/>
        </w:rPr>
      </w:pPr>
      <w:r w:rsidRPr="0073102D">
        <w:rPr>
          <w:color w:val="000000" w:themeColor="text1"/>
        </w:rPr>
        <w:t>Телевизионное вещание в городе осуществляется РТПС г. Калуги, входящей в состав областного радиотелевизионного передающего центра (ОРТПЦ), являющимся филиалом ФГУП «Российская телевизионная и радиовещательная сеть</w:t>
      </w:r>
      <w:r w:rsidR="00D0633B">
        <w:rPr>
          <w:color w:val="000000" w:themeColor="text1"/>
        </w:rPr>
        <w:t>»</w:t>
      </w:r>
      <w:r w:rsidRPr="0073102D">
        <w:rPr>
          <w:color w:val="000000" w:themeColor="text1"/>
        </w:rPr>
        <w:t xml:space="preserve"> (РТРС).</w:t>
      </w:r>
    </w:p>
    <w:p w:rsidR="00F562B5" w:rsidRPr="0073102D" w:rsidRDefault="00F562B5">
      <w:pPr>
        <w:pStyle w:val="a3"/>
        <w:spacing w:before="0" w:after="0"/>
        <w:rPr>
          <w:color w:val="000000" w:themeColor="text1"/>
        </w:rPr>
      </w:pPr>
      <w:r w:rsidRPr="0073102D">
        <w:rPr>
          <w:color w:val="000000" w:themeColor="text1"/>
        </w:rPr>
        <w:t xml:space="preserve">Наряду с эфирным вещанием в городе развиваются и работают операторы кабельного телевидения. </w:t>
      </w:r>
    </w:p>
    <w:p w:rsidR="007C1726" w:rsidRPr="0073102D" w:rsidRDefault="007C1726">
      <w:pPr>
        <w:pStyle w:val="a3"/>
        <w:spacing w:before="0" w:after="0"/>
        <w:rPr>
          <w:color w:val="000000" w:themeColor="text1"/>
        </w:rPr>
      </w:pPr>
    </w:p>
    <w:p w:rsidR="007C1726" w:rsidRPr="0073102D" w:rsidRDefault="007C1726">
      <w:pPr>
        <w:pStyle w:val="a3"/>
        <w:spacing w:before="0" w:after="0"/>
        <w:rPr>
          <w:color w:val="000000" w:themeColor="text1"/>
        </w:rPr>
        <w:sectPr w:rsidR="007C1726"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38" w:name="_Toc109228233"/>
      <w:r w:rsidRPr="0073102D">
        <w:rPr>
          <w:color w:val="000000" w:themeColor="text1"/>
        </w:rPr>
        <w:t>Состояние окружающей среды</w:t>
      </w:r>
      <w:bookmarkEnd w:id="38"/>
    </w:p>
    <w:p w:rsidR="00F562B5" w:rsidRPr="0073102D" w:rsidRDefault="00F562B5">
      <w:pPr>
        <w:pStyle w:val="a3"/>
        <w:rPr>
          <w:rFonts w:eastAsia="TimesNewRoman"/>
          <w:color w:val="000000" w:themeColor="text1"/>
        </w:rPr>
      </w:pPr>
      <w:r w:rsidRPr="0073102D">
        <w:rPr>
          <w:color w:val="000000" w:themeColor="text1"/>
        </w:rPr>
        <w:t>Город Калуга – один из крупных промышленных центров России, в котором сосредоточены предприятия машиностроения, приборостроения, ВПК, стройиндустрии, химической, деревообрабатывающей, пищевой промышленности. Объекты энергетики, промышленного и сельскохозяйственного производства, транспорт, подземное газохранилище оказывают негативное воздействие на состояние окружающей среды в городе и на прилегающих территориях.</w:t>
      </w:r>
    </w:p>
    <w:p w:rsidR="00F562B5" w:rsidRPr="0073102D" w:rsidRDefault="00F562B5">
      <w:pPr>
        <w:pStyle w:val="3"/>
        <w:spacing w:before="0" w:after="0"/>
        <w:rPr>
          <w:color w:val="000000" w:themeColor="text1"/>
        </w:rPr>
      </w:pPr>
      <w:bookmarkStart w:id="39" w:name="_Toc109228234"/>
      <w:r w:rsidRPr="0073102D">
        <w:rPr>
          <w:rFonts w:eastAsia="TimesNewRoman"/>
          <w:color w:val="000000" w:themeColor="text1"/>
        </w:rPr>
        <w:t>2.8.1. Состояние воздушного бассейна</w:t>
      </w:r>
      <w:r w:rsidRPr="0073102D">
        <w:rPr>
          <w:rStyle w:val="afc"/>
          <w:rFonts w:eastAsia="TimesNewRoman"/>
          <w:color w:val="000000" w:themeColor="text1"/>
        </w:rPr>
        <w:footnoteReference w:id="6"/>
      </w:r>
      <w:bookmarkEnd w:id="39"/>
    </w:p>
    <w:p w:rsidR="00F562B5" w:rsidRPr="0073102D" w:rsidRDefault="00F562B5">
      <w:pPr>
        <w:pStyle w:val="a3"/>
        <w:spacing w:before="0" w:after="0"/>
        <w:rPr>
          <w:color w:val="000000" w:themeColor="text1"/>
        </w:rPr>
      </w:pPr>
      <w:r w:rsidRPr="0073102D">
        <w:rPr>
          <w:color w:val="000000" w:themeColor="text1"/>
        </w:rPr>
        <w:t>В городе остро стоит проблема загрязнения воздушного бассейна. Большое количество стационарных и передвижных источников выбросов, повышенный потенциал загрязнения атмосферы, сложные орографические условия обусловливают высокий уровень загрязнения приземного слоя воздуха на значительной по площади территории города. По данным Управления Роспотребнадзора по Калужской области в 2013 году отмечен рост показателей загрязнения атмосферного воздуха в г. Калуге, главным образом, от передвижных источников (автотранспорт).</w:t>
      </w:r>
    </w:p>
    <w:p w:rsidR="00F562B5" w:rsidRPr="0073102D" w:rsidRDefault="00F562B5">
      <w:pPr>
        <w:pStyle w:val="a3"/>
        <w:spacing w:before="0" w:after="0"/>
        <w:rPr>
          <w:color w:val="000000" w:themeColor="text1"/>
        </w:rPr>
      </w:pPr>
      <w:r w:rsidRPr="0073102D">
        <w:rPr>
          <w:color w:val="000000" w:themeColor="text1"/>
        </w:rPr>
        <w:t>Основными источниками загрязнения воздуха в городе являются выбросы предприятий и городского транспорта. В 2012 году предприятия города выбросили в атмосферу 8.39 тыс. т загрязняющих веществ 246 наименований, причем более 70% промышленных выбросов приходится на три вещества: оксид углерода, диоксид азота и метан. Выбросы остальных 240 веществ составляют около 27% от общего объема.</w:t>
      </w:r>
    </w:p>
    <w:p w:rsidR="00F562B5" w:rsidRPr="0073102D" w:rsidRDefault="00F562B5">
      <w:pPr>
        <w:pStyle w:val="a3"/>
        <w:spacing w:before="0" w:after="0"/>
        <w:rPr>
          <w:color w:val="000000" w:themeColor="text1"/>
        </w:rPr>
      </w:pPr>
      <w:r w:rsidRPr="0073102D">
        <w:rPr>
          <w:color w:val="000000" w:themeColor="text1"/>
        </w:rPr>
        <w:t>На г. Калугу приходятся наибольшие объемы выбросов вредных (загрязняющих) веществ в атмосферный воздух от стационарных источников в области.</w:t>
      </w:r>
      <w:r w:rsidRPr="0073102D">
        <w:rPr>
          <w:rFonts w:eastAsia="TimesNewRomanPSMT"/>
          <w:color w:val="000000" w:themeColor="text1"/>
        </w:rPr>
        <w:t xml:space="preserve"> </w:t>
      </w:r>
      <w:r w:rsidRPr="0073102D">
        <w:rPr>
          <w:color w:val="000000" w:themeColor="text1"/>
        </w:rPr>
        <w:t>Основной вклад в загрязнение атмосферного воздуха вносят предприятия и организации: МУП «Калугатеплосеть», ОАО «Калужский турбинный завод», ООО «Газпром ПХГ» филиал Калужское управление подземного хранения газа, ЗАО «Азаровский завод стеновых материалов», а также ОАО «Аромасинтез».</w:t>
      </w:r>
    </w:p>
    <w:p w:rsidR="00F562B5" w:rsidRPr="0073102D" w:rsidRDefault="00F562B5">
      <w:pPr>
        <w:pStyle w:val="a3"/>
        <w:spacing w:before="0" w:after="0"/>
        <w:rPr>
          <w:color w:val="000000" w:themeColor="text1"/>
        </w:rPr>
      </w:pPr>
      <w:r w:rsidRPr="0073102D">
        <w:rPr>
          <w:color w:val="000000" w:themeColor="text1"/>
        </w:rPr>
        <w:t>Несмотря на появление новых предприятий, выбросы промышленности Калуги на протяжении последних лет достаточно стабильны, поскольку на новых предприятиях применяются современные материалы, технологии и системы пылегазоочистки, а традиционные заводы, работают над модернизацией технологического оборудования и процессов, а также над внедрением современного очистного оборудования.</w:t>
      </w:r>
    </w:p>
    <w:p w:rsidR="00F562B5" w:rsidRPr="0073102D" w:rsidRDefault="00F562B5">
      <w:pPr>
        <w:pStyle w:val="a3"/>
        <w:spacing w:before="0" w:after="0"/>
        <w:rPr>
          <w:color w:val="000000" w:themeColor="text1"/>
        </w:rPr>
      </w:pPr>
      <w:r w:rsidRPr="0073102D">
        <w:rPr>
          <w:color w:val="000000" w:themeColor="text1"/>
        </w:rPr>
        <w:t xml:space="preserve">Количество городских предприятий, нарушающих нормативы выбросов загрязняющих веществ в последнее время достаточно стабильно и составляет 2–3% от всех предприятий, имеющих выбросы в атмосферу. Основными компонентам, выбрасываемыми в атмосферу предприятиями–нарушителями, является пыль различного состава, диоксид азота и компоненты нефтепродуктов. </w:t>
      </w:r>
    </w:p>
    <w:p w:rsidR="00F562B5" w:rsidRPr="0073102D" w:rsidRDefault="00F562B5">
      <w:pPr>
        <w:pStyle w:val="a3"/>
        <w:spacing w:before="0" w:after="0"/>
        <w:rPr>
          <w:color w:val="000000" w:themeColor="text1"/>
        </w:rPr>
      </w:pPr>
      <w:r w:rsidRPr="0073102D">
        <w:rPr>
          <w:color w:val="000000" w:themeColor="text1"/>
        </w:rPr>
        <w:t>Постоянный рост автомобильного парка выдвинул автотранспорт на одно из первых мест среди источников загрязнения атмосферы.</w:t>
      </w:r>
      <w:r w:rsidRPr="0073102D">
        <w:rPr>
          <w:rFonts w:eastAsia="TimesNewRomanPSMT"/>
          <w:color w:val="000000" w:themeColor="text1"/>
        </w:rPr>
        <w:t xml:space="preserve"> </w:t>
      </w:r>
      <w:r w:rsidRPr="0073102D">
        <w:rPr>
          <w:color w:val="000000" w:themeColor="text1"/>
        </w:rPr>
        <w:t>Основными компонентами, загрязняющими атмосферный воздух и содержащимися в выбросах автотранспорта, являются оксид углерода, углеводороды, оксиды азота и диоксид серы. Вредные вещества поступают в атмосферу в зоне дыхания человека, поэтому автомобильный транспорт относится к одному из наиболее опасных источников загрязнения атмосферного воздуха и воздействия на организм человека.</w:t>
      </w:r>
    </w:p>
    <w:p w:rsidR="00F562B5" w:rsidRPr="0073102D" w:rsidRDefault="00F562B5">
      <w:pPr>
        <w:pStyle w:val="a3"/>
        <w:spacing w:before="0" w:after="0"/>
        <w:rPr>
          <w:color w:val="000000" w:themeColor="text1"/>
        </w:rPr>
      </w:pPr>
      <w:r w:rsidRPr="0073102D">
        <w:rPr>
          <w:color w:val="000000" w:themeColor="text1"/>
        </w:rPr>
        <w:t>Выбросы городского транспорта в Калуге, по экспертным оценкам, составляют 75% от всех выбросов в атмосферу, и в отличие от промышленных, распределены по всей территории города. Наибольшие выбросы наблюдаются в районах скопления машин: на перекрестках, у светофоров, в пробках.</w:t>
      </w:r>
    </w:p>
    <w:p w:rsidR="00F562B5" w:rsidRPr="0073102D" w:rsidRDefault="00F562B5">
      <w:pPr>
        <w:pStyle w:val="a3"/>
        <w:spacing w:before="0" w:after="0"/>
        <w:rPr>
          <w:color w:val="000000" w:themeColor="text1"/>
        </w:rPr>
      </w:pPr>
      <w:r w:rsidRPr="0073102D">
        <w:rPr>
          <w:color w:val="000000" w:themeColor="text1"/>
        </w:rPr>
        <w:t>Выбросы загрязняющих веществ - это нагрузка на атмосферу. Рассеиваясь, они создают концентрации компонентов в приземном слое, которые могут находиться в пределах нормативных (безопасных) значений, а могут превышать их. Превышение нормативных уровней создает сверхнормативное загрязнение воздуха. В 2012 г. сверхнормативное загрязнение воздуха прогнозировалось по 10 веществам (4% всех выбрасываемых веществ). Основные вещества с наибольшим превышением нормативных уровней приведены в таблице 2.8.1.</w:t>
      </w:r>
    </w:p>
    <w:p w:rsidR="00F562B5" w:rsidRPr="0073102D" w:rsidRDefault="00F562B5">
      <w:pPr>
        <w:pStyle w:val="afffb"/>
        <w:rPr>
          <w:color w:val="000000" w:themeColor="text1"/>
        </w:rPr>
      </w:pPr>
      <w:r w:rsidRPr="0073102D">
        <w:rPr>
          <w:color w:val="000000" w:themeColor="text1"/>
        </w:rPr>
        <w:t>Таблица 2.8.1.</w:t>
      </w:r>
    </w:p>
    <w:p w:rsidR="00F562B5" w:rsidRPr="0073102D" w:rsidRDefault="00F562B5">
      <w:pPr>
        <w:pStyle w:val="affff1"/>
        <w:rPr>
          <w:color w:val="000000" w:themeColor="text1"/>
        </w:rPr>
      </w:pPr>
      <w:r w:rsidRPr="0073102D">
        <w:rPr>
          <w:color w:val="000000" w:themeColor="text1"/>
        </w:rPr>
        <w:t>Основные вещества, концентрации которых превышают нормативные значения (ПДК) на территории города</w:t>
      </w:r>
    </w:p>
    <w:tbl>
      <w:tblPr>
        <w:tblW w:w="0" w:type="auto"/>
        <w:tblInd w:w="-10" w:type="dxa"/>
        <w:tblLayout w:type="fixed"/>
        <w:tblLook w:val="0000" w:firstRow="0" w:lastRow="0" w:firstColumn="0" w:lastColumn="0" w:noHBand="0" w:noVBand="0"/>
      </w:tblPr>
      <w:tblGrid>
        <w:gridCol w:w="3284"/>
        <w:gridCol w:w="3285"/>
        <w:gridCol w:w="3305"/>
      </w:tblGrid>
      <w:tr w:rsidR="00F562B5" w:rsidRPr="0073102D">
        <w:trPr>
          <w:tblHeader/>
        </w:trPr>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Вещество</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Нормативное значение ПДК</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Наибольшее превышение ПДК (раз)</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Азота диоксид</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0,2</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6,1</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Пыль различного состава</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От 0,03 до 0,5</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4,1</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Ксилол</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0,2</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2,4</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Бензол</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0,3</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1,6</w:t>
            </w:r>
          </w:p>
        </w:tc>
      </w:tr>
    </w:tbl>
    <w:p w:rsidR="00F562B5" w:rsidRPr="0073102D" w:rsidRDefault="00F562B5">
      <w:pPr>
        <w:pStyle w:val="a3"/>
        <w:spacing w:before="0" w:after="0"/>
        <w:rPr>
          <w:color w:val="000000" w:themeColor="text1"/>
        </w:rPr>
      </w:pPr>
      <w:r w:rsidRPr="0073102D">
        <w:rPr>
          <w:color w:val="000000" w:themeColor="text1"/>
        </w:rPr>
        <w:t>Очаги сверхнормативного загрязнения большинства веществ локализованы в районе объектов, их выбрасывающих. В то же время загрязнение диоксидом азота распространяется на всю территорию города, поскольку этот компонент присутствует как в выбросах промышленности, так и, главным образом, в выбросах городского транспорта.</w:t>
      </w:r>
    </w:p>
    <w:p w:rsidR="00F562B5" w:rsidRPr="0073102D" w:rsidRDefault="00F562B5">
      <w:pPr>
        <w:pStyle w:val="a3"/>
        <w:spacing w:before="0" w:after="0"/>
        <w:rPr>
          <w:color w:val="000000" w:themeColor="text1"/>
        </w:rPr>
      </w:pPr>
      <w:r w:rsidRPr="0073102D">
        <w:rPr>
          <w:color w:val="000000" w:themeColor="text1"/>
        </w:rPr>
        <w:t>В целом по городу состояние воздушного бассейна оценивается как напряженное, требующее проведения технических, технологических и планировочных мероприятий по снижению уровня загрязнения и оздоровлению экологической обстановки. Важную роль в обеспечении благоприятной среды проживания играет соблюдение санитарно-гигиенических нормативов качества атмосферного воздуха, организация и обустройство санитарно-защитных зон предприятий.</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40" w:name="_Toc109228235"/>
      <w:r w:rsidRPr="0073102D">
        <w:rPr>
          <w:rFonts w:eastAsia="TimesNewRoman"/>
          <w:color w:val="000000" w:themeColor="text1"/>
        </w:rPr>
        <w:t>2.8.2. Состояние водных ресурсов</w:t>
      </w:r>
      <w:bookmarkEnd w:id="40"/>
    </w:p>
    <w:p w:rsidR="00F562B5" w:rsidRPr="0073102D" w:rsidRDefault="00F562B5">
      <w:pPr>
        <w:pStyle w:val="a3"/>
        <w:spacing w:before="0" w:after="0"/>
        <w:rPr>
          <w:color w:val="000000" w:themeColor="text1"/>
        </w:rPr>
      </w:pPr>
      <w:r w:rsidRPr="0073102D">
        <w:rPr>
          <w:color w:val="000000" w:themeColor="text1"/>
        </w:rPr>
        <w:t xml:space="preserve">Реки города Ока, Яченка, Киевка, Терепец и Яченское водохранилище по гидрохимическим показателям относятся к умеренно-загрязненным и загрязненным. В последние годы отмечается увеличение уровня загрязнения поверхностных вод тяжелыми металлами, продуктами коррозии, нефтепродуктами, соединениями фенола, сульфатами и хлоридами. </w:t>
      </w:r>
    </w:p>
    <w:p w:rsidR="00F562B5" w:rsidRPr="0073102D" w:rsidRDefault="00F562B5">
      <w:pPr>
        <w:pStyle w:val="a3"/>
        <w:spacing w:before="0" w:after="0"/>
        <w:rPr>
          <w:color w:val="000000" w:themeColor="text1"/>
        </w:rPr>
      </w:pPr>
      <w:r w:rsidRPr="0073102D">
        <w:rPr>
          <w:color w:val="000000" w:themeColor="text1"/>
        </w:rPr>
        <w:t>Калужский ЦГМС – Филиал ФГБУ «Центральное УГМС» проводит исследования химического состава поверхностных вод бассейна р. Волги на территории городского округа на р. Ока – у г. Калуга (0,5 км выше сброса сточных вод свх. им. Циолковского и 0,6 км ниже г. Калуга, 1 км выше впадения р. Калужка).</w:t>
      </w:r>
    </w:p>
    <w:p w:rsidR="00F562B5" w:rsidRPr="0073102D" w:rsidRDefault="00F562B5">
      <w:pPr>
        <w:pStyle w:val="a3"/>
        <w:spacing w:before="0" w:after="0"/>
        <w:rPr>
          <w:rStyle w:val="af6"/>
          <w:color w:val="000000" w:themeColor="text1"/>
        </w:rPr>
      </w:pPr>
      <w:r w:rsidRPr="0073102D">
        <w:rPr>
          <w:color w:val="000000" w:themeColor="text1"/>
        </w:rPr>
        <w:t>Река Ока является одним из наиболее крупных притоков р. Волги, как по объему стока, так и по протяженности. На территории Калужской области качество воды р. Оки в 2013 году в фоновом и контрольном створах не изменилось по сравнению с предыдущим годом (загрязненная и очень загрязненная соответственно). Превышения ПДК были отмечены по 7 показателям из 14. Существенный вклад в оценку загрязненности на всем рассматриваемом участке вносили железо и медь, однако загрязненность по ним классифицировалась как характерная и тяготела к низкому уровню. В контрольном створе загрязненность органическими веществами, аммонийным и нитритным азотом и фенолами от неустойчивой увеличивалась до характерной, но сохранила низкий уровень. Значительных изменений в среднегодовых величинах загрязняющих веществ в фоновом створе отмечено не было. Случаев высокого и экстремально высокого загрязнения в отчетном году не зарегистрировано.</w:t>
      </w:r>
    </w:p>
    <w:p w:rsidR="00F562B5" w:rsidRPr="0073102D" w:rsidRDefault="00F562B5">
      <w:pPr>
        <w:pStyle w:val="a3"/>
        <w:spacing w:before="0" w:after="0"/>
        <w:rPr>
          <w:color w:val="000000" w:themeColor="text1"/>
        </w:rPr>
      </w:pPr>
      <w:r w:rsidRPr="0073102D">
        <w:rPr>
          <w:rStyle w:val="af6"/>
          <w:color w:val="000000" w:themeColor="text1"/>
        </w:rPr>
        <w:t xml:space="preserve">По заказу министерства природных ресурсов, экологии и благоустройства Калужской области ООО Фирма </w:t>
      </w:r>
      <w:r w:rsidR="00D0633B">
        <w:rPr>
          <w:rStyle w:val="af6"/>
          <w:color w:val="000000" w:themeColor="text1"/>
        </w:rPr>
        <w:t>«</w:t>
      </w:r>
      <w:r w:rsidRPr="0073102D">
        <w:rPr>
          <w:rStyle w:val="af6"/>
          <w:color w:val="000000" w:themeColor="text1"/>
        </w:rPr>
        <w:t>Экоаналитика</w:t>
      </w:r>
      <w:r w:rsidR="00D0633B">
        <w:rPr>
          <w:rStyle w:val="af6"/>
          <w:color w:val="000000" w:themeColor="text1"/>
        </w:rPr>
        <w:t>»</w:t>
      </w:r>
      <w:r w:rsidRPr="0073102D">
        <w:rPr>
          <w:rStyle w:val="af6"/>
          <w:color w:val="000000" w:themeColor="text1"/>
        </w:rPr>
        <w:t xml:space="preserve"> выполняет работу </w:t>
      </w:r>
      <w:r w:rsidR="00D0633B">
        <w:rPr>
          <w:rStyle w:val="af6"/>
          <w:color w:val="000000" w:themeColor="text1"/>
        </w:rPr>
        <w:t>«</w:t>
      </w:r>
      <w:r w:rsidRPr="0073102D">
        <w:rPr>
          <w:rStyle w:val="af6"/>
          <w:color w:val="000000" w:themeColor="text1"/>
        </w:rPr>
        <w:t>Осуществление государственного мониторинга водных объектов Калужской области в части полномочий субъекта Федерации</w:t>
      </w:r>
      <w:r w:rsidR="00D0633B">
        <w:rPr>
          <w:rStyle w:val="af6"/>
          <w:color w:val="000000" w:themeColor="text1"/>
        </w:rPr>
        <w:t>»</w:t>
      </w:r>
      <w:r w:rsidRPr="0073102D">
        <w:rPr>
          <w:rStyle w:val="af6"/>
          <w:color w:val="000000" w:themeColor="text1"/>
        </w:rPr>
        <w:t>, в рамках которой сформирована сеть наблюдений, включающая места контроля качества воды в водных объектах.</w:t>
      </w:r>
    </w:p>
    <w:p w:rsidR="00F562B5" w:rsidRPr="0073102D" w:rsidRDefault="00F562B5">
      <w:pPr>
        <w:pStyle w:val="a3"/>
        <w:spacing w:before="0" w:after="0"/>
        <w:rPr>
          <w:color w:val="000000" w:themeColor="text1"/>
        </w:rPr>
      </w:pPr>
      <w:r w:rsidRPr="0073102D">
        <w:rPr>
          <w:color w:val="000000" w:themeColor="text1"/>
        </w:rPr>
        <w:t>По данным ООО «Экоаналитика»</w:t>
      </w:r>
      <w:r w:rsidRPr="0073102D">
        <w:rPr>
          <w:rStyle w:val="afc"/>
          <w:color w:val="000000" w:themeColor="text1"/>
        </w:rPr>
        <w:footnoteReference w:id="7"/>
      </w:r>
      <w:r w:rsidRPr="0073102D">
        <w:rPr>
          <w:color w:val="000000" w:themeColor="text1"/>
        </w:rPr>
        <w:t xml:space="preserve"> проводится мониторинг рек, протекающих по территории города и его окрестностей. С 2001 г. этот вид мониторинга является для города ежегодным. </w:t>
      </w:r>
    </w:p>
    <w:p w:rsidR="00F562B5" w:rsidRPr="0073102D" w:rsidRDefault="00F562B5">
      <w:pPr>
        <w:pStyle w:val="a3"/>
        <w:spacing w:before="0" w:after="0"/>
        <w:rPr>
          <w:color w:val="000000" w:themeColor="text1"/>
        </w:rPr>
      </w:pPr>
      <w:r w:rsidRPr="0073102D">
        <w:rPr>
          <w:color w:val="000000" w:themeColor="text1"/>
        </w:rPr>
        <w:t>Мониторинг рек проводился один раз в месяц с апреля по сентябрь, а контроль ливневых стоков - два раза за сезон наблюдений. Сеть мониторинга включает 13 створов наблюдений. При этом в Терепец входит 4 выпуска, в Яченку - 2 выпуска, в Оку - 6 выпусков и в Киевку - 3 выпуска. В Яченское водохранилище сбрасываются ливневые воды из 13 выпусков, из которых 11 выпусков - с полотна дороги, проходящей по набережной. То есть мониторинг осуществляется менее чем на половине выпусков. Контролируются следующие показатели качества воды: взвешенные вещества, общая минерализация, растворенный в воде кислород, БПК, ХПК, фенолы, нефтепродукты, азот нитритов, азот нитратов, азот аммонийный, железо общее, медь, цинк, никель, марганец, хлориды, сульфаты.</w:t>
      </w:r>
    </w:p>
    <w:p w:rsidR="00F562B5" w:rsidRPr="0073102D" w:rsidRDefault="00F562B5">
      <w:pPr>
        <w:pStyle w:val="a3"/>
        <w:spacing w:before="0" w:after="0"/>
        <w:rPr>
          <w:color w:val="000000" w:themeColor="text1"/>
        </w:rPr>
      </w:pPr>
      <w:r w:rsidRPr="0073102D">
        <w:rPr>
          <w:color w:val="000000" w:themeColor="text1"/>
        </w:rPr>
        <w:t>Результаты мониторинга показывают, что наиболее значимыми загрязняющими веществами водной среды рек являются: БПК, азот аммонийный, азот нитритов, фосфаты, нефтепродукты, медь, цинк. Уровень загрязнения воды изменяется в течение сезона наблюдений. В отдельные месяцы он может многократно превышать значения ПДК и средние значения за сезон наблюдений. Наибольшие нагрузки на водные объекты наблюдаются:</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р. Терепец - в местах сброса промышленных предприятий КАДВИ, Калугаприбор, КЗАЭ;</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место впадения р. Терепец в р. Яченка - в месте сброса КТЗ;</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Яченское водохранилище - по БПК в летние месяцы во время цветения воды.</w:t>
      </w:r>
    </w:p>
    <w:p w:rsidR="00F562B5" w:rsidRPr="0073102D" w:rsidRDefault="00F562B5">
      <w:pPr>
        <w:pStyle w:val="a3"/>
        <w:spacing w:before="0" w:after="0"/>
        <w:rPr>
          <w:color w:val="000000" w:themeColor="text1"/>
        </w:rPr>
      </w:pPr>
      <w:r w:rsidRPr="0073102D">
        <w:rPr>
          <w:color w:val="000000" w:themeColor="text1"/>
        </w:rPr>
        <w:t>По результатам мониторинга, вода в исследованных объектах характеризуется, в основном, как «загрязненная», а в реке Киевке и Терепце на выходе из промзоны (Пиломатериалы) как «грязная».</w:t>
      </w:r>
    </w:p>
    <w:p w:rsidR="00F562B5" w:rsidRPr="0073102D" w:rsidRDefault="00F562B5">
      <w:pPr>
        <w:pStyle w:val="a3"/>
        <w:spacing w:before="0" w:after="0"/>
        <w:rPr>
          <w:color w:val="000000" w:themeColor="text1"/>
        </w:rPr>
      </w:pPr>
      <w:r w:rsidRPr="0073102D">
        <w:rPr>
          <w:color w:val="000000" w:themeColor="text1"/>
        </w:rPr>
        <w:t>Кроме того, на состояние поверхностных вод оказывают влияние дополнительные источники загрязнения и деградации рек:</w:t>
      </w:r>
    </w:p>
    <w:p w:rsidR="00F562B5" w:rsidRPr="0073102D" w:rsidRDefault="00F562B5">
      <w:pPr>
        <w:pStyle w:val="13"/>
        <w:spacing w:before="0" w:after="0"/>
        <w:rPr>
          <w:color w:val="000000" w:themeColor="text1"/>
        </w:rPr>
      </w:pPr>
      <w:r w:rsidRPr="0073102D">
        <w:rPr>
          <w:color w:val="000000" w:themeColor="text1"/>
        </w:rPr>
        <w:t>заторы из поваленных деревьев, кустов, пластиковых бутылок, упаковочных материалов и других отходов, загрязняющих реки продуктами гниения и создающие преграды для прохождения воды в периоды половодья и ливневых дождей.</w:t>
      </w:r>
    </w:p>
    <w:p w:rsidR="00F562B5" w:rsidRPr="0073102D" w:rsidRDefault="00F562B5">
      <w:pPr>
        <w:pStyle w:val="13"/>
        <w:spacing w:before="0" w:after="0"/>
        <w:rPr>
          <w:color w:val="000000" w:themeColor="text1"/>
        </w:rPr>
      </w:pPr>
      <w:r w:rsidRPr="0073102D">
        <w:rPr>
          <w:color w:val="000000" w:themeColor="text1"/>
        </w:rPr>
        <w:t xml:space="preserve">свалки бытового мусора и пищевых отходов на берегах и береговых склонах рек, создаваемые жителями прибрежных домов и членами гаражных кооперативов. Во время дождей образующиеся в свалках загрязняющие вещества смываются в реку и являются источниками как временного, так и длительного загрязнения. </w:t>
      </w:r>
    </w:p>
    <w:p w:rsidR="00F562B5" w:rsidRPr="0073102D" w:rsidRDefault="00F562B5">
      <w:pPr>
        <w:pStyle w:val="13"/>
        <w:spacing w:before="0" w:after="0"/>
        <w:rPr>
          <w:color w:val="000000" w:themeColor="text1"/>
        </w:rPr>
      </w:pPr>
      <w:r w:rsidRPr="0073102D">
        <w:rPr>
          <w:color w:val="000000" w:themeColor="text1"/>
        </w:rPr>
        <w:t>бесконтрольное проведение строительных работ в водоохранных зонах и прибрежных полосах рек, сопровождаемое нагромождением насыпных крутых откосов, а иногда и засыпкой русел, что приводит к заилению русел рек, изменению их водного режима, солевого состава вод и созданию условий подтопления прибрежных территорий во время половодья и ливней.</w:t>
      </w:r>
    </w:p>
    <w:p w:rsidR="00F562B5" w:rsidRPr="0073102D" w:rsidRDefault="00F562B5">
      <w:pPr>
        <w:pStyle w:val="a3"/>
        <w:spacing w:before="0" w:after="0"/>
        <w:rPr>
          <w:color w:val="000000" w:themeColor="text1"/>
        </w:rPr>
      </w:pPr>
      <w:r w:rsidRPr="0073102D">
        <w:rPr>
          <w:color w:val="000000" w:themeColor="text1"/>
        </w:rPr>
        <w:t>К поверхностным водоемам относятся также озера, пруды и обводненные карьеры. В 2012 году на соответствие воды нормативам культурно-бытового назначения было обследовано 46 водоемов. Большая часть оказалась не пригодной для рекреационных целей по физико-химическим и микробиологическим показателям. Лишь 10 водоемов не представляли опасности для пользования.</w:t>
      </w:r>
    </w:p>
    <w:p w:rsidR="00F562B5" w:rsidRPr="0073102D" w:rsidRDefault="00F562B5">
      <w:pPr>
        <w:pStyle w:val="a3"/>
        <w:spacing w:before="0" w:after="0"/>
        <w:rPr>
          <w:color w:val="000000" w:themeColor="text1"/>
        </w:rPr>
      </w:pPr>
      <w:r w:rsidRPr="0073102D">
        <w:rPr>
          <w:color w:val="000000" w:themeColor="text1"/>
        </w:rPr>
        <w:t>На территории городского округа имеется значительное количество родников, также используемых гражданами. Работы по исследованию качества воды в родниках городского округа «Город Калуга» проводятся ежегодно предприятием «Испытательная лаборатория по качеству пищевых продуктов, продовольственного сырья и экологии» (ИЛКППЭ) и финансируются Городской управой г. Калуга. По данным Лаборатории, на протяжении многих лет качество воды в родниках ухудшается, и количество родников с чистой водой становится все меньше (таблица 2.8.2)</w:t>
      </w:r>
    </w:p>
    <w:p w:rsidR="00F562B5" w:rsidRPr="0073102D" w:rsidRDefault="00F562B5">
      <w:pPr>
        <w:pStyle w:val="afffb"/>
        <w:rPr>
          <w:rStyle w:val="afc"/>
          <w:color w:val="000000" w:themeColor="text1"/>
        </w:rPr>
      </w:pPr>
      <w:r w:rsidRPr="0073102D">
        <w:rPr>
          <w:color w:val="000000" w:themeColor="text1"/>
        </w:rPr>
        <w:t>Таблица 2.8.2.</w:t>
      </w:r>
    </w:p>
    <w:p w:rsidR="00F562B5" w:rsidRPr="0073102D" w:rsidRDefault="00F562B5" w:rsidP="006B7D49">
      <w:pPr>
        <w:jc w:val="center"/>
        <w:rPr>
          <w:color w:val="000000" w:themeColor="text1"/>
        </w:rPr>
      </w:pPr>
      <w:r w:rsidRPr="0073102D">
        <w:rPr>
          <w:color w:val="000000" w:themeColor="text1"/>
        </w:rPr>
        <w:t>Количество родников с качеством воды, соответствующим СанПиН 2.1.4.1175-02</w:t>
      </w:r>
    </w:p>
    <w:tbl>
      <w:tblPr>
        <w:tblW w:w="0" w:type="auto"/>
        <w:jc w:val="center"/>
        <w:tblLayout w:type="fixed"/>
        <w:tblLook w:val="0000" w:firstRow="0" w:lastRow="0" w:firstColumn="0" w:lastColumn="0" w:noHBand="0" w:noVBand="0"/>
      </w:tblPr>
      <w:tblGrid>
        <w:gridCol w:w="1668"/>
        <w:gridCol w:w="1984"/>
        <w:gridCol w:w="3422"/>
      </w:tblGrid>
      <w:tr w:rsidR="00F562B5" w:rsidRPr="0073102D" w:rsidTr="006B7D49">
        <w:trPr>
          <w:tblHeade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Год</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Количество обследованных родников</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Количество родников с качеством воды, соответствующим СанПиН </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2005</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33</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43</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2006</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33</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18</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27</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48</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2008</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34</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29</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2009</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34</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29</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2010</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35</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25</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2011</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35</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2012</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35</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8,5</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Таким образом:</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Из общего количества обследованных в 2012 году родников (35) 91,4% по качеству воды не соответствуют предъявляемым требованиям. Только три родника имеют удовлетворительное качество воды.</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Родники испытывают агрессивное влияние города и горожан. Качество воды в них подвержено постоянным изменениям в зависимости от погодных условий.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 xml:space="preserve">На сегодняшний день вода из родников, расположенных на территории города и пригорода, опасна для употребления и не может быть альтернативой водопроводной воде. </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Необходимы мероприятия по благоустройству родников и прилегающей к ним территории.</w:t>
      </w:r>
    </w:p>
    <w:p w:rsidR="00F562B5" w:rsidRPr="0073102D" w:rsidRDefault="00F562B5">
      <w:pPr>
        <w:pStyle w:val="a3"/>
        <w:spacing w:before="0" w:after="0"/>
        <w:rPr>
          <w:color w:val="000000" w:themeColor="text1"/>
        </w:rPr>
      </w:pPr>
      <w:r w:rsidRPr="0073102D">
        <w:rPr>
          <w:color w:val="000000" w:themeColor="text1"/>
        </w:rPr>
        <w:t xml:space="preserve">На состояние подземных вод большое влияние оказывают свойства и состояние геологической среды. Известняки Окско-Тарусского горизонта, пески Нижнетульского горизонта и известняки Упинского водоносного горизонта характеризуются слабой защищенностью подземных вод от поверхностного загрязнения, что определяет потенциальную опасность загрязнения водоносных горизонтов. </w:t>
      </w:r>
    </w:p>
    <w:p w:rsidR="00F562B5" w:rsidRPr="0073102D" w:rsidRDefault="00F562B5">
      <w:pPr>
        <w:pStyle w:val="a3"/>
        <w:spacing w:before="0" w:after="0"/>
        <w:rPr>
          <w:color w:val="000000" w:themeColor="text1"/>
        </w:rPr>
      </w:pPr>
      <w:r w:rsidRPr="0073102D">
        <w:rPr>
          <w:color w:val="000000" w:themeColor="text1"/>
        </w:rPr>
        <w:t xml:space="preserve">Крайне негативное воздействие на состояние геологической среды и подземные воды оказывает Калужское подземное газохранилище, расположенное в районе д. Мстихино. В течение периода эксплуатации газохранилища произошло насыщение газом водоносных горизонтов, залегающих над продуктивным пластом, образовалась стабильная газовая залежь, которая служит аккумулятором утечек. Именно здесь сформировался участок газогеохимической аномалии – повышенного содержания углеводородных газов в зоне аэрации. </w:t>
      </w:r>
    </w:p>
    <w:p w:rsidR="00F562B5" w:rsidRPr="0073102D" w:rsidRDefault="00F562B5">
      <w:pPr>
        <w:pStyle w:val="a3"/>
        <w:spacing w:before="0" w:after="0"/>
        <w:rPr>
          <w:color w:val="000000" w:themeColor="text1"/>
        </w:rPr>
      </w:pPr>
      <w:r w:rsidRPr="0073102D">
        <w:rPr>
          <w:color w:val="000000" w:themeColor="text1"/>
        </w:rPr>
        <w:t>Снижение уровня подземных вод в результате интенсивного водоотбора из Упинского и Нижнетульского водоносных горизонтов приводит к осушению болот в долине реки Яченка, на территории Калужского городского бора, исчезновению родников, падению уровней воды в колодцах, увеличению минерализации воды за счет подтягивания вод из нижних горизонтов.</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41" w:name="_Toc109228236"/>
      <w:r w:rsidRPr="0073102D">
        <w:rPr>
          <w:rFonts w:eastAsia="TimesNewRoman"/>
          <w:color w:val="000000" w:themeColor="text1"/>
        </w:rPr>
        <w:t>2.8.3. Состояние почв. Санитарная очистка территории</w:t>
      </w:r>
      <w:bookmarkEnd w:id="41"/>
    </w:p>
    <w:p w:rsidR="00F562B5" w:rsidRPr="0073102D" w:rsidRDefault="00F562B5">
      <w:pPr>
        <w:pStyle w:val="a3"/>
        <w:spacing w:before="0" w:after="0"/>
        <w:rPr>
          <w:color w:val="000000" w:themeColor="text1"/>
        </w:rPr>
      </w:pPr>
      <w:r w:rsidRPr="0073102D">
        <w:rPr>
          <w:color w:val="000000" w:themeColor="text1"/>
        </w:rPr>
        <w:t>В настоящее время, практически повсеместно в крупных городах, имеет место проблема почвенного загрязнения. Универсальным индикатором техногенного прессинга на среду обитания служат тяжелые металлы, концентрирующиеся в почвенном покрове. Для Калуги характерно свинцово-цинково-кадмиевое загрязнение почвенного покрова, что связано в первую очередь с проблемой утилизации промышленных и бытовых отходов.</w:t>
      </w:r>
    </w:p>
    <w:p w:rsidR="00F562B5" w:rsidRPr="0073102D" w:rsidRDefault="00F562B5">
      <w:pPr>
        <w:pStyle w:val="a3"/>
        <w:spacing w:before="0" w:after="0"/>
        <w:rPr>
          <w:color w:val="000000" w:themeColor="text1"/>
        </w:rPr>
      </w:pPr>
      <w:r w:rsidRPr="0073102D">
        <w:rPr>
          <w:color w:val="000000" w:themeColor="text1"/>
        </w:rPr>
        <w:t>Накопление значительного количества твёрдых отходов во многих отраслях промышленности обусловлено существующим уровнем технологии переработки сырья и недостаточностью его комплексного использования.</w:t>
      </w:r>
    </w:p>
    <w:p w:rsidR="00F562B5" w:rsidRPr="0073102D" w:rsidRDefault="00F562B5">
      <w:pPr>
        <w:pStyle w:val="a3"/>
        <w:spacing w:before="0" w:after="0"/>
        <w:rPr>
          <w:color w:val="000000" w:themeColor="text1"/>
        </w:rPr>
      </w:pPr>
      <w:r w:rsidRPr="0073102D">
        <w:rPr>
          <w:color w:val="000000" w:themeColor="text1"/>
        </w:rPr>
        <w:t>Основная часть токсичных отходов, образующихся в производствах, хранится на территории предприятий, в основном в отстойниках, что приводит к нарушению технологии очистки сточных вод и неконтролируемому сбросу стоков в канализацию.</w:t>
      </w:r>
    </w:p>
    <w:p w:rsidR="00F562B5" w:rsidRPr="0073102D" w:rsidRDefault="00F562B5">
      <w:pPr>
        <w:pStyle w:val="a3"/>
        <w:spacing w:before="0" w:after="0"/>
        <w:rPr>
          <w:color w:val="000000" w:themeColor="text1"/>
        </w:rPr>
      </w:pPr>
      <w:r w:rsidRPr="0073102D">
        <w:rPr>
          <w:color w:val="000000" w:themeColor="text1"/>
        </w:rPr>
        <w:t xml:space="preserve">Несмотря на принимаемые меры по утилизации и регенерации отходов, происходит проникновение загрязняющих веществ в окружающую среду, что создает реальную угрозу для отдельных участков территории. </w:t>
      </w:r>
    </w:p>
    <w:p w:rsidR="00F562B5" w:rsidRPr="0073102D" w:rsidRDefault="00F562B5">
      <w:pPr>
        <w:pStyle w:val="a3"/>
        <w:spacing w:before="0" w:after="0"/>
        <w:rPr>
          <w:color w:val="000000" w:themeColor="text1"/>
        </w:rPr>
      </w:pPr>
      <w:r w:rsidRPr="0073102D">
        <w:rPr>
          <w:color w:val="000000" w:themeColor="text1"/>
        </w:rPr>
        <w:t xml:space="preserve">В г. Калуга бытовые отходы, включающие твердый домовой мусор, смет c усовершенствованных дорожных покрытий, нетоксичные отходы производственных и коммунальных предприятий, специфические отходы потребления и производства (подлежащие учету и захоронению), собираются по планово-регулярной системе и транспортируются </w:t>
      </w:r>
      <w:r w:rsidR="00EF5A1E" w:rsidRPr="0073102D">
        <w:rPr>
          <w:color w:val="000000" w:themeColor="text1"/>
        </w:rPr>
        <w:t>на мусоросортировочные станции и далее на полигоны ТБО, расположенные за пределами городского округа. Вывоз бытовых отходов осуществляется региональным экологическим оператором ГП «КРЭО» и частными подрядными организациями</w:t>
      </w:r>
    </w:p>
    <w:p w:rsidR="00F562B5" w:rsidRPr="0073102D" w:rsidRDefault="00F562B5">
      <w:pPr>
        <w:pStyle w:val="a3"/>
        <w:spacing w:before="0" w:after="0"/>
        <w:rPr>
          <w:color w:val="000000" w:themeColor="text1"/>
        </w:rPr>
      </w:pPr>
      <w:r w:rsidRPr="0073102D">
        <w:rPr>
          <w:color w:val="000000" w:themeColor="text1"/>
        </w:rPr>
        <w:t>Твердые бытовые отходы собираются унитарным способом (отсутствует раздельный сбор), вывозятся ежедневно, как в летний, так и в зимний периоды.</w:t>
      </w:r>
    </w:p>
    <w:p w:rsidR="00F562B5" w:rsidRPr="0073102D" w:rsidRDefault="00F562B5">
      <w:pPr>
        <w:pStyle w:val="a3"/>
        <w:spacing w:before="0" w:after="0"/>
        <w:rPr>
          <w:color w:val="000000" w:themeColor="text1"/>
        </w:rPr>
      </w:pPr>
      <w:r w:rsidRPr="0073102D">
        <w:rPr>
          <w:color w:val="000000" w:themeColor="text1"/>
        </w:rPr>
        <w:t>Ежегодно увеличивающийся объем отходов свидетельствует о том, что проблема обезвреживания и утилизации ТБО для Калуги чрезвычайно актуальна.</w:t>
      </w:r>
    </w:p>
    <w:p w:rsidR="00F562B5" w:rsidRPr="0073102D" w:rsidRDefault="00F562B5">
      <w:pPr>
        <w:pStyle w:val="a3"/>
        <w:spacing w:before="0" w:after="0"/>
        <w:rPr>
          <w:color w:val="000000" w:themeColor="text1"/>
        </w:rPr>
      </w:pPr>
      <w:r w:rsidRPr="0073102D">
        <w:rPr>
          <w:color w:val="000000" w:themeColor="text1"/>
        </w:rPr>
        <w:t xml:space="preserve">На территории полигона </w:t>
      </w:r>
      <w:r w:rsidR="00A874F8" w:rsidRPr="0073102D">
        <w:rPr>
          <w:color w:val="000000" w:themeColor="text1"/>
        </w:rPr>
        <w:t xml:space="preserve">закрытого полигона </w:t>
      </w:r>
      <w:r w:rsidRPr="0073102D">
        <w:rPr>
          <w:color w:val="000000" w:themeColor="text1"/>
        </w:rPr>
        <w:t>ТБО</w:t>
      </w:r>
      <w:r w:rsidR="00A874F8" w:rsidRPr="0073102D">
        <w:rPr>
          <w:color w:val="000000" w:themeColor="text1"/>
        </w:rPr>
        <w:t xml:space="preserve"> (Ждамирово)</w:t>
      </w:r>
      <w:r w:rsidRPr="0073102D">
        <w:rPr>
          <w:color w:val="000000" w:themeColor="text1"/>
        </w:rPr>
        <w:t xml:space="preserve"> размещена биотермическая яма. Биотермическая яма (яма типа Беккари) предназначена для биотермического обезвреживания трупов кошек, собак, а также трупов </w:t>
      </w:r>
      <w:r w:rsidR="00A874F8" w:rsidRPr="0073102D">
        <w:rPr>
          <w:color w:val="000000" w:themeColor="text1"/>
        </w:rPr>
        <w:t>животных,</w:t>
      </w:r>
      <w:r w:rsidRPr="0073102D">
        <w:rPr>
          <w:color w:val="000000" w:themeColor="text1"/>
        </w:rPr>
        <w:t xml:space="preserve"> павших от инфекционных болезней. Помимо этого, согласно данным Комитета ветеринарии при Правительстве Калужской области на территории городского округа имеется еще 5 скотомогильников.</w:t>
      </w:r>
    </w:p>
    <w:p w:rsidR="00F562B5" w:rsidRPr="0073102D" w:rsidRDefault="00F562B5">
      <w:pPr>
        <w:pStyle w:val="a3"/>
        <w:spacing w:before="0" w:after="0"/>
        <w:rPr>
          <w:color w:val="000000" w:themeColor="text1"/>
        </w:rPr>
      </w:pPr>
      <w:r w:rsidRPr="0073102D">
        <w:rPr>
          <w:color w:val="000000" w:themeColor="text1"/>
        </w:rPr>
        <w:t>Для сбора жидких бытовых отходов в не канализованных домовладениях обустроены дворовые стокоприемники с водонепроницаемым заглубленным выгребом, в наземной части имеющие крышки и с решеткой для отделения твердых фракций. Выгребы очищаются по мере необходимости, но не ранее одного раза в полгода.</w:t>
      </w:r>
    </w:p>
    <w:p w:rsidR="00F562B5" w:rsidRPr="0073102D" w:rsidRDefault="00F562B5">
      <w:pPr>
        <w:pStyle w:val="a3"/>
        <w:spacing w:before="0" w:after="0"/>
        <w:rPr>
          <w:color w:val="000000" w:themeColor="text1"/>
        </w:rPr>
      </w:pPr>
      <w:r w:rsidRPr="0073102D">
        <w:rPr>
          <w:color w:val="000000" w:themeColor="text1"/>
        </w:rPr>
        <w:t xml:space="preserve">Снег вывозится на три снегосвалки, расположенные: в районе Правобережья, за промплощадкой завода «Элмат»; в разработанном карьере </w:t>
      </w:r>
      <w:r w:rsidR="00EF5A1E" w:rsidRPr="0073102D">
        <w:rPr>
          <w:color w:val="000000" w:themeColor="text1"/>
        </w:rPr>
        <w:t>за пос. Силикатным; в районе д. </w:t>
      </w:r>
      <w:r w:rsidRPr="0073102D">
        <w:rPr>
          <w:color w:val="000000" w:themeColor="text1"/>
        </w:rPr>
        <w:t>Ольговка между автодорогой на кладбище в д. Литвиново и технологической дорогой Ольговского кирпичного завода.</w:t>
      </w:r>
    </w:p>
    <w:p w:rsidR="00F562B5" w:rsidRPr="0073102D" w:rsidRDefault="00F562B5">
      <w:pPr>
        <w:pStyle w:val="a3"/>
        <w:spacing w:before="0" w:after="0"/>
        <w:rPr>
          <w:color w:val="000000" w:themeColor="text1"/>
        </w:rPr>
      </w:pPr>
    </w:p>
    <w:p w:rsidR="00F562B5" w:rsidRPr="0073102D" w:rsidRDefault="00F562B5">
      <w:pPr>
        <w:pStyle w:val="3"/>
        <w:spacing w:before="0" w:after="0"/>
        <w:rPr>
          <w:rStyle w:val="af3"/>
          <w:color w:val="000000" w:themeColor="text1"/>
        </w:rPr>
      </w:pPr>
      <w:bookmarkStart w:id="42" w:name="_Toc109228237"/>
      <w:r w:rsidRPr="0073102D">
        <w:rPr>
          <w:rFonts w:eastAsia="TimesNewRoman"/>
          <w:color w:val="000000" w:themeColor="text1"/>
        </w:rPr>
        <w:t>Физические факторы воздействия</w:t>
      </w:r>
      <w:bookmarkEnd w:id="42"/>
    </w:p>
    <w:p w:rsidR="00F562B5" w:rsidRPr="0073102D" w:rsidRDefault="00F562B5">
      <w:pPr>
        <w:pStyle w:val="a3"/>
        <w:spacing w:before="0" w:after="0"/>
        <w:rPr>
          <w:rStyle w:val="af3"/>
          <w:color w:val="000000" w:themeColor="text1"/>
        </w:rPr>
      </w:pPr>
      <w:r w:rsidRPr="0073102D">
        <w:rPr>
          <w:rStyle w:val="af3"/>
          <w:color w:val="000000" w:themeColor="text1"/>
        </w:rPr>
        <w:t>Радиационная обстановка</w:t>
      </w:r>
    </w:p>
    <w:p w:rsidR="00F562B5" w:rsidRPr="0073102D" w:rsidRDefault="00F562B5">
      <w:pPr>
        <w:pStyle w:val="a3"/>
        <w:spacing w:before="0" w:after="0"/>
        <w:rPr>
          <w:color w:val="000000" w:themeColor="text1"/>
        </w:rPr>
      </w:pPr>
      <w:r w:rsidRPr="0073102D">
        <w:rPr>
          <w:rStyle w:val="af3"/>
          <w:color w:val="000000" w:themeColor="text1"/>
          <w:u w:val="none"/>
        </w:rPr>
        <w:t>Радиационную обстановку в Калужской области определяет вторичный ветровой перенос глобальных радиоактивных выпадений, обусловленных проведенными ранее ядерными взрывами, а также радиоактивных выпадений, обусловленных чернобыльской аварией. Дополнительно на локальном уровне прослеживается влияние радиационно-опасных объектов.</w:t>
      </w:r>
    </w:p>
    <w:p w:rsidR="00F562B5" w:rsidRPr="0073102D" w:rsidRDefault="00F562B5">
      <w:pPr>
        <w:pStyle w:val="a3"/>
        <w:spacing w:before="0" w:after="0"/>
        <w:rPr>
          <w:rStyle w:val="af6"/>
          <w:color w:val="000000" w:themeColor="text1"/>
        </w:rPr>
      </w:pPr>
      <w:r w:rsidRPr="0073102D">
        <w:rPr>
          <w:color w:val="000000" w:themeColor="text1"/>
        </w:rPr>
        <w:t>В 2013 году радиационный мониторинг на территории Калужской области проводился Росгидрометом на стационарных постах наблюдения и с помощью маршрутных обследований путей отбора проб объектов природной среды с их последующим анализом.</w:t>
      </w:r>
    </w:p>
    <w:p w:rsidR="00F562B5" w:rsidRPr="0073102D" w:rsidRDefault="00F562B5">
      <w:pPr>
        <w:pStyle w:val="a3"/>
        <w:spacing w:before="0" w:after="0"/>
        <w:rPr>
          <w:rStyle w:val="af6"/>
          <w:color w:val="000000" w:themeColor="text1"/>
        </w:rPr>
      </w:pPr>
      <w:r w:rsidRPr="0073102D">
        <w:rPr>
          <w:rStyle w:val="af6"/>
          <w:color w:val="000000" w:themeColor="text1"/>
        </w:rPr>
        <w:t xml:space="preserve">Отбор проб атмосферных выпадений и измерений МЭД в городе Калуга проводилось Калужским ЦГМС - филиалом ФГБУ </w:t>
      </w:r>
      <w:r w:rsidR="00D0633B">
        <w:rPr>
          <w:rStyle w:val="af6"/>
          <w:color w:val="000000" w:themeColor="text1"/>
        </w:rPr>
        <w:t>«</w:t>
      </w:r>
      <w:r w:rsidRPr="0073102D">
        <w:rPr>
          <w:rStyle w:val="af6"/>
          <w:color w:val="000000" w:themeColor="text1"/>
        </w:rPr>
        <w:t>Центральное управление по гидрометеорологии и мониторингу окружающей среды</w:t>
      </w:r>
      <w:r w:rsidR="00D0633B">
        <w:rPr>
          <w:rStyle w:val="af6"/>
          <w:color w:val="000000" w:themeColor="text1"/>
        </w:rPr>
        <w:t>»</w:t>
      </w:r>
      <w:r w:rsidRPr="0073102D">
        <w:rPr>
          <w:rStyle w:val="af6"/>
          <w:color w:val="000000" w:themeColor="text1"/>
        </w:rPr>
        <w:t xml:space="preserve"> (Центральное УГМС).</w:t>
      </w:r>
    </w:p>
    <w:p w:rsidR="00F562B5" w:rsidRPr="0073102D" w:rsidRDefault="00F562B5">
      <w:pPr>
        <w:pStyle w:val="a3"/>
        <w:spacing w:before="0" w:after="0"/>
        <w:rPr>
          <w:rStyle w:val="af3"/>
          <w:color w:val="000000" w:themeColor="text1"/>
          <w:u w:val="none"/>
        </w:rPr>
      </w:pPr>
      <w:r w:rsidRPr="0073102D">
        <w:rPr>
          <w:rStyle w:val="af6"/>
          <w:color w:val="000000" w:themeColor="text1"/>
        </w:rPr>
        <w:t>В целом в 2013 году радиационная обстановка на территории Калужской области оставалась стабильной.</w:t>
      </w:r>
    </w:p>
    <w:p w:rsidR="00F562B5" w:rsidRPr="0073102D" w:rsidRDefault="00F562B5">
      <w:pPr>
        <w:pStyle w:val="a3"/>
        <w:spacing w:before="0" w:after="0"/>
        <w:rPr>
          <w:rStyle w:val="af6"/>
          <w:color w:val="000000" w:themeColor="text1"/>
        </w:rPr>
      </w:pPr>
      <w:r w:rsidRPr="0073102D">
        <w:rPr>
          <w:rStyle w:val="af3"/>
          <w:color w:val="000000" w:themeColor="text1"/>
          <w:u w:val="none"/>
        </w:rPr>
        <w:t>Природные источники ионизирующего излучения</w:t>
      </w:r>
      <w:r w:rsidRPr="0073102D">
        <w:rPr>
          <w:rStyle w:val="af6"/>
          <w:color w:val="000000" w:themeColor="text1"/>
        </w:rPr>
        <w:t xml:space="preserve"> (ИИИ) создают около 70% суммарной дозы, получаемой человеком от всех ИИИ. Наибольшую долю в облучении населения вносят радон и продукты его распада в воздухе помещений. Основным источником поступления радона в воздух помещений является геологическое пространство под зданием.</w:t>
      </w:r>
    </w:p>
    <w:p w:rsidR="00F562B5" w:rsidRPr="0073102D" w:rsidRDefault="00F562B5">
      <w:pPr>
        <w:pStyle w:val="a3"/>
        <w:spacing w:before="0" w:after="0"/>
        <w:rPr>
          <w:rStyle w:val="af6"/>
          <w:color w:val="000000" w:themeColor="text1"/>
        </w:rPr>
      </w:pPr>
      <w:r w:rsidRPr="0073102D">
        <w:rPr>
          <w:rStyle w:val="af6"/>
          <w:color w:val="000000" w:themeColor="text1"/>
        </w:rPr>
        <w:t xml:space="preserve">В силу геологических причин на территории города существуют участки с повышенным притоком радона (более 100 Бк/куб.м час) в здания. </w:t>
      </w:r>
    </w:p>
    <w:p w:rsidR="00F562B5" w:rsidRPr="0073102D" w:rsidRDefault="00F562B5">
      <w:pPr>
        <w:pStyle w:val="a3"/>
        <w:spacing w:before="0" w:after="0"/>
        <w:rPr>
          <w:color w:val="000000" w:themeColor="text1"/>
        </w:rPr>
      </w:pPr>
      <w:r w:rsidRPr="0073102D">
        <w:rPr>
          <w:rStyle w:val="af6"/>
          <w:color w:val="000000" w:themeColor="text1"/>
        </w:rPr>
        <w:t>Объемная активность радона в воздухе помещения определяется величиной потока радона из почвы под зданием, газопроницаемостью пола и кратностью воздухообмена в помещении. Свой вклад в поток радона, поступающий в помещение, создает и его выход из строительных конструкций. В исключительных случаях поступление радона в помещение может происходить из водопроводной воды и бытового газа.</w:t>
      </w:r>
    </w:p>
    <w:p w:rsidR="00F562B5" w:rsidRPr="0073102D" w:rsidRDefault="00F562B5">
      <w:pPr>
        <w:pStyle w:val="a3"/>
        <w:spacing w:before="0" w:after="0"/>
        <w:rPr>
          <w:rStyle w:val="af3"/>
          <w:color w:val="000000" w:themeColor="text1"/>
        </w:rPr>
      </w:pPr>
      <w:r w:rsidRPr="0073102D">
        <w:rPr>
          <w:color w:val="000000" w:themeColor="text1"/>
        </w:rPr>
        <w:t xml:space="preserve">Дозы за счет радона и его дочерних продуктов могут быть снижены во много раз путем выполнения ряда требований при строительстве новых зданий и реконструкции существующих. К ним относятся: выбор для застройки участков с минимальным потоком радона с поверхности земли, обеспечение газонепроницаемости пола первого этажа строящихся и реконструируемых зданий, вентиляция пространства между земной поверхностью и полом первого этажа здания. </w:t>
      </w:r>
    </w:p>
    <w:p w:rsidR="00F562B5" w:rsidRPr="0073102D" w:rsidRDefault="00F562B5">
      <w:pPr>
        <w:pStyle w:val="a3"/>
        <w:spacing w:before="0" w:after="0"/>
        <w:rPr>
          <w:color w:val="000000" w:themeColor="text1"/>
        </w:rPr>
      </w:pPr>
      <w:r w:rsidRPr="0073102D">
        <w:rPr>
          <w:rStyle w:val="af3"/>
          <w:color w:val="000000" w:themeColor="text1"/>
        </w:rPr>
        <w:t>Акустическое загрязнение.</w:t>
      </w:r>
    </w:p>
    <w:p w:rsidR="00F562B5" w:rsidRPr="0073102D" w:rsidRDefault="00F562B5">
      <w:pPr>
        <w:pStyle w:val="a3"/>
        <w:spacing w:before="0" w:after="0"/>
        <w:rPr>
          <w:color w:val="000000" w:themeColor="text1"/>
        </w:rPr>
      </w:pPr>
      <w:r w:rsidRPr="0073102D">
        <w:rPr>
          <w:color w:val="000000" w:themeColor="text1"/>
        </w:rPr>
        <w:t>К серьезным экологическим проблемам современного города относится акустическое загрязнение, основным источником которого являются транспортные средства. Измеренные уровни шума превышают допустимые значения более чем в 3 раза на дорогах, имеющих высокую интенсивность движения всех видов транспорта с преобладанием грузового, плохое состояние дорожного покрытия и почти полное отсутствие зеленых насаждений. В Московском районе это улицы Поселковая, Герцена, Огарева и пер. Труда. В Ленинском районе – улицы Достоевского, Октябрьская, Кутузова и ряд других. В Октябрьском районе – улицы Механизаторов, Степной проезд, Пролетарская.</w:t>
      </w:r>
    </w:p>
    <w:p w:rsidR="00F562B5" w:rsidRPr="0073102D" w:rsidRDefault="00F562B5">
      <w:pPr>
        <w:pStyle w:val="a3"/>
        <w:spacing w:before="0" w:after="0"/>
        <w:rPr>
          <w:color w:val="000000" w:themeColor="text1"/>
        </w:rPr>
      </w:pPr>
      <w:r w:rsidRPr="0073102D">
        <w:rPr>
          <w:color w:val="000000" w:themeColor="text1"/>
        </w:rPr>
        <w:t xml:space="preserve">Уровень шума определяется не только транспортными потоками, но и планировочными особенностями. Узкая проезжая часть большей части центральных улиц, узкие тротуары не позволяют изолировать жилую застройку от транспортного шума. Например, ул. Театральная даже в пешеходной своей части не удовлетворяет санитарным нормам. Большинство детских дошкольных учреждений, школ, училищ, больниц и поликлиник города расположены вблизи проезжей части, что приводит к многократному превышению допустимого уровня шума. </w:t>
      </w:r>
    </w:p>
    <w:p w:rsidR="00F562B5" w:rsidRPr="0073102D" w:rsidRDefault="00F562B5">
      <w:pPr>
        <w:pStyle w:val="a3"/>
        <w:spacing w:before="0" w:after="0"/>
        <w:rPr>
          <w:rStyle w:val="af3"/>
          <w:color w:val="000000" w:themeColor="text1"/>
        </w:rPr>
      </w:pPr>
      <w:r w:rsidRPr="0073102D">
        <w:rPr>
          <w:color w:val="000000" w:themeColor="text1"/>
        </w:rPr>
        <w:t>Одной из основных причин повышенного уровня шумового загрязнения является нерациональное распределение транспортных потоков по улицам города, а также практически полное отсутствие организации противошумовых мероприятий. Для решения данной проблемы в первую очередь необходимо перераспределение транспортных нагрузок, особенно в центральной части города, строительство окружной дороги, озеленение примагистральных территорий.</w:t>
      </w:r>
    </w:p>
    <w:p w:rsidR="00F562B5" w:rsidRPr="0073102D" w:rsidRDefault="00F562B5">
      <w:pPr>
        <w:pStyle w:val="a3"/>
        <w:spacing w:before="0" w:after="0"/>
        <w:rPr>
          <w:color w:val="000000" w:themeColor="text1"/>
        </w:rPr>
      </w:pPr>
      <w:r w:rsidRPr="0073102D">
        <w:rPr>
          <w:rStyle w:val="af3"/>
          <w:color w:val="000000" w:themeColor="text1"/>
        </w:rPr>
        <w:t>Электромагнитная обстановка</w:t>
      </w:r>
    </w:p>
    <w:p w:rsidR="00F562B5" w:rsidRPr="0073102D" w:rsidRDefault="00F562B5">
      <w:pPr>
        <w:pStyle w:val="a3"/>
        <w:spacing w:before="0" w:after="0"/>
        <w:rPr>
          <w:color w:val="000000" w:themeColor="text1"/>
        </w:rPr>
      </w:pPr>
      <w:r w:rsidRPr="0073102D">
        <w:rPr>
          <w:color w:val="000000" w:themeColor="text1"/>
        </w:rPr>
        <w:t>Основными источниками электромагнитного воздействия в городе являются линии электропередач и передающие радиотехнические объекты.</w:t>
      </w:r>
    </w:p>
    <w:p w:rsidR="00F562B5" w:rsidRPr="0073102D" w:rsidRDefault="00F562B5">
      <w:pPr>
        <w:pStyle w:val="a3"/>
        <w:spacing w:before="0" w:after="0"/>
        <w:rPr>
          <w:color w:val="000000" w:themeColor="text1"/>
        </w:rPr>
      </w:pPr>
      <w:r w:rsidRPr="0073102D">
        <w:rPr>
          <w:color w:val="000000" w:themeColor="text1"/>
        </w:rPr>
        <w:t>Электромагнитное воздействие радиопередающих объектов, как правило, не выходит за пределы предоставленной территории.</w:t>
      </w:r>
    </w:p>
    <w:p w:rsidR="00F562B5" w:rsidRPr="0073102D" w:rsidRDefault="00F562B5">
      <w:pPr>
        <w:pStyle w:val="1f3"/>
        <w:spacing w:before="0" w:after="0"/>
        <w:rPr>
          <w:color w:val="000000" w:themeColor="text1"/>
        </w:rPr>
      </w:pPr>
      <w:r w:rsidRPr="0073102D">
        <w:rPr>
          <w:color w:val="000000" w:themeColor="text1"/>
        </w:rPr>
        <w:t>Выводы:</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 xml:space="preserve">Основными источниками загрязнения атмосферного воздуха являются автомобильный транспорт и промышленные предприятия. </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Количество предприятий, нарушающих нормативы выбросов загрязняющих веществ, составляет всего 2–3% от всех предприятий, имеющих выбросы в атмосферу.</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Большая часть небольших водоемов не пригодна для рекреационных целей по физико-химическим и микробиологическим показателя</w:t>
      </w:r>
      <w:r w:rsidRPr="0073102D">
        <w:rPr>
          <w:rStyle w:val="af6"/>
          <w:color w:val="000000" w:themeColor="text1"/>
        </w:rPr>
        <w:t>м.</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Высокий износ сетей инженерной инфраструктуры приводит к вторичному загрязнению воды, подаваемой населению, а также к сбросу недостаточно очищенных сточных вод.</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Вода из родников, расположенных на территории города и пригорода, опасна для употребления и не может быть альтернативой водопроводной воде.</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Большинство магистральных улиц города характеризуются уровнем шума выше нормативного, при этом большая часть из них не имеет достаточной ширины для обеспечения допустимого уровня на линии застройки.</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Радиационный фон находится на стабильном уровне.</w:t>
      </w:r>
    </w:p>
    <w:p w:rsidR="00CA3E2B" w:rsidRPr="0073102D" w:rsidRDefault="00CA3E2B">
      <w:pPr>
        <w:pStyle w:val="a3"/>
        <w:spacing w:before="0" w:after="0"/>
        <w:rPr>
          <w:color w:val="000000" w:themeColor="text1"/>
        </w:rPr>
        <w:sectPr w:rsidR="00CA3E2B"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43" w:name="_Toc109228238"/>
      <w:r w:rsidRPr="0073102D">
        <w:rPr>
          <w:color w:val="000000" w:themeColor="text1"/>
        </w:rPr>
        <w:t>Зоны с особыми условиями использования территорий</w:t>
      </w:r>
      <w:bookmarkEnd w:id="43"/>
    </w:p>
    <w:p w:rsidR="00F562B5" w:rsidRPr="0073102D" w:rsidRDefault="00F562B5">
      <w:pPr>
        <w:pStyle w:val="1f3"/>
        <w:rPr>
          <w:color w:val="000000" w:themeColor="text1"/>
        </w:rPr>
      </w:pPr>
      <w:r w:rsidRPr="0073102D">
        <w:rPr>
          <w:color w:val="000000" w:themeColor="text1"/>
        </w:rPr>
        <w:t>К основным зонам с особыми условиями использования территорий относятся следующие:</w:t>
      </w:r>
    </w:p>
    <w:p w:rsidR="00F562B5" w:rsidRPr="0073102D" w:rsidRDefault="00F562B5">
      <w:pPr>
        <w:pStyle w:val="1f4"/>
        <w:numPr>
          <w:ilvl w:val="0"/>
          <w:numId w:val="37"/>
        </w:numPr>
        <w:rPr>
          <w:color w:val="000000" w:themeColor="text1"/>
        </w:rPr>
      </w:pPr>
      <w:r w:rsidRPr="0073102D">
        <w:rPr>
          <w:color w:val="000000" w:themeColor="text1"/>
        </w:rPr>
        <w:t>санитарно-защитные зоны предприятий, сооружений и иных объектов;</w:t>
      </w:r>
    </w:p>
    <w:p w:rsidR="00F562B5" w:rsidRPr="0073102D" w:rsidRDefault="00F562B5">
      <w:pPr>
        <w:pStyle w:val="1f4"/>
        <w:numPr>
          <w:ilvl w:val="0"/>
          <w:numId w:val="37"/>
        </w:numPr>
        <w:rPr>
          <w:color w:val="000000" w:themeColor="text1"/>
        </w:rPr>
      </w:pPr>
      <w:r w:rsidRPr="0073102D">
        <w:rPr>
          <w:color w:val="000000" w:themeColor="text1"/>
        </w:rPr>
        <w:t>санитарные разрывы от транспортных коммуникаций;</w:t>
      </w:r>
    </w:p>
    <w:p w:rsidR="00F562B5" w:rsidRPr="0073102D" w:rsidRDefault="00F562B5">
      <w:pPr>
        <w:pStyle w:val="1f4"/>
        <w:numPr>
          <w:ilvl w:val="0"/>
          <w:numId w:val="37"/>
        </w:numPr>
        <w:rPr>
          <w:color w:val="000000" w:themeColor="text1"/>
        </w:rPr>
      </w:pPr>
      <w:r w:rsidRPr="0073102D">
        <w:rPr>
          <w:color w:val="000000" w:themeColor="text1"/>
        </w:rPr>
        <w:t>санитарные разрывы от инженерных коммуникаций;</w:t>
      </w:r>
    </w:p>
    <w:p w:rsidR="00F562B5" w:rsidRPr="0073102D" w:rsidRDefault="00F562B5">
      <w:pPr>
        <w:pStyle w:val="1f4"/>
        <w:numPr>
          <w:ilvl w:val="0"/>
          <w:numId w:val="37"/>
        </w:numPr>
        <w:rPr>
          <w:color w:val="000000" w:themeColor="text1"/>
        </w:rPr>
      </w:pPr>
      <w:r w:rsidRPr="0073102D">
        <w:rPr>
          <w:color w:val="000000" w:themeColor="text1"/>
        </w:rPr>
        <w:t>охранные зоны объектов инженерной инфраструктуры;</w:t>
      </w:r>
    </w:p>
    <w:p w:rsidR="00F562B5" w:rsidRPr="0073102D" w:rsidRDefault="00F562B5">
      <w:pPr>
        <w:pStyle w:val="1f4"/>
        <w:numPr>
          <w:ilvl w:val="0"/>
          <w:numId w:val="37"/>
        </w:numPr>
        <w:rPr>
          <w:color w:val="000000" w:themeColor="text1"/>
        </w:rPr>
      </w:pPr>
      <w:r w:rsidRPr="0073102D">
        <w:rPr>
          <w:color w:val="000000" w:themeColor="text1"/>
        </w:rPr>
        <w:t>придорожные полосы;</w:t>
      </w:r>
    </w:p>
    <w:p w:rsidR="00F562B5" w:rsidRPr="0073102D" w:rsidRDefault="00F562B5">
      <w:pPr>
        <w:pStyle w:val="1f4"/>
        <w:numPr>
          <w:ilvl w:val="0"/>
          <w:numId w:val="37"/>
        </w:numPr>
        <w:rPr>
          <w:color w:val="000000" w:themeColor="text1"/>
        </w:rPr>
      </w:pPr>
      <w:r w:rsidRPr="0073102D">
        <w:rPr>
          <w:color w:val="000000" w:themeColor="text1"/>
        </w:rPr>
        <w:t>приаэродромная территория;</w:t>
      </w:r>
    </w:p>
    <w:p w:rsidR="00F562B5" w:rsidRPr="0073102D" w:rsidRDefault="00F562B5">
      <w:pPr>
        <w:pStyle w:val="1f4"/>
        <w:numPr>
          <w:ilvl w:val="0"/>
          <w:numId w:val="37"/>
        </w:numPr>
        <w:rPr>
          <w:color w:val="000000" w:themeColor="text1"/>
        </w:rPr>
      </w:pPr>
      <w:r w:rsidRPr="0073102D">
        <w:rPr>
          <w:color w:val="000000" w:themeColor="text1"/>
        </w:rPr>
        <w:t>водоохранные зоны, прибрежные защитные полосы и береговые полосы;</w:t>
      </w:r>
    </w:p>
    <w:p w:rsidR="00F562B5" w:rsidRPr="0073102D" w:rsidRDefault="00F562B5">
      <w:pPr>
        <w:pStyle w:val="1f4"/>
        <w:numPr>
          <w:ilvl w:val="0"/>
          <w:numId w:val="37"/>
        </w:numPr>
        <w:rPr>
          <w:color w:val="000000" w:themeColor="text1"/>
        </w:rPr>
      </w:pPr>
      <w:r w:rsidRPr="0073102D">
        <w:rPr>
          <w:color w:val="000000" w:themeColor="text1"/>
        </w:rPr>
        <w:t>зоны санитарной охраны источников водоснабжения и водопроводов питьевого назначения;</w:t>
      </w:r>
    </w:p>
    <w:p w:rsidR="00F562B5" w:rsidRPr="0073102D" w:rsidRDefault="00F562B5">
      <w:pPr>
        <w:pStyle w:val="1f4"/>
        <w:numPr>
          <w:ilvl w:val="0"/>
          <w:numId w:val="37"/>
        </w:numPr>
        <w:rPr>
          <w:color w:val="000000" w:themeColor="text1"/>
        </w:rPr>
      </w:pPr>
      <w:r w:rsidRPr="0073102D">
        <w:rPr>
          <w:color w:val="000000" w:themeColor="text1"/>
        </w:rPr>
        <w:t>зоны охраны объектов культурного наследия (памятников истории и культуры);</w:t>
      </w:r>
    </w:p>
    <w:p w:rsidR="00F562B5" w:rsidRPr="0073102D" w:rsidRDefault="00F562B5">
      <w:pPr>
        <w:pStyle w:val="1f4"/>
        <w:numPr>
          <w:ilvl w:val="0"/>
          <w:numId w:val="37"/>
        </w:numPr>
        <w:rPr>
          <w:color w:val="000000" w:themeColor="text1"/>
        </w:rPr>
      </w:pPr>
      <w:r w:rsidRPr="0073102D">
        <w:rPr>
          <w:color w:val="000000" w:themeColor="text1"/>
        </w:rPr>
        <w:t>зоны особо охраняемых природных территорий;</w:t>
      </w:r>
    </w:p>
    <w:p w:rsidR="00F562B5" w:rsidRPr="0073102D" w:rsidRDefault="00F562B5">
      <w:pPr>
        <w:pStyle w:val="1f4"/>
        <w:numPr>
          <w:ilvl w:val="0"/>
          <w:numId w:val="37"/>
        </w:numPr>
        <w:rPr>
          <w:color w:val="000000" w:themeColor="text1"/>
        </w:rPr>
      </w:pPr>
      <w:r w:rsidRPr="0073102D">
        <w:rPr>
          <w:color w:val="000000" w:themeColor="text1"/>
        </w:rPr>
        <w:t>лесопарковые зоны и зелёные зоны;</w:t>
      </w:r>
    </w:p>
    <w:p w:rsidR="00F562B5" w:rsidRPr="0073102D" w:rsidRDefault="00F562B5">
      <w:pPr>
        <w:pStyle w:val="1f4"/>
        <w:numPr>
          <w:ilvl w:val="0"/>
          <w:numId w:val="37"/>
        </w:numPr>
        <w:rPr>
          <w:color w:val="000000" w:themeColor="text1"/>
          <w:u w:val="single"/>
        </w:rPr>
      </w:pPr>
      <w:r w:rsidRPr="0073102D">
        <w:rPr>
          <w:color w:val="000000" w:themeColor="text1"/>
        </w:rPr>
        <w:t>охранные зоны вокруг стационарных пунктов наблюдений за состоянием окружающей природной среды, ее загрязнением.</w:t>
      </w:r>
    </w:p>
    <w:p w:rsidR="00F562B5" w:rsidRPr="0073102D" w:rsidRDefault="00F562B5">
      <w:pPr>
        <w:pStyle w:val="2b"/>
        <w:rPr>
          <w:color w:val="000000" w:themeColor="text1"/>
        </w:rPr>
      </w:pPr>
      <w:r w:rsidRPr="0073102D">
        <w:rPr>
          <w:color w:val="000000" w:themeColor="text1"/>
          <w:u w:val="single"/>
        </w:rPr>
        <w:t>Санитарно-защитные зоны предприятий, сооружений и иных объектов</w:t>
      </w:r>
    </w:p>
    <w:p w:rsidR="00F562B5" w:rsidRPr="0073102D" w:rsidRDefault="00F562B5" w:rsidP="004F5F82">
      <w:pPr>
        <w:ind w:firstLine="567"/>
        <w:jc w:val="both"/>
        <w:rPr>
          <w:color w:val="000000" w:themeColor="text1"/>
        </w:rPr>
      </w:pPr>
      <w:r w:rsidRPr="0073102D">
        <w:rPr>
          <w:color w:val="000000" w:themeColor="text1"/>
        </w:rPr>
        <w:t xml:space="preserve">Основные требования по организации и режимы использования территорий санитарно-защитных зон определены в СанПиН 2.2.1/2.1.1.1200-03 </w:t>
      </w:r>
      <w:r w:rsidR="00D0633B">
        <w:rPr>
          <w:color w:val="000000" w:themeColor="text1"/>
        </w:rPr>
        <w:t>«</w:t>
      </w:r>
      <w:r w:rsidRPr="0073102D">
        <w:rPr>
          <w:color w:val="000000" w:themeColor="text1"/>
        </w:rPr>
        <w:t>Санитарно-защитные зоны и санитарная классификация предприятий, сооружений и иных объектов</w:t>
      </w:r>
      <w:r w:rsidR="00D0633B">
        <w:rPr>
          <w:color w:val="000000" w:themeColor="text1"/>
        </w:rPr>
        <w:t>»</w:t>
      </w:r>
      <w:r w:rsidRPr="0073102D">
        <w:rPr>
          <w:color w:val="000000" w:themeColor="text1"/>
        </w:rPr>
        <w:t>, СНиП 42–01–2002 «Газораспределительные системы», СанПиН 2.1.3.2630–10 «Санитарно-эпидемиологические требования к организациям, осуществляющим медицинскую деятельность»).</w:t>
      </w:r>
    </w:p>
    <w:p w:rsidR="00F562B5" w:rsidRPr="0073102D" w:rsidRDefault="00F562B5" w:rsidP="004F5F82">
      <w:pPr>
        <w:ind w:firstLine="567"/>
        <w:jc w:val="both"/>
        <w:rPr>
          <w:color w:val="000000" w:themeColor="text1"/>
        </w:rPr>
      </w:pPr>
      <w:r w:rsidRPr="0073102D">
        <w:rPr>
          <w:color w:val="000000" w:themeColor="text1"/>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F562B5" w:rsidRPr="0073102D" w:rsidRDefault="00F562B5" w:rsidP="004F5F82">
      <w:pPr>
        <w:ind w:firstLine="567"/>
        <w:jc w:val="both"/>
        <w:rPr>
          <w:color w:val="000000" w:themeColor="text1"/>
        </w:rPr>
      </w:pPr>
      <w:r w:rsidRPr="0073102D">
        <w:rPr>
          <w:color w:val="000000" w:themeColor="text1"/>
        </w:rPr>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rsidR="00F562B5" w:rsidRPr="0073102D" w:rsidRDefault="00F562B5" w:rsidP="004F5F82">
      <w:pPr>
        <w:ind w:firstLine="567"/>
        <w:jc w:val="both"/>
        <w:rPr>
          <w:color w:val="000000" w:themeColor="text1"/>
        </w:rPr>
      </w:pPr>
      <w:r w:rsidRPr="0073102D">
        <w:rPr>
          <w:color w:val="000000" w:themeColor="text1"/>
        </w:rPr>
        <w:t>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санитарно-гигиенического мониторинга (приложение 5).</w:t>
      </w:r>
    </w:p>
    <w:p w:rsidR="00F562B5" w:rsidRPr="0073102D" w:rsidRDefault="00F562B5" w:rsidP="004F5F82">
      <w:pPr>
        <w:ind w:firstLine="567"/>
        <w:jc w:val="both"/>
        <w:rPr>
          <w:color w:val="000000" w:themeColor="text1"/>
        </w:rPr>
      </w:pPr>
      <w:r w:rsidRPr="0073102D">
        <w:rPr>
          <w:color w:val="000000" w:themeColor="text1"/>
        </w:rPr>
        <w:t>Санитарно-защитные зоны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и др., которое должно составлять не менее 15 м. В случае размещения подземных, полуподземных и обвалованных гаражей-стоянок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F562B5" w:rsidRPr="0073102D" w:rsidRDefault="00F562B5" w:rsidP="004F5F82">
      <w:pPr>
        <w:ind w:firstLine="567"/>
        <w:jc w:val="both"/>
        <w:rPr>
          <w:color w:val="000000" w:themeColor="text1"/>
        </w:rPr>
      </w:pPr>
      <w:r w:rsidRPr="0073102D">
        <w:rPr>
          <w:color w:val="000000" w:themeColor="text1"/>
        </w:rPr>
        <w:t>Установление размеров санитарно-защитных зон для промышленных объектов и производств, являющихся источниками воздействия на атмосферный воздух,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 санитарно-защитной зоны.</w:t>
      </w:r>
    </w:p>
    <w:p w:rsidR="00F562B5" w:rsidRPr="0073102D" w:rsidRDefault="00F562B5" w:rsidP="004F5F82">
      <w:pPr>
        <w:ind w:firstLine="567"/>
        <w:jc w:val="both"/>
        <w:rPr>
          <w:color w:val="000000" w:themeColor="text1"/>
        </w:rPr>
      </w:pPr>
      <w:r w:rsidRPr="0073102D">
        <w:rPr>
          <w:color w:val="000000" w:themeColor="text1"/>
        </w:rPr>
        <w:t>Согласно СанПиН установлены следующие нормативные размеры СЗЗ: для объектов I класса опасности 10</w:t>
      </w:r>
      <w:r w:rsidR="004F5F82" w:rsidRPr="0073102D">
        <w:rPr>
          <w:color w:val="000000" w:themeColor="text1"/>
        </w:rPr>
        <w:t xml:space="preserve">00 м; II – 500 м; III – 300 м; </w:t>
      </w:r>
      <w:r w:rsidRPr="0073102D">
        <w:rPr>
          <w:color w:val="000000" w:themeColor="text1"/>
        </w:rPr>
        <w:t xml:space="preserve">IV – 100 м; V – 50 м. </w:t>
      </w:r>
    </w:p>
    <w:p w:rsidR="00F562B5" w:rsidRPr="0073102D" w:rsidRDefault="00F562B5" w:rsidP="004F5F82">
      <w:pPr>
        <w:ind w:firstLine="567"/>
        <w:jc w:val="both"/>
        <w:rPr>
          <w:color w:val="000000" w:themeColor="text1"/>
        </w:rPr>
      </w:pPr>
      <w:r w:rsidRPr="0073102D">
        <w:rPr>
          <w:color w:val="000000" w:themeColor="text1"/>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w:t>
      </w:r>
    </w:p>
    <w:p w:rsidR="00F562B5" w:rsidRPr="0073102D" w:rsidRDefault="00F562B5" w:rsidP="004F5F82">
      <w:pPr>
        <w:ind w:firstLine="567"/>
        <w:jc w:val="both"/>
        <w:rPr>
          <w:color w:val="000000" w:themeColor="text1"/>
        </w:rPr>
      </w:pPr>
      <w:r w:rsidRPr="0073102D">
        <w:rPr>
          <w:color w:val="000000" w:themeColor="text1"/>
        </w:rPr>
        <w:t>По данным Управления Федеральной службы по надзору в сфере защиты прав потребителей и благополучия человека по Калужской области на сегодняшний день санитарно-эпидемиологические заключения выданы по 81 проекту санитарно-защитных зон промышленных объектов и предприятий городского округа. Перечень представлен в Приложении 10.</w:t>
      </w:r>
    </w:p>
    <w:p w:rsidR="00F562B5" w:rsidRPr="0073102D" w:rsidRDefault="00F562B5" w:rsidP="004F5F82">
      <w:pPr>
        <w:ind w:firstLine="567"/>
        <w:jc w:val="both"/>
        <w:rPr>
          <w:color w:val="000000" w:themeColor="text1"/>
        </w:rPr>
      </w:pPr>
      <w:r w:rsidRPr="0073102D">
        <w:rPr>
          <w:color w:val="000000" w:themeColor="text1"/>
        </w:rPr>
        <w:t xml:space="preserve">Санитарно-защитные зоны от кладбищ составляют от 50 до 500 м, в зависимости от типа кладбища и его размеров. Для сельских и закрытых кладбищ санитарно-защитная зона составляет 50 м. </w:t>
      </w:r>
    </w:p>
    <w:p w:rsidR="00F562B5" w:rsidRPr="0073102D" w:rsidRDefault="00F562B5" w:rsidP="004F5F82">
      <w:pPr>
        <w:ind w:firstLine="567"/>
        <w:jc w:val="both"/>
        <w:rPr>
          <w:color w:val="000000" w:themeColor="text1"/>
        </w:rPr>
      </w:pPr>
      <w:r w:rsidRPr="0073102D">
        <w:rPr>
          <w:color w:val="000000" w:themeColor="text1"/>
        </w:rPr>
        <w:t>Санитарно-защитные зоны от скотомогильников составляют 1000 м, а от биотермических ям (ямы Беккари) – 500 м. На территории полигона ТБО размещена биотермическая яма. Помимо этого, согласно данным Комитета ветеринарии при Правительстве Калужской области на территории городского округа имеется еще 5 скотомогильников.</w:t>
      </w:r>
    </w:p>
    <w:p w:rsidR="00F562B5" w:rsidRPr="0073102D" w:rsidRDefault="00F562B5">
      <w:pPr>
        <w:pStyle w:val="2b"/>
        <w:rPr>
          <w:color w:val="000000" w:themeColor="text1"/>
        </w:rPr>
      </w:pPr>
      <w:r w:rsidRPr="0073102D">
        <w:rPr>
          <w:color w:val="000000" w:themeColor="text1"/>
          <w:u w:val="single"/>
        </w:rPr>
        <w:t>Санитарные разрывы от транспортных коммуникаций</w:t>
      </w:r>
    </w:p>
    <w:p w:rsidR="00F562B5" w:rsidRPr="0073102D" w:rsidRDefault="00F562B5">
      <w:pPr>
        <w:pStyle w:val="a3"/>
        <w:rPr>
          <w:color w:val="000000" w:themeColor="text1"/>
          <w:u w:val="single"/>
        </w:rPr>
      </w:pPr>
      <w:r w:rsidRPr="0073102D">
        <w:rPr>
          <w:color w:val="000000" w:themeColor="text1"/>
        </w:rPr>
        <w:t xml:space="preserve">Устанавливаются в соответствии с СанПиНом 2.2.1/2.1.1.1200–03 «Санитарно-защитные зоны и санитарная классификация предприятий, сооружений и иных объектов. Новая редакция», СанПиН </w:t>
      </w:r>
      <w:r w:rsidR="004F5F82" w:rsidRPr="0073102D">
        <w:rPr>
          <w:color w:val="000000" w:themeColor="text1"/>
        </w:rPr>
        <w:t>2.2.1. /</w:t>
      </w:r>
      <w:r w:rsidRPr="0073102D">
        <w:rPr>
          <w:color w:val="000000" w:themeColor="text1"/>
        </w:rPr>
        <w:t xml:space="preserve">2.1.1. – 2361–08 «Изменения № 1 </w:t>
      </w:r>
      <w:r w:rsidR="004F5F82" w:rsidRPr="0073102D">
        <w:rPr>
          <w:color w:val="000000" w:themeColor="text1"/>
        </w:rPr>
        <w:t>к СанПиНу</w:t>
      </w:r>
      <w:r w:rsidRPr="0073102D">
        <w:rPr>
          <w:color w:val="000000" w:themeColor="text1"/>
        </w:rPr>
        <w:t xml:space="preserve"> </w:t>
      </w:r>
      <w:r w:rsidR="004F5F82" w:rsidRPr="0073102D">
        <w:rPr>
          <w:color w:val="000000" w:themeColor="text1"/>
        </w:rPr>
        <w:t>2.2.1. /</w:t>
      </w:r>
      <w:r w:rsidRPr="0073102D">
        <w:rPr>
          <w:color w:val="000000" w:themeColor="text1"/>
        </w:rPr>
        <w:t xml:space="preserve">2.1.1.1200–03. Новая редакция», СанПиН 2.2.1/2.1.1.2555–09 «Изменение № 2 </w:t>
      </w:r>
      <w:r w:rsidR="004F5F82" w:rsidRPr="0073102D">
        <w:rPr>
          <w:color w:val="000000" w:themeColor="text1"/>
        </w:rPr>
        <w:t>к СанПиНу</w:t>
      </w:r>
      <w:r w:rsidRPr="0073102D">
        <w:rPr>
          <w:color w:val="000000" w:themeColor="text1"/>
        </w:rPr>
        <w:t xml:space="preserve"> 2.2.1/2.1.1.1200–03. Новая редакция» СанПиН 2.2.1/2.1.1.2739–10 «Изменения и дополнения № 3 </w:t>
      </w:r>
      <w:r w:rsidR="004F5F82" w:rsidRPr="0073102D">
        <w:rPr>
          <w:color w:val="000000" w:themeColor="text1"/>
        </w:rPr>
        <w:t>к СанПиНу</w:t>
      </w:r>
      <w:r w:rsidRPr="0073102D">
        <w:rPr>
          <w:color w:val="000000" w:themeColor="text1"/>
        </w:rPr>
        <w:t xml:space="preserve"> 2.2.1/2.1.1.1200–03. Новая редакция», СП 42.13330.2011 «Градостроительство. Планировка и застройка городских и сельских поселений» Актуализированная редакция СНиП 2.07.01–89*. Санитарные разрывы от автомобильных дорог установлены 50 - 100 м, в зависимости от категории дорог, от железнодорожных путей – 100 м. </w:t>
      </w:r>
    </w:p>
    <w:p w:rsidR="00F562B5" w:rsidRPr="0073102D" w:rsidRDefault="00F562B5">
      <w:pPr>
        <w:pStyle w:val="2b"/>
        <w:rPr>
          <w:color w:val="000000" w:themeColor="text1"/>
        </w:rPr>
      </w:pPr>
      <w:r w:rsidRPr="0073102D">
        <w:rPr>
          <w:color w:val="000000" w:themeColor="text1"/>
          <w:u w:val="single"/>
        </w:rPr>
        <w:t xml:space="preserve">Санитарные разрывы от инженерных коммуникаций </w:t>
      </w:r>
    </w:p>
    <w:p w:rsidR="00F562B5" w:rsidRPr="0073102D" w:rsidRDefault="00F562B5">
      <w:pPr>
        <w:pStyle w:val="a3"/>
        <w:rPr>
          <w:color w:val="000000" w:themeColor="text1"/>
          <w:u w:val="single"/>
        </w:rPr>
      </w:pPr>
      <w:r w:rsidRPr="0073102D">
        <w:rPr>
          <w:color w:val="000000" w:themeColor="text1"/>
        </w:rPr>
        <w:t xml:space="preserve">Определяются </w:t>
      </w:r>
      <w:r w:rsidR="004F5F82" w:rsidRPr="0073102D">
        <w:rPr>
          <w:color w:val="000000" w:themeColor="text1"/>
        </w:rPr>
        <w:t>в соответствии с СанПиНом</w:t>
      </w:r>
      <w:r w:rsidRPr="0073102D">
        <w:rPr>
          <w:color w:val="000000" w:themeColor="text1"/>
        </w:rPr>
        <w:t xml:space="preserve"> 2.2.1/2.1.1.1200–03 «Санитарно-защитные зоны и санитарная классификация предприятий, сооружений и иных объектов» (новая редакция), СанПиН </w:t>
      </w:r>
      <w:r w:rsidR="004F5F82" w:rsidRPr="0073102D">
        <w:rPr>
          <w:color w:val="000000" w:themeColor="text1"/>
        </w:rPr>
        <w:t>2.2.1. /</w:t>
      </w:r>
      <w:r w:rsidRPr="0073102D">
        <w:rPr>
          <w:color w:val="000000" w:themeColor="text1"/>
        </w:rPr>
        <w:t xml:space="preserve">2.1.1. – 2361–08 «Изменения № 1 </w:t>
      </w:r>
      <w:r w:rsidR="004F5F82" w:rsidRPr="0073102D">
        <w:rPr>
          <w:color w:val="000000" w:themeColor="text1"/>
        </w:rPr>
        <w:t>к СанПиНу</w:t>
      </w:r>
      <w:r w:rsidRPr="0073102D">
        <w:rPr>
          <w:color w:val="000000" w:themeColor="text1"/>
        </w:rPr>
        <w:t xml:space="preserve"> </w:t>
      </w:r>
      <w:r w:rsidR="004F5F82" w:rsidRPr="0073102D">
        <w:rPr>
          <w:color w:val="000000" w:themeColor="text1"/>
        </w:rPr>
        <w:t>2.2.1. /</w:t>
      </w:r>
      <w:r w:rsidRPr="0073102D">
        <w:rPr>
          <w:color w:val="000000" w:themeColor="text1"/>
        </w:rPr>
        <w:t>2.1.1.1200–03 Новая редакция</w:t>
      </w:r>
      <w:r w:rsidR="004F5F82" w:rsidRPr="0073102D">
        <w:rPr>
          <w:color w:val="000000" w:themeColor="text1"/>
        </w:rPr>
        <w:t>», СанПиН</w:t>
      </w:r>
      <w:r w:rsidRPr="0073102D">
        <w:rPr>
          <w:color w:val="000000" w:themeColor="text1"/>
        </w:rPr>
        <w:t xml:space="preserve"> 2.2.1/2.1.1.2555–09 «Изменение № 2 </w:t>
      </w:r>
      <w:r w:rsidR="004F5F82" w:rsidRPr="0073102D">
        <w:rPr>
          <w:color w:val="000000" w:themeColor="text1"/>
        </w:rPr>
        <w:t>к СанПиНу</w:t>
      </w:r>
      <w:r w:rsidRPr="0073102D">
        <w:rPr>
          <w:color w:val="000000" w:themeColor="text1"/>
        </w:rPr>
        <w:t xml:space="preserve"> 2.2.1/2.1.1.1200–03 Новая редакция», СанПиН 2.2.1/2.1.1.2739–10 «Изменения и дополнения № 3 </w:t>
      </w:r>
      <w:r w:rsidR="004F5F82" w:rsidRPr="0073102D">
        <w:rPr>
          <w:color w:val="000000" w:themeColor="text1"/>
        </w:rPr>
        <w:t>к СанПиНу</w:t>
      </w:r>
      <w:r w:rsidRPr="0073102D">
        <w:rPr>
          <w:color w:val="000000" w:themeColor="text1"/>
        </w:rPr>
        <w:t xml:space="preserve"> 2.2.1/2.1.1.1200–03 Новая редакция»; СП 42.13330.2011 «Градостроительство. Планировка и застройка городских и сельских поселений» Актуализированная редакция СНиП 2.07.01–89*; </w:t>
      </w:r>
      <w:hyperlink r:id="rId45" w:history="1">
        <w:r w:rsidRPr="0073102D">
          <w:rPr>
            <w:rStyle w:val="ad"/>
            <w:color w:val="000000" w:themeColor="text1"/>
            <w:u w:val="none"/>
          </w:rPr>
          <w:t>СНиП 2.05.06–85* «Магистральные трубопроводы</w:t>
        </w:r>
      </w:hyperlink>
      <w:r w:rsidRPr="0073102D">
        <w:rPr>
          <w:color w:val="000000" w:themeColor="text1"/>
        </w:rPr>
        <w:t>»; СНиП 42–01–2002 «Газораспределительные системы».</w:t>
      </w:r>
    </w:p>
    <w:p w:rsidR="00F562B5" w:rsidRPr="0073102D" w:rsidRDefault="00F562B5">
      <w:pPr>
        <w:pStyle w:val="2b"/>
        <w:rPr>
          <w:color w:val="000000" w:themeColor="text1"/>
        </w:rPr>
      </w:pPr>
      <w:r w:rsidRPr="0073102D">
        <w:rPr>
          <w:color w:val="000000" w:themeColor="text1"/>
          <w:u w:val="single"/>
        </w:rPr>
        <w:t>Охранные зоны объектов инженерной инфраструктуры</w:t>
      </w:r>
    </w:p>
    <w:p w:rsidR="00F562B5" w:rsidRPr="0073102D" w:rsidRDefault="00F562B5">
      <w:pPr>
        <w:pStyle w:val="a3"/>
        <w:rPr>
          <w:color w:val="000000" w:themeColor="text1"/>
          <w:u w:val="single"/>
        </w:rPr>
      </w:pPr>
      <w:r w:rsidRPr="0073102D">
        <w:rPr>
          <w:color w:val="000000" w:themeColor="text1"/>
        </w:rPr>
        <w:t>Устанавливаются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Федеральным законом от 31 марта 1999 г. № 69</w:t>
      </w:r>
      <w:r w:rsidRPr="0073102D">
        <w:rPr>
          <w:color w:val="000000" w:themeColor="text1"/>
        </w:rPr>
        <w:noBreakHyphen/>
        <w:t>ФЗ «О газоснабжении в Российской Федерации»; Постановление Правительства Российской Федерации от 20 ноября 2000 № 878 «Об утверждении Правил охраны газораспределительных сетей»; Федеральным законом от 7 июля 2003 г. № 126</w:t>
      </w:r>
      <w:r w:rsidRPr="0073102D">
        <w:rPr>
          <w:color w:val="000000" w:themeColor="text1"/>
        </w:rPr>
        <w:noBreakHyphen/>
        <w:t>ФЗ «О связи»; Постановлением Правительства Российской Федерации от 09 июня 1995 № 578 «Об утверждении Правил охраны линий и сооружений связи Российской Федерации»; Постановлением Госгортехнадзора Российской Федерации от 22 апреля 1992 № 9 «Правила охраны магистральных трубопроводов».</w:t>
      </w:r>
    </w:p>
    <w:p w:rsidR="00F562B5" w:rsidRPr="0073102D" w:rsidRDefault="00F562B5">
      <w:pPr>
        <w:pStyle w:val="2b"/>
        <w:rPr>
          <w:color w:val="000000" w:themeColor="text1"/>
        </w:rPr>
      </w:pPr>
      <w:r w:rsidRPr="0073102D">
        <w:rPr>
          <w:color w:val="000000" w:themeColor="text1"/>
          <w:u w:val="single"/>
        </w:rPr>
        <w:t xml:space="preserve">Придорожные полосы </w:t>
      </w:r>
    </w:p>
    <w:p w:rsidR="00F562B5" w:rsidRPr="0073102D" w:rsidRDefault="00F562B5">
      <w:pPr>
        <w:pStyle w:val="a3"/>
        <w:rPr>
          <w:color w:val="000000" w:themeColor="text1"/>
          <w:u w:val="single"/>
        </w:rPr>
      </w:pPr>
      <w:r w:rsidRPr="0073102D">
        <w:rPr>
          <w:color w:val="000000" w:themeColor="text1"/>
        </w:rPr>
        <w:t xml:space="preserve">Устанавливаются в соответствии с Федеральным законом от 8 ноября 2007 г. № 257-ФЗ </w:t>
      </w:r>
      <w:r w:rsidR="00D0633B">
        <w:rPr>
          <w:color w:val="000000" w:themeColor="text1"/>
        </w:rPr>
        <w:t>«</w:t>
      </w:r>
      <w:r w:rsidRPr="0073102D">
        <w:rPr>
          <w:color w:val="000000" w:themeColor="text1"/>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0633B">
        <w:rPr>
          <w:color w:val="000000" w:themeColor="text1"/>
        </w:rPr>
        <w:t>»</w:t>
      </w:r>
      <w:r w:rsidRPr="0073102D">
        <w:rPr>
          <w:color w:val="000000" w:themeColor="text1"/>
        </w:rPr>
        <w:t>.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F562B5" w:rsidRPr="0073102D" w:rsidRDefault="00F562B5">
      <w:pPr>
        <w:pStyle w:val="2b"/>
        <w:rPr>
          <w:color w:val="000000" w:themeColor="text1"/>
        </w:rPr>
      </w:pPr>
      <w:r w:rsidRPr="0073102D">
        <w:rPr>
          <w:color w:val="000000" w:themeColor="text1"/>
          <w:u w:val="single"/>
        </w:rPr>
        <w:t>Приаэродромная территория</w:t>
      </w:r>
    </w:p>
    <w:p w:rsidR="00FB0DC1" w:rsidRPr="0073102D" w:rsidRDefault="00FB0DC1" w:rsidP="00FB0DC1">
      <w:pPr>
        <w:ind w:firstLine="567"/>
        <w:jc w:val="both"/>
        <w:rPr>
          <w:color w:val="000000" w:themeColor="text1"/>
        </w:rPr>
      </w:pPr>
      <w:r w:rsidRPr="0073102D">
        <w:rPr>
          <w:color w:val="000000" w:themeColor="text1"/>
        </w:rPr>
        <w:t>Граница приаэродромной территории аэродрома гражданской авиации Калуга (Грабцево) отражена на карте границ зон с особыми условиями использования территории (приаэродромная территория).</w:t>
      </w:r>
    </w:p>
    <w:p w:rsidR="00FB0DC1" w:rsidRPr="0073102D" w:rsidRDefault="00FB0DC1" w:rsidP="00FB0DC1">
      <w:pPr>
        <w:ind w:firstLine="567"/>
        <w:jc w:val="both"/>
        <w:rPr>
          <w:color w:val="000000" w:themeColor="text1"/>
        </w:rPr>
      </w:pPr>
      <w:r w:rsidRPr="0073102D">
        <w:rPr>
          <w:color w:val="000000" w:themeColor="text1"/>
        </w:rPr>
        <w:t xml:space="preserve">Приаэродромная территория аэродрома гражданской авиации Калуга (Грабцево) установлена по внешним границам семи подзон выделенных на основании статьи 47 Воздушного кодекса Российской Федерации.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утвержден Правительством Российской Федерации (постановление от 02.12.2017 № 1460). </w:t>
      </w:r>
    </w:p>
    <w:p w:rsidR="00FB0DC1" w:rsidRPr="0073102D" w:rsidRDefault="00FB0DC1" w:rsidP="00FB0DC1">
      <w:pPr>
        <w:ind w:firstLine="567"/>
        <w:jc w:val="both"/>
        <w:rPr>
          <w:color w:val="000000" w:themeColor="text1"/>
        </w:rPr>
      </w:pPr>
      <w:r w:rsidRPr="0073102D">
        <w:rPr>
          <w:color w:val="000000" w:themeColor="text1"/>
        </w:rPr>
        <w:t>Перечень населенных пунктов, попадающих в границы приаэродромной территории: г. Калуга, д. Георгиевское, с. Приокское Лесничество, д. Воровая, д. Рождествено, д. Чижовка, с. Шахты, д. Большая Каменка, д. Бабенки, д. Белая, д. Карачево, д. Горенское, д. Крутицы, п. Новый, с. Муратовского Щебзавода, д. Лихун, д. Жерело, с. Пригородного Лесничества, д. Ильинка, д. Аргуново, д. Лобаново, д. Марьино, д. Матюнино, д. Груздово, д. Новоселки, д. Григоровка, д. Заречье, д. Доможирово, д. Малая Каменка, д. Косарево, д. Петрово, д. Починки, с. Уварово, д. Березовка, д. Калашников Хутор, д. Переселенец, с. Рожки, ж/д ст. Горенское, д. Шопино, д. Сокорево, д. Орешково.</w:t>
      </w:r>
    </w:p>
    <w:p w:rsidR="00FB0DC1" w:rsidRPr="0073102D" w:rsidRDefault="00FB0DC1" w:rsidP="00FB0DC1">
      <w:pPr>
        <w:ind w:firstLine="567"/>
        <w:jc w:val="both"/>
        <w:rPr>
          <w:color w:val="000000" w:themeColor="text1"/>
        </w:rPr>
      </w:pPr>
      <w:r w:rsidRPr="0073102D">
        <w:rPr>
          <w:color w:val="000000" w:themeColor="text1"/>
        </w:rPr>
        <w:t xml:space="preserve">На приаэродромной территории выделяются следующие подзоны, в каждой из которых устанавливаются ограничения использования объектов недвижимости и осуществления деятельности: </w:t>
      </w:r>
    </w:p>
    <w:p w:rsidR="00FB0DC1" w:rsidRPr="0073102D" w:rsidRDefault="00FB0DC1" w:rsidP="00FB0DC1">
      <w:pPr>
        <w:ind w:firstLine="567"/>
        <w:jc w:val="both"/>
        <w:rPr>
          <w:color w:val="000000" w:themeColor="text1"/>
        </w:rPr>
      </w:pPr>
      <w:r w:rsidRPr="0073102D">
        <w:rPr>
          <w:color w:val="000000" w:themeColor="text1"/>
        </w:rPr>
        <w:t xml:space="preserve">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Располагается на территории городского округа «Город Калуга». </w:t>
      </w:r>
    </w:p>
    <w:p w:rsidR="00FB0DC1" w:rsidRPr="0073102D" w:rsidRDefault="00FB0DC1" w:rsidP="00FB0DC1">
      <w:pPr>
        <w:ind w:firstLine="567"/>
        <w:jc w:val="both"/>
        <w:rPr>
          <w:color w:val="000000" w:themeColor="text1"/>
        </w:rPr>
      </w:pPr>
      <w:r w:rsidRPr="0073102D">
        <w:rPr>
          <w:color w:val="000000" w:themeColor="text1"/>
        </w:rPr>
        <w:t xml:space="preserve">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аэродрома гражданской авиации Калуга. Располагается на территории городского округа «Город Калуга». </w:t>
      </w:r>
    </w:p>
    <w:p w:rsidR="00FB0DC1" w:rsidRPr="0073102D" w:rsidRDefault="00FB0DC1" w:rsidP="00FB0DC1">
      <w:pPr>
        <w:ind w:firstLine="567"/>
        <w:jc w:val="both"/>
        <w:rPr>
          <w:color w:val="000000" w:themeColor="text1"/>
        </w:rPr>
      </w:pPr>
      <w:r w:rsidRPr="0073102D">
        <w:rPr>
          <w:color w:val="000000" w:themeColor="text1"/>
        </w:rPr>
        <w:t>3) Третья подзона, в которой запрещается размещать объекты, высота которых превышает ограничения, установленные Главой III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 (утверждены приказом Минтранса России от 25.08.2015 № 262).</w:t>
      </w:r>
    </w:p>
    <w:p w:rsidR="00FB0DC1" w:rsidRPr="0073102D" w:rsidRDefault="00FB0DC1" w:rsidP="00FB0DC1">
      <w:pPr>
        <w:ind w:firstLine="567"/>
        <w:jc w:val="both"/>
        <w:rPr>
          <w:color w:val="000000" w:themeColor="text1"/>
        </w:rPr>
      </w:pPr>
      <w:r w:rsidRPr="0073102D">
        <w:rPr>
          <w:color w:val="000000" w:themeColor="text1"/>
        </w:rPr>
        <w:t>Ограничения использования объектов недвижимости и осуществления деятельности в третьей подзоне связаны с определением максимально возможной абсолютной высоты объекта. Расчет максимальной абсолютной высоты производится по формулам для каждой ограничивающей поверхности. В границы третьей подзоны попадает городской округ «Город Калуга».</w:t>
      </w:r>
    </w:p>
    <w:p w:rsidR="00FB0DC1" w:rsidRPr="0073102D" w:rsidRDefault="00FB0DC1" w:rsidP="00FB0DC1">
      <w:pPr>
        <w:ind w:firstLine="567"/>
        <w:jc w:val="both"/>
        <w:rPr>
          <w:color w:val="000000" w:themeColor="text1"/>
        </w:rPr>
      </w:pPr>
      <w:r w:rsidRPr="0073102D">
        <w:rPr>
          <w:color w:val="000000" w:themeColor="text1"/>
        </w:rPr>
        <w:t xml:space="preserve">На аэродроме гражданской авиации Калуга (Грабцево) установлены следующие ограничивающие поверхности: </w:t>
      </w:r>
    </w:p>
    <w:p w:rsidR="00FB0DC1" w:rsidRPr="0073102D" w:rsidRDefault="00FB0DC1" w:rsidP="00FB0DC1">
      <w:pPr>
        <w:ind w:firstLine="567"/>
        <w:jc w:val="both"/>
        <w:rPr>
          <w:color w:val="000000" w:themeColor="text1"/>
        </w:rPr>
      </w:pPr>
      <w:r w:rsidRPr="0073102D">
        <w:rPr>
          <w:color w:val="000000" w:themeColor="text1"/>
        </w:rPr>
        <w:t xml:space="preserve">- внешняя горизонтальная поверхность; </w:t>
      </w:r>
    </w:p>
    <w:p w:rsidR="00FB0DC1" w:rsidRPr="0073102D" w:rsidRDefault="00FB0DC1" w:rsidP="00FB0DC1">
      <w:pPr>
        <w:ind w:firstLine="567"/>
        <w:jc w:val="both"/>
        <w:rPr>
          <w:color w:val="000000" w:themeColor="text1"/>
        </w:rPr>
      </w:pPr>
      <w:r w:rsidRPr="0073102D">
        <w:rPr>
          <w:color w:val="000000" w:themeColor="text1"/>
        </w:rPr>
        <w:t xml:space="preserve">- коническая поверхность; </w:t>
      </w:r>
    </w:p>
    <w:p w:rsidR="00FB0DC1" w:rsidRPr="0073102D" w:rsidRDefault="00FB0DC1" w:rsidP="00FB0DC1">
      <w:pPr>
        <w:ind w:firstLine="567"/>
        <w:jc w:val="both"/>
        <w:rPr>
          <w:color w:val="000000" w:themeColor="text1"/>
        </w:rPr>
      </w:pPr>
      <w:r w:rsidRPr="0073102D">
        <w:rPr>
          <w:color w:val="000000" w:themeColor="text1"/>
        </w:rPr>
        <w:t xml:space="preserve">- внутренняя горизонтальная поверхность; </w:t>
      </w:r>
    </w:p>
    <w:p w:rsidR="00FB0DC1" w:rsidRPr="0073102D" w:rsidRDefault="00FB0DC1" w:rsidP="00FB0DC1">
      <w:pPr>
        <w:ind w:firstLine="567"/>
        <w:jc w:val="both"/>
        <w:rPr>
          <w:color w:val="000000" w:themeColor="text1"/>
        </w:rPr>
      </w:pPr>
      <w:r w:rsidRPr="0073102D">
        <w:rPr>
          <w:color w:val="000000" w:themeColor="text1"/>
        </w:rPr>
        <w:t xml:space="preserve">- поверхность захода на посадку (с двух направлений посадки). </w:t>
      </w:r>
    </w:p>
    <w:p w:rsidR="00FB0DC1" w:rsidRPr="0073102D" w:rsidRDefault="00FB0DC1" w:rsidP="00FB0DC1">
      <w:pPr>
        <w:ind w:firstLine="567"/>
        <w:jc w:val="both"/>
        <w:rPr>
          <w:color w:val="000000" w:themeColor="text1"/>
        </w:rPr>
      </w:pPr>
      <w:r w:rsidRPr="0073102D">
        <w:rPr>
          <w:color w:val="000000" w:themeColor="text1"/>
        </w:rPr>
        <w:t>- поверхность взлета (с двух направлений взлета);</w:t>
      </w:r>
    </w:p>
    <w:p w:rsidR="00FB0DC1" w:rsidRPr="0073102D" w:rsidRDefault="00FB0DC1" w:rsidP="00FB0DC1">
      <w:pPr>
        <w:ind w:firstLine="567"/>
        <w:jc w:val="both"/>
        <w:rPr>
          <w:color w:val="000000" w:themeColor="text1"/>
        </w:rPr>
      </w:pPr>
      <w:r w:rsidRPr="0073102D">
        <w:rPr>
          <w:color w:val="000000" w:themeColor="text1"/>
        </w:rPr>
        <w:t>- переходная поверхность.</w:t>
      </w:r>
    </w:p>
    <w:p w:rsidR="00FB0DC1" w:rsidRPr="0073102D" w:rsidRDefault="00FB0DC1" w:rsidP="00FB0DC1">
      <w:pPr>
        <w:ind w:firstLine="567"/>
        <w:jc w:val="both"/>
        <w:rPr>
          <w:color w:val="000000" w:themeColor="text1"/>
        </w:rPr>
      </w:pPr>
      <w:r w:rsidRPr="0073102D">
        <w:rPr>
          <w:color w:val="000000" w:themeColor="text1"/>
        </w:rPr>
        <w:t>Абсолютные высоты ограничивающих поверхностей аэродрома гражданской авиации Калуга (Грабцево):</w:t>
      </w:r>
    </w:p>
    <w:p w:rsidR="00FB0DC1" w:rsidRPr="0073102D" w:rsidRDefault="00FB0DC1" w:rsidP="00FB0DC1">
      <w:pPr>
        <w:ind w:firstLine="567"/>
        <w:jc w:val="both"/>
        <w:rPr>
          <w:color w:val="000000" w:themeColor="text1"/>
        </w:rPr>
      </w:pPr>
      <w:r w:rsidRPr="0073102D">
        <w:rPr>
          <w:color w:val="000000" w:themeColor="text1"/>
        </w:rPr>
        <w:t>- Абсолютная высота объектов, расположенных в границах внешней горизонтальной поверхности не должна превышать 352,92 м.</w:t>
      </w:r>
    </w:p>
    <w:p w:rsidR="00FB0DC1" w:rsidRPr="0073102D" w:rsidRDefault="00FB0DC1" w:rsidP="00FB0DC1">
      <w:pPr>
        <w:ind w:firstLine="567"/>
        <w:jc w:val="both"/>
        <w:rPr>
          <w:color w:val="000000" w:themeColor="text1"/>
        </w:rPr>
      </w:pPr>
      <w:r w:rsidRPr="0073102D">
        <w:rPr>
          <w:color w:val="000000" w:themeColor="text1"/>
        </w:rPr>
        <w:t xml:space="preserve">- Абсолютная высота объектов, расположенных в границах конической поверхности не должна превышать значений, определенных по формулам, представленным в решении об установлении приаэродромной территории аэродрома гражданской авиации Калуга (Грабцево). </w:t>
      </w:r>
    </w:p>
    <w:p w:rsidR="00FB0DC1" w:rsidRPr="0073102D" w:rsidRDefault="00FB0DC1" w:rsidP="00FB0DC1">
      <w:pPr>
        <w:ind w:firstLine="567"/>
        <w:jc w:val="both"/>
        <w:rPr>
          <w:color w:val="000000" w:themeColor="text1"/>
        </w:rPr>
      </w:pPr>
      <w:r w:rsidRPr="0073102D">
        <w:rPr>
          <w:color w:val="000000" w:themeColor="text1"/>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В границы четвертой подзоны попадает городской округ «Город Калуга».</w:t>
      </w:r>
    </w:p>
    <w:p w:rsidR="00FB0DC1" w:rsidRPr="0073102D" w:rsidRDefault="00FB0DC1" w:rsidP="00FB0DC1">
      <w:pPr>
        <w:ind w:firstLine="567"/>
        <w:jc w:val="both"/>
        <w:rPr>
          <w:color w:val="000000" w:themeColor="text1"/>
        </w:rPr>
      </w:pPr>
      <w:r w:rsidRPr="0073102D">
        <w:rPr>
          <w:color w:val="000000" w:themeColor="text1"/>
        </w:rPr>
        <w:t>Границы четвертой подзоны установлены на основании технических характеристик средств и систем обслуживания воздушного движения, навигации, посадки и связи (письмо начальника Калужского центра ОВД Филиала «МУ АУВД» от 10.03.2018 № 1613.07-77). Граница четвертой подзоны - это суммарная граница, установленная по внешней стороне зон ограничения размещения объектов, а также источников промышленных и электромагнитных излучений, создающих помехи в работе наземных объектов средств и систем обслуживания воздушного движения, навигации, посадки и связи.</w:t>
      </w:r>
    </w:p>
    <w:p w:rsidR="00FB0DC1" w:rsidRPr="0073102D" w:rsidRDefault="00FB0DC1" w:rsidP="00FB0DC1">
      <w:pPr>
        <w:ind w:firstLine="567"/>
        <w:jc w:val="both"/>
        <w:rPr>
          <w:color w:val="000000" w:themeColor="text1"/>
        </w:rPr>
      </w:pPr>
      <w:r w:rsidRPr="0073102D">
        <w:rPr>
          <w:color w:val="000000" w:themeColor="text1"/>
        </w:rPr>
        <w:t>5) Пятая подзона, в которой запрещается размещение опасных производственных объектов, определенных Федеральным законом от 21.07.1997 № 116-ФЗ</w:t>
      </w:r>
      <w:r w:rsidR="008B42D3" w:rsidRPr="0073102D">
        <w:rPr>
          <w:color w:val="000000" w:themeColor="text1"/>
        </w:rPr>
        <w:t xml:space="preserve"> </w:t>
      </w:r>
      <w:r w:rsidRPr="0073102D">
        <w:rPr>
          <w:color w:val="000000" w:themeColor="text1"/>
        </w:rPr>
        <w:t>«О промышленной безопасности опасных производственных объектов», не относящихся к инфраструктуре аэродрома гражданской авиации Калуга, функционирование которых может повлиять на безопасность полетов воздушных судов, исходя из радиуса максимального поражения. Расчет зон безопасности выполнен на основании Методики оценки последствий аварийных взрывов топливно-воздушных смесей (утверждена приказом Ростехнадзора от 31.03.2016 № 137) для горючих жидкостей, находящихся на товарно-сырьевых складах и базах опасных веществ, относительного максимального их количества, т.е. отнесенных к 1-му классу опасности (приложение 2 Таблица 2 Федерального закона от 21.07.1997 № 116-ФЗ «О промышленной безопасности опасных производственных объектов»).</w:t>
      </w:r>
    </w:p>
    <w:p w:rsidR="00FB0DC1" w:rsidRPr="0073102D" w:rsidRDefault="00FB0DC1" w:rsidP="00FB0DC1">
      <w:pPr>
        <w:ind w:firstLine="567"/>
        <w:jc w:val="both"/>
        <w:rPr>
          <w:color w:val="000000" w:themeColor="text1"/>
        </w:rPr>
      </w:pPr>
      <w:r w:rsidRPr="0073102D">
        <w:rPr>
          <w:color w:val="000000" w:themeColor="text1"/>
        </w:rPr>
        <w:t>Зоны безопасности имеют форму круга и установлены от контрольной точки аэродрома (КТА).</w:t>
      </w:r>
    </w:p>
    <w:p w:rsidR="00FB0DC1" w:rsidRPr="0073102D" w:rsidRDefault="00FB0DC1" w:rsidP="00FB0DC1">
      <w:pPr>
        <w:ind w:firstLine="567"/>
        <w:jc w:val="both"/>
        <w:rPr>
          <w:color w:val="000000" w:themeColor="text1"/>
        </w:rPr>
      </w:pPr>
      <w:r w:rsidRPr="0073102D">
        <w:rPr>
          <w:color w:val="000000" w:themeColor="text1"/>
        </w:rPr>
        <w:t>Размещение опасных производственных объектов в пятой подзоне допускается на расстоянии, равном не менее одного радиуса зоны возможных слабых разрушений для наиболее опасного сценария развития аварийной ситуации, но не ближе 1000 метров от зоны транспортной безопасности аэродрома гражданской авиации Калуга.</w:t>
      </w:r>
    </w:p>
    <w:p w:rsidR="00FB0DC1" w:rsidRPr="0073102D" w:rsidRDefault="00FB0DC1" w:rsidP="00FB0DC1">
      <w:pPr>
        <w:ind w:firstLine="567"/>
        <w:jc w:val="both"/>
        <w:rPr>
          <w:color w:val="000000" w:themeColor="text1"/>
        </w:rPr>
      </w:pPr>
      <w:r w:rsidRPr="0073102D">
        <w:rPr>
          <w:color w:val="000000" w:themeColor="text1"/>
        </w:rPr>
        <w:t>6) Шестая подзона, в которой запрещается размещать объекты, способствующие привлечению и массовому скоплению птиц.</w:t>
      </w:r>
    </w:p>
    <w:p w:rsidR="00FB0DC1" w:rsidRPr="0073102D" w:rsidRDefault="00FB0DC1" w:rsidP="00FB0DC1">
      <w:pPr>
        <w:ind w:firstLine="567"/>
        <w:jc w:val="both"/>
        <w:rPr>
          <w:color w:val="000000" w:themeColor="text1"/>
        </w:rPr>
      </w:pPr>
      <w:r w:rsidRPr="0073102D">
        <w:rPr>
          <w:color w:val="000000" w:themeColor="text1"/>
        </w:rPr>
        <w:t>В границах шестой подзоны запрещено размещение полигонов ТБО, скотобоен, ферм, скотомогильников, мусоросжигательных и мусороперерабатывающих заводов, объектов сортировки мусора, рыбных хозяйств и пр. Также необходимо учитывать запрет вспашки сельскохозяйственных земель в светлое время суток.</w:t>
      </w:r>
    </w:p>
    <w:p w:rsidR="00FB0DC1" w:rsidRPr="0073102D" w:rsidRDefault="00FB0DC1" w:rsidP="00FB0DC1">
      <w:pPr>
        <w:ind w:firstLine="567"/>
        <w:jc w:val="both"/>
        <w:rPr>
          <w:color w:val="000000" w:themeColor="text1"/>
        </w:rPr>
      </w:pPr>
      <w:r w:rsidRPr="0073102D">
        <w:rPr>
          <w:color w:val="000000" w:themeColor="text1"/>
        </w:rPr>
        <w:t>Шестая подзона установлена на основании Правил выделения на приаэродромной территории подзон, утвержденных постановлением Правительства Российской Федерации от 02.12.2017 № 1460, по границам, установленным на удалении 15 км от контрольной точки аэродрома.</w:t>
      </w:r>
    </w:p>
    <w:p w:rsidR="00FB0DC1" w:rsidRPr="0073102D" w:rsidRDefault="00FB0DC1" w:rsidP="00FB0DC1">
      <w:pPr>
        <w:ind w:firstLine="567"/>
        <w:jc w:val="both"/>
        <w:rPr>
          <w:color w:val="000000" w:themeColor="text1"/>
        </w:rPr>
      </w:pPr>
      <w:r w:rsidRPr="0073102D">
        <w:rPr>
          <w:color w:val="000000" w:themeColor="text1"/>
        </w:rPr>
        <w:t>7)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F562B5" w:rsidRPr="0073102D" w:rsidRDefault="00F562B5" w:rsidP="00A135BD">
      <w:pPr>
        <w:pStyle w:val="2b"/>
        <w:jc w:val="center"/>
        <w:rPr>
          <w:color w:val="000000" w:themeColor="text1"/>
        </w:rPr>
      </w:pPr>
      <w:r w:rsidRPr="0073102D">
        <w:rPr>
          <w:color w:val="000000" w:themeColor="text1"/>
          <w:u w:val="single"/>
        </w:rPr>
        <w:t>Водоохранные зоны, прибрежные защитные полосы и береговые полосы</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73102D">
          <w:rPr>
            <w:color w:val="000000" w:themeColor="text1"/>
          </w:rPr>
          <w:t>ограничения</w:t>
        </w:r>
      </w:hyperlink>
      <w:r w:rsidRPr="0073102D">
        <w:rPr>
          <w:color w:val="000000" w:themeColor="text1"/>
        </w:rPr>
        <w:t xml:space="preserve"> хозяйственной и иной деятельности.</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водоохранной зоны рек или ручьев устанавливается от их истока для рек или ручьев протяженностью:</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1) до десяти километров - в размере пятидесяти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от десяти до пятидесяти километров - в размере ста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3) от пятидесяти километров и более - в размере двухсот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Водоохранные зоны магистральных или межхозяйственных каналов совпадают по ширине с полосами отводов таких каналов.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Водоохранные зоны рек, их частей, помещенных в закрытые коллекторы, не устанавливаются.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911B8C" w:rsidRPr="00911B8C" w:rsidRDefault="00911B8C" w:rsidP="00911B8C">
      <w:pPr>
        <w:autoSpaceDE w:val="0"/>
        <w:autoSpaceDN w:val="0"/>
        <w:adjustRightInd w:val="0"/>
        <w:spacing w:line="276" w:lineRule="auto"/>
        <w:ind w:firstLine="539"/>
        <w:jc w:val="both"/>
        <w:rPr>
          <w:color w:val="000000" w:themeColor="text1"/>
        </w:rPr>
      </w:pPr>
      <w:bookmarkStart w:id="44" w:name="Par24"/>
      <w:bookmarkEnd w:id="44"/>
      <w:r w:rsidRPr="00911B8C">
        <w:rPr>
          <w:color w:val="000000" w:themeColor="text1"/>
        </w:rPr>
        <w:t>В границах водоохранных зон запрещаются:</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1) использование сточных вод в целях повышения почвенного плодородия;</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3) осуществление авиационных мер по борьбе с вредными организмами;</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7) сброс сточных, в том числе дренажных, вод;</w:t>
      </w:r>
    </w:p>
    <w:p w:rsidR="00911B8C" w:rsidRPr="00911B8C" w:rsidRDefault="00911B8C" w:rsidP="00911B8C">
      <w:pPr>
        <w:autoSpaceDE w:val="0"/>
        <w:autoSpaceDN w:val="0"/>
        <w:adjustRightInd w:val="0"/>
        <w:spacing w:line="276" w:lineRule="auto"/>
        <w:ind w:firstLine="539"/>
        <w:jc w:val="both"/>
        <w:rPr>
          <w:color w:val="000000" w:themeColor="text1"/>
        </w:rPr>
      </w:pPr>
      <w:r w:rsidRPr="00911B8C">
        <w:rPr>
          <w:color w:val="000000" w:themeColor="text1"/>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6" w:history="1">
        <w:r w:rsidRPr="00911B8C">
          <w:rPr>
            <w:color w:val="000000" w:themeColor="text1"/>
          </w:rPr>
          <w:t>статьей 19.1</w:t>
        </w:r>
      </w:hyperlink>
      <w:r w:rsidRPr="00911B8C">
        <w:rPr>
          <w:color w:val="000000" w:themeColor="text1"/>
        </w:rPr>
        <w:t xml:space="preserve"> Закона Российской Федерации от 21 февраля 1992 года N 2395-1 "О недрах").</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135BD" w:rsidRPr="0073102D" w:rsidRDefault="00A135BD" w:rsidP="00A135BD">
      <w:pPr>
        <w:autoSpaceDE w:val="0"/>
        <w:autoSpaceDN w:val="0"/>
        <w:adjustRightInd w:val="0"/>
        <w:spacing w:line="276" w:lineRule="auto"/>
        <w:ind w:firstLine="539"/>
        <w:jc w:val="both"/>
        <w:rPr>
          <w:color w:val="000000" w:themeColor="text1"/>
        </w:rPr>
      </w:pPr>
      <w:bookmarkStart w:id="45" w:name="Par41"/>
      <w:bookmarkEnd w:id="45"/>
      <w:r w:rsidRPr="0073102D">
        <w:rPr>
          <w:color w:val="000000" w:themeColor="text1"/>
        </w:rPr>
        <w:t>1) централизованные системы водоотведения (канализации), централизованные ливневые системы водоотведения;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135BD" w:rsidRPr="0073102D" w:rsidRDefault="00A135BD" w:rsidP="00A135BD">
      <w:pPr>
        <w:spacing w:line="276" w:lineRule="auto"/>
        <w:ind w:firstLine="720"/>
        <w:jc w:val="both"/>
        <w:rPr>
          <w:color w:val="000000" w:themeColor="text1"/>
        </w:rPr>
      </w:pPr>
      <w:bookmarkStart w:id="46" w:name="Par52"/>
      <w:bookmarkEnd w:id="46"/>
      <w:r w:rsidRPr="0073102D">
        <w:rPr>
          <w:color w:val="000000" w:themeColor="text1"/>
        </w:rPr>
        <w:t>В пределах защитных прибрежных полос дополнительно к ограничениям, перечисленным выше, запрещается: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1) распашка земель;</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размещение отвалов размываемых грунтов;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3) выпас сельскохозяйственных животных и организация для них летних лагерей, ванн.</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47" w:history="1">
        <w:r w:rsidRPr="0073102D">
          <w:rPr>
            <w:color w:val="000000" w:themeColor="text1"/>
          </w:rPr>
          <w:t>порядке</w:t>
        </w:r>
      </w:hyperlink>
      <w:r w:rsidRPr="0073102D">
        <w:rPr>
          <w:color w:val="000000" w:themeColor="text1"/>
        </w:rPr>
        <w:t>, установленном Прави</w:t>
      </w:r>
      <w:bookmarkStart w:id="47" w:name="_Toc138762865"/>
      <w:bookmarkStart w:id="48" w:name="_Toc338225555"/>
      <w:r w:rsidRPr="0073102D">
        <w:rPr>
          <w:color w:val="000000" w:themeColor="text1"/>
        </w:rPr>
        <w:t>тельством Российской Федерации.</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bookmarkEnd w:id="47"/>
    <w:bookmarkEnd w:id="48"/>
    <w:p w:rsidR="00A135BD" w:rsidRPr="0073102D" w:rsidRDefault="00A135BD" w:rsidP="00A135BD">
      <w:pPr>
        <w:spacing w:line="276" w:lineRule="auto"/>
        <w:ind w:firstLine="709"/>
        <w:jc w:val="both"/>
        <w:rPr>
          <w:color w:val="000000" w:themeColor="text1"/>
        </w:rPr>
      </w:pPr>
      <w:r w:rsidRPr="0073102D">
        <w:rPr>
          <w:color w:val="000000" w:themeColor="text1"/>
        </w:rPr>
        <w:t xml:space="preserve">Ширина водоохраной зоны, ширина прибрежных защитных полос и береговых полос рек </w:t>
      </w:r>
      <w:r w:rsidR="00A754C6" w:rsidRPr="0073102D">
        <w:rPr>
          <w:color w:val="000000" w:themeColor="text1"/>
        </w:rPr>
        <w:t>городского округа</w:t>
      </w:r>
      <w:r w:rsidRPr="0073102D">
        <w:rPr>
          <w:color w:val="000000" w:themeColor="text1"/>
        </w:rPr>
        <w:t xml:space="preserve"> указана в таблице</w:t>
      </w:r>
      <w:r w:rsidR="00A754C6" w:rsidRPr="0073102D">
        <w:rPr>
          <w:color w:val="000000" w:themeColor="text1"/>
        </w:rPr>
        <w:t xml:space="preserve"> 2.9.1.</w:t>
      </w:r>
    </w:p>
    <w:p w:rsidR="00F562B5" w:rsidRPr="0073102D" w:rsidRDefault="00F562B5">
      <w:pPr>
        <w:pStyle w:val="afffb"/>
        <w:rPr>
          <w:color w:val="000000" w:themeColor="text1"/>
        </w:rPr>
      </w:pPr>
      <w:r w:rsidRPr="0073102D">
        <w:rPr>
          <w:color w:val="000000" w:themeColor="text1"/>
        </w:rPr>
        <w:t>Таблица 2.9.1.</w:t>
      </w:r>
    </w:p>
    <w:p w:rsidR="00F562B5" w:rsidRPr="0073102D" w:rsidRDefault="00F562B5">
      <w:pPr>
        <w:pStyle w:val="affff1"/>
        <w:rPr>
          <w:color w:val="000000" w:themeColor="text1"/>
        </w:rPr>
      </w:pPr>
      <w:r w:rsidRPr="0073102D">
        <w:rPr>
          <w:color w:val="000000" w:themeColor="text1"/>
        </w:rPr>
        <w:t>Перечень основных водных объектов на территории города Калуга с указанием размеров водоохраной зоны, прибрежной защитной полосы и береговой полосы</w:t>
      </w:r>
    </w:p>
    <w:tbl>
      <w:tblPr>
        <w:tblW w:w="0" w:type="auto"/>
        <w:tblInd w:w="108" w:type="dxa"/>
        <w:tblLayout w:type="fixed"/>
        <w:tblLook w:val="0000" w:firstRow="0" w:lastRow="0" w:firstColumn="0" w:lastColumn="0" w:noHBand="0" w:noVBand="0"/>
      </w:tblPr>
      <w:tblGrid>
        <w:gridCol w:w="709"/>
        <w:gridCol w:w="2835"/>
        <w:gridCol w:w="1701"/>
        <w:gridCol w:w="1559"/>
        <w:gridCol w:w="1669"/>
        <w:gridCol w:w="1186"/>
      </w:tblGrid>
      <w:tr w:rsidR="0073102D" w:rsidRPr="0073102D" w:rsidTr="00A135BD">
        <w:trPr>
          <w:trHeight w:val="255"/>
          <w:tblHeader/>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bookmarkStart w:id="49" w:name="RANGE_A1_D1"/>
            <w:r w:rsidRPr="0073102D">
              <w:rPr>
                <w:color w:val="000000" w:themeColor="text1"/>
              </w:rPr>
              <w:t>№ п/п</w:t>
            </w:r>
            <w:bookmarkEnd w:id="49"/>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Наименование водного объекта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Длины водных объектов (км)</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Размер водоохранной зоны (м)</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Размер прибрежной защитной полосы (м)*</w:t>
            </w:r>
          </w:p>
        </w:tc>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Размер береговой полосы (м)</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1</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Ока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1500</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200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2</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Угра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399</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200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3</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Росвянка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16</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4</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Яченка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31</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5</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Терепец</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22</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6</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Калужка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31</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7</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Киевка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8</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Хворостянка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7</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9</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Жерелка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9</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10</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Грязинка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9</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11</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 xml:space="preserve">ручьи </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менее 10 км</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bl>
    <w:p w:rsidR="00F562B5" w:rsidRPr="0073102D" w:rsidRDefault="00F562B5" w:rsidP="00A135BD">
      <w:pPr>
        <w:pStyle w:val="affff2"/>
        <w:ind w:left="142" w:right="-143"/>
        <w:rPr>
          <w:color w:val="000000" w:themeColor="text1"/>
          <w:sz w:val="20"/>
          <w:szCs w:val="20"/>
          <w:u w:val="single"/>
        </w:rPr>
      </w:pPr>
      <w:r w:rsidRPr="0073102D">
        <w:rPr>
          <w:color w:val="000000" w:themeColor="text1"/>
          <w:sz w:val="20"/>
          <w:szCs w:val="20"/>
        </w:rPr>
        <w:t>* Примечание: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В силу масштаба в проекте Генерального плана прибрежная защитная полоса отображена шириной 50 м. Необходимо проведение дополнительной более детальной работы крупного масштаба по установлению точных границ прибрежной защитной полосы.</w:t>
      </w:r>
    </w:p>
    <w:p w:rsidR="00F562B5" w:rsidRPr="0073102D" w:rsidRDefault="00F562B5">
      <w:pPr>
        <w:pStyle w:val="2b"/>
        <w:rPr>
          <w:color w:val="000000" w:themeColor="text1"/>
        </w:rPr>
      </w:pPr>
      <w:r w:rsidRPr="0073102D">
        <w:rPr>
          <w:color w:val="000000" w:themeColor="text1"/>
          <w:u w:val="single"/>
        </w:rPr>
        <w:t>Зоны санитарной охраны источников водоснабжения и водопроводов питьевого назначения</w:t>
      </w:r>
    </w:p>
    <w:p w:rsidR="00F562B5" w:rsidRPr="0073102D" w:rsidRDefault="00F562B5">
      <w:pPr>
        <w:pStyle w:val="a3"/>
        <w:rPr>
          <w:color w:val="000000" w:themeColor="text1"/>
        </w:rPr>
      </w:pPr>
      <w:r w:rsidRPr="0073102D">
        <w:rPr>
          <w:color w:val="000000" w:themeColor="text1"/>
        </w:rPr>
        <w:t xml:space="preserve">Использование территорий </w:t>
      </w:r>
      <w:r w:rsidR="00A135BD" w:rsidRPr="0073102D">
        <w:rPr>
          <w:color w:val="000000" w:themeColor="text1"/>
        </w:rPr>
        <w:t>в соответствии с СанПиНом</w:t>
      </w:r>
      <w:r w:rsidRPr="0073102D">
        <w:rPr>
          <w:color w:val="000000" w:themeColor="text1"/>
        </w:rPr>
        <w:t xml:space="preserve"> 2.1.4.1110–02 «Зоны санитарной охраны источников водоснабжения и водопроводов питьевого назначения», СанПин 2.1.5.980–00 «Гигиенические требования к охране поверхностных вод». 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 (приложение 7).</w:t>
      </w:r>
    </w:p>
    <w:p w:rsidR="00F562B5" w:rsidRPr="0073102D" w:rsidRDefault="00F562B5">
      <w:pPr>
        <w:pStyle w:val="1f4"/>
        <w:numPr>
          <w:ilvl w:val="0"/>
          <w:numId w:val="37"/>
        </w:numPr>
        <w:rPr>
          <w:color w:val="000000" w:themeColor="text1"/>
        </w:rPr>
      </w:pPr>
      <w:r w:rsidRPr="0073102D">
        <w:rPr>
          <w:color w:val="000000" w:themeColor="text1"/>
        </w:rPr>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F562B5" w:rsidRPr="0073102D" w:rsidRDefault="00F562B5">
      <w:pPr>
        <w:pStyle w:val="1f4"/>
        <w:numPr>
          <w:ilvl w:val="0"/>
          <w:numId w:val="37"/>
        </w:numPr>
        <w:rPr>
          <w:color w:val="000000" w:themeColor="text1"/>
          <w:u w:val="single"/>
        </w:rPr>
      </w:pPr>
      <w:r w:rsidRPr="0073102D">
        <w:rPr>
          <w:color w:val="000000" w:themeColor="text1"/>
        </w:rPr>
        <w:t xml:space="preserve">II пояс (режимов ограничений) включает территорию, предназначенную для предупреждения загрязнения воды источников водоснабжения. В пределах II-III поясов зон санитарной охраны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 </w:t>
      </w:r>
    </w:p>
    <w:p w:rsidR="00F562B5" w:rsidRPr="0073102D" w:rsidRDefault="00F562B5">
      <w:pPr>
        <w:pStyle w:val="2b"/>
        <w:rPr>
          <w:color w:val="000000" w:themeColor="text1"/>
        </w:rPr>
      </w:pPr>
      <w:r w:rsidRPr="0073102D">
        <w:rPr>
          <w:color w:val="000000" w:themeColor="text1"/>
          <w:u w:val="single"/>
        </w:rPr>
        <w:t>Зоны охраны объектов культурного наследия</w:t>
      </w:r>
    </w:p>
    <w:p w:rsidR="00F562B5" w:rsidRPr="0073102D" w:rsidRDefault="00F562B5">
      <w:pPr>
        <w:pStyle w:val="a3"/>
        <w:spacing w:before="0" w:after="0"/>
        <w:rPr>
          <w:color w:val="000000" w:themeColor="text1"/>
        </w:rPr>
      </w:pPr>
      <w:r w:rsidRPr="0073102D">
        <w:rPr>
          <w:color w:val="000000" w:themeColor="text1"/>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РФ «Об объектах культурного наследия (памятниках истории и культуры) народов Российской Федерации» от 25 июня 2002 г. № 73-ФЗ и решением исполнительного комитета Калужского областного Совета народных депутатов от 14.11.1983 № 752 «Об утверждении проектов охранных зон и зон регулирования застройки памятников истории и культуры города Калуги»</w:t>
      </w:r>
    </w:p>
    <w:p w:rsidR="00F562B5" w:rsidRPr="0073102D" w:rsidRDefault="00F562B5">
      <w:pPr>
        <w:pStyle w:val="a3"/>
        <w:spacing w:before="0" w:after="0"/>
        <w:rPr>
          <w:color w:val="000000" w:themeColor="text1"/>
        </w:rPr>
      </w:pPr>
      <w:r w:rsidRPr="0073102D">
        <w:rPr>
          <w:color w:val="000000" w:themeColor="text1"/>
        </w:rPr>
        <w:t>В соответствии с Законом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F562B5" w:rsidRPr="0073102D" w:rsidRDefault="00F562B5">
      <w:pPr>
        <w:pStyle w:val="1f4"/>
        <w:numPr>
          <w:ilvl w:val="0"/>
          <w:numId w:val="37"/>
        </w:numPr>
        <w:spacing w:before="0" w:after="0"/>
        <w:rPr>
          <w:color w:val="000000" w:themeColor="text1"/>
        </w:rPr>
      </w:pPr>
      <w:r w:rsidRPr="0073102D">
        <w:rPr>
          <w:color w:val="000000" w:themeColor="text1"/>
        </w:rPr>
        <w:t>охранные зоны объектов культурного наследия;</w:t>
      </w:r>
    </w:p>
    <w:p w:rsidR="00F562B5" w:rsidRPr="0073102D" w:rsidRDefault="00F562B5">
      <w:pPr>
        <w:pStyle w:val="1f4"/>
        <w:numPr>
          <w:ilvl w:val="0"/>
          <w:numId w:val="37"/>
        </w:numPr>
        <w:spacing w:before="0" w:after="0"/>
        <w:rPr>
          <w:color w:val="000000" w:themeColor="text1"/>
        </w:rPr>
      </w:pPr>
      <w:r w:rsidRPr="0073102D">
        <w:rPr>
          <w:color w:val="000000" w:themeColor="text1"/>
        </w:rPr>
        <w:t>зоны регулирования застройки и хозяйственной деятельности;</w:t>
      </w:r>
    </w:p>
    <w:p w:rsidR="00F562B5" w:rsidRPr="0073102D" w:rsidRDefault="00F562B5">
      <w:pPr>
        <w:pStyle w:val="1f4"/>
        <w:numPr>
          <w:ilvl w:val="0"/>
          <w:numId w:val="37"/>
        </w:numPr>
        <w:spacing w:before="0" w:after="0"/>
        <w:rPr>
          <w:color w:val="000000" w:themeColor="text1"/>
        </w:rPr>
      </w:pPr>
      <w:r w:rsidRPr="0073102D">
        <w:rPr>
          <w:color w:val="000000" w:themeColor="text1"/>
        </w:rPr>
        <w:t>зоны охраняемого природного ландшафта.</w:t>
      </w:r>
    </w:p>
    <w:p w:rsidR="00F562B5" w:rsidRPr="0073102D" w:rsidRDefault="00F562B5">
      <w:pPr>
        <w:pStyle w:val="a3"/>
        <w:spacing w:before="0" w:after="0"/>
        <w:rPr>
          <w:color w:val="000000" w:themeColor="text1"/>
        </w:rPr>
      </w:pPr>
      <w:r w:rsidRPr="0073102D">
        <w:rPr>
          <w:color w:val="000000" w:themeColor="text1"/>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 (при их наличии).</w:t>
      </w:r>
    </w:p>
    <w:p w:rsidR="00F562B5" w:rsidRPr="0073102D" w:rsidRDefault="00F562B5">
      <w:pPr>
        <w:pStyle w:val="a3"/>
        <w:spacing w:before="0" w:after="0"/>
        <w:rPr>
          <w:color w:val="000000" w:themeColor="text1"/>
        </w:rPr>
      </w:pPr>
      <w:r w:rsidRPr="0073102D">
        <w:rPr>
          <w:color w:val="000000" w:themeColor="text1"/>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w:t>
      </w:r>
    </w:p>
    <w:p w:rsidR="00F562B5" w:rsidRPr="0073102D" w:rsidRDefault="00F562B5">
      <w:pPr>
        <w:pStyle w:val="a3"/>
        <w:spacing w:before="0" w:after="0"/>
        <w:rPr>
          <w:color w:val="000000" w:themeColor="text1"/>
        </w:rPr>
      </w:pPr>
      <w:r w:rsidRPr="0073102D">
        <w:rPr>
          <w:color w:val="000000" w:themeColor="text1"/>
        </w:rPr>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F562B5" w:rsidRPr="0073102D" w:rsidRDefault="00F562B5">
      <w:pPr>
        <w:pStyle w:val="a3"/>
        <w:spacing w:before="0" w:after="0"/>
        <w:rPr>
          <w:color w:val="000000" w:themeColor="text1"/>
        </w:rPr>
      </w:pPr>
      <w:r w:rsidRPr="0073102D">
        <w:rPr>
          <w:color w:val="000000" w:themeColor="text1"/>
        </w:rPr>
        <w:t>В утвержденном и действующем в настоящее время проекте охранных зон и зон регулирования застройки памятников истории и культуры г. Калуги установлены:</w:t>
      </w:r>
    </w:p>
    <w:p w:rsidR="00F562B5" w:rsidRPr="0073102D" w:rsidRDefault="00F562B5">
      <w:pPr>
        <w:pStyle w:val="1f4"/>
        <w:numPr>
          <w:ilvl w:val="0"/>
          <w:numId w:val="37"/>
        </w:numPr>
        <w:spacing w:before="0" w:after="0"/>
        <w:rPr>
          <w:color w:val="000000" w:themeColor="text1"/>
        </w:rPr>
      </w:pPr>
      <w:r w:rsidRPr="0073102D">
        <w:rPr>
          <w:color w:val="000000" w:themeColor="text1"/>
        </w:rPr>
        <w:t>Охранные зоны отдельных памятников истории и культуры и их ансамблей в центральной части г. Калуга, а также групповые охранные зоны;</w:t>
      </w:r>
    </w:p>
    <w:p w:rsidR="00F562B5" w:rsidRPr="0073102D" w:rsidRDefault="00F562B5">
      <w:pPr>
        <w:pStyle w:val="1f4"/>
        <w:numPr>
          <w:ilvl w:val="0"/>
          <w:numId w:val="37"/>
        </w:numPr>
        <w:spacing w:before="0" w:after="0"/>
        <w:rPr>
          <w:color w:val="000000" w:themeColor="text1"/>
        </w:rPr>
      </w:pPr>
      <w:r w:rsidRPr="0073102D">
        <w:rPr>
          <w:color w:val="000000" w:themeColor="text1"/>
        </w:rPr>
        <w:t>Зоны регулирования застройки по высоте (с ограничениями высоты застройки до 10, 15, 25 м)</w:t>
      </w:r>
    </w:p>
    <w:p w:rsidR="00F562B5" w:rsidRPr="0073102D" w:rsidRDefault="00F562B5">
      <w:pPr>
        <w:pStyle w:val="1f4"/>
        <w:numPr>
          <w:ilvl w:val="0"/>
          <w:numId w:val="37"/>
        </w:numPr>
        <w:spacing w:before="0" w:after="0"/>
        <w:rPr>
          <w:color w:val="000000" w:themeColor="text1"/>
        </w:rPr>
      </w:pPr>
      <w:r w:rsidRPr="0073102D">
        <w:rPr>
          <w:color w:val="000000" w:themeColor="text1"/>
        </w:rPr>
        <w:t>Зоны охраны исторического (природного) ландшафта по левому и правому берегам р. Ока;</w:t>
      </w:r>
    </w:p>
    <w:p w:rsidR="00F562B5" w:rsidRPr="0073102D" w:rsidRDefault="00F562B5">
      <w:pPr>
        <w:pStyle w:val="1f4"/>
        <w:numPr>
          <w:ilvl w:val="0"/>
          <w:numId w:val="37"/>
        </w:numPr>
        <w:spacing w:before="0" w:after="0"/>
        <w:rPr>
          <w:color w:val="000000" w:themeColor="text1"/>
        </w:rPr>
      </w:pPr>
      <w:r w:rsidRPr="0073102D">
        <w:rPr>
          <w:color w:val="000000" w:themeColor="text1"/>
        </w:rPr>
        <w:t>Зону исторического ядра города (заповедной зоны);</w:t>
      </w:r>
    </w:p>
    <w:p w:rsidR="00F562B5" w:rsidRPr="0073102D" w:rsidRDefault="00F562B5">
      <w:pPr>
        <w:pStyle w:val="1f4"/>
        <w:numPr>
          <w:ilvl w:val="0"/>
          <w:numId w:val="37"/>
        </w:numPr>
        <w:spacing w:before="0" w:after="0"/>
        <w:rPr>
          <w:color w:val="000000" w:themeColor="text1"/>
        </w:rPr>
      </w:pPr>
      <w:r w:rsidRPr="0073102D">
        <w:rPr>
          <w:color w:val="000000" w:themeColor="text1"/>
        </w:rPr>
        <w:t>Зоны регламентирования застройки;</w:t>
      </w:r>
    </w:p>
    <w:p w:rsidR="00F562B5" w:rsidRPr="0073102D" w:rsidRDefault="00F562B5">
      <w:pPr>
        <w:pStyle w:val="1f4"/>
        <w:numPr>
          <w:ilvl w:val="0"/>
          <w:numId w:val="37"/>
        </w:numPr>
        <w:spacing w:before="0" w:after="0"/>
        <w:rPr>
          <w:b/>
          <w:color w:val="000000" w:themeColor="text1"/>
        </w:rPr>
      </w:pPr>
      <w:r w:rsidRPr="0073102D">
        <w:rPr>
          <w:color w:val="000000" w:themeColor="text1"/>
        </w:rPr>
        <w:t>Зона возможного археологического культурного слоя.</w:t>
      </w:r>
    </w:p>
    <w:p w:rsidR="00A754C6" w:rsidRPr="0073102D" w:rsidRDefault="00A754C6" w:rsidP="00A754C6">
      <w:pPr>
        <w:pStyle w:val="1f4"/>
        <w:spacing w:before="0" w:after="0"/>
        <w:rPr>
          <w:color w:val="000000" w:themeColor="text1"/>
        </w:rPr>
      </w:pPr>
    </w:p>
    <w:p w:rsidR="00A754C6" w:rsidRPr="0073102D" w:rsidRDefault="00A754C6" w:rsidP="00A754C6">
      <w:pPr>
        <w:pStyle w:val="1f4"/>
        <w:spacing w:before="0" w:after="0"/>
        <w:rPr>
          <w:b/>
          <w:color w:val="000000" w:themeColor="text1"/>
        </w:rPr>
      </w:pPr>
    </w:p>
    <w:p w:rsidR="00F562B5" w:rsidRPr="0073102D" w:rsidRDefault="00F562B5">
      <w:pPr>
        <w:pStyle w:val="a3"/>
        <w:spacing w:before="0" w:after="0"/>
        <w:rPr>
          <w:color w:val="000000" w:themeColor="text1"/>
        </w:rPr>
      </w:pPr>
      <w:r w:rsidRPr="0073102D">
        <w:rPr>
          <w:b/>
          <w:color w:val="000000" w:themeColor="text1"/>
        </w:rPr>
        <w:t>Территории памятников</w:t>
      </w:r>
    </w:p>
    <w:p w:rsidR="00F562B5" w:rsidRPr="0073102D" w:rsidRDefault="00F562B5">
      <w:pPr>
        <w:pStyle w:val="a3"/>
        <w:spacing w:before="0" w:after="0"/>
        <w:rPr>
          <w:b/>
          <w:color w:val="000000" w:themeColor="text1"/>
        </w:rPr>
      </w:pPr>
      <w:r w:rsidRPr="0073102D">
        <w:rPr>
          <w:color w:val="000000" w:themeColor="text1"/>
        </w:rPr>
        <w:t>В границах территории памятников регламентируется вынос более поздних построек, препятствующих его обзору и транспортных магистралей, проходящих в непосредственной близости от памятника и наносящих ему ущерб. На территории памятника запрещаются любые виды строительных работ, не связанные с памятниками и не предусмотренные проектом реставрации.</w:t>
      </w:r>
    </w:p>
    <w:p w:rsidR="00F562B5" w:rsidRPr="0073102D" w:rsidRDefault="00F562B5">
      <w:pPr>
        <w:pStyle w:val="a3"/>
        <w:spacing w:before="0" w:after="0"/>
        <w:rPr>
          <w:color w:val="000000" w:themeColor="text1"/>
        </w:rPr>
      </w:pPr>
      <w:r w:rsidRPr="0073102D">
        <w:rPr>
          <w:b/>
          <w:color w:val="000000" w:themeColor="text1"/>
        </w:rPr>
        <w:t>Охранные зоны памятников истории и культуры</w:t>
      </w:r>
    </w:p>
    <w:p w:rsidR="00F562B5" w:rsidRPr="0073102D" w:rsidRDefault="00F562B5">
      <w:pPr>
        <w:pStyle w:val="a3"/>
        <w:spacing w:before="0" w:after="0"/>
        <w:rPr>
          <w:b/>
          <w:color w:val="000000" w:themeColor="text1"/>
        </w:rPr>
      </w:pPr>
      <w:r w:rsidRPr="0073102D">
        <w:rPr>
          <w:color w:val="000000" w:themeColor="text1"/>
        </w:rPr>
        <w:t xml:space="preserve">В целях обеспечения условий композиционного сохранения памятников градостроительного значения (доминант) в охранных зонах предусматриваются следующие мероприятия: постепенный вынос по мере амортизации дисгармоничных зданий или нейтрализация их дисгармоничных качеств, реконструкция зеленых насаждений, затрудняющих обзор памятника. В охранной зоне не допускается новое строительство. </w:t>
      </w:r>
    </w:p>
    <w:p w:rsidR="00F562B5" w:rsidRPr="0073102D" w:rsidRDefault="00F562B5">
      <w:pPr>
        <w:pStyle w:val="a3"/>
        <w:spacing w:before="0" w:after="0"/>
        <w:rPr>
          <w:color w:val="000000" w:themeColor="text1"/>
        </w:rPr>
      </w:pPr>
      <w:r w:rsidRPr="0073102D">
        <w:rPr>
          <w:b/>
          <w:color w:val="000000" w:themeColor="text1"/>
        </w:rPr>
        <w:t>Зона исторического ядра города. Заповедный район</w:t>
      </w:r>
    </w:p>
    <w:p w:rsidR="00F562B5" w:rsidRPr="0073102D" w:rsidRDefault="00F562B5">
      <w:pPr>
        <w:pStyle w:val="a3"/>
        <w:spacing w:before="0" w:after="0"/>
        <w:rPr>
          <w:color w:val="000000" w:themeColor="text1"/>
        </w:rPr>
      </w:pPr>
      <w:r w:rsidRPr="0073102D">
        <w:rPr>
          <w:color w:val="000000" w:themeColor="text1"/>
        </w:rPr>
        <w:t>Эта зона обеспечивает сохранение исторического городского ядра города как памятника градостроительного искусства – ХVI-ХIХ в.в. с его объемно-пространственными закономерностями, соотношения массовой застройки и композиционных акцентов, а также ценных элементов регулярного и дорегулярного плана. Регламентируется высота новой застройки – до 10 метров.</w:t>
      </w:r>
    </w:p>
    <w:p w:rsidR="00F562B5" w:rsidRPr="0073102D" w:rsidRDefault="00F562B5">
      <w:pPr>
        <w:pStyle w:val="2c"/>
        <w:numPr>
          <w:ilvl w:val="1"/>
          <w:numId w:val="37"/>
        </w:numPr>
        <w:spacing w:before="0" w:after="0"/>
        <w:rPr>
          <w:color w:val="000000" w:themeColor="text1"/>
        </w:rPr>
      </w:pPr>
      <w:r w:rsidRPr="0073102D">
        <w:rPr>
          <w:color w:val="000000" w:themeColor="text1"/>
        </w:rPr>
        <w:t>В зоне предусматриваются работы по реконструкции жилого фонда, строительству зданий культурно-бытового назначения, благоустройству.</w:t>
      </w:r>
    </w:p>
    <w:p w:rsidR="00F562B5" w:rsidRPr="0073102D" w:rsidRDefault="00F562B5">
      <w:pPr>
        <w:pStyle w:val="2c"/>
        <w:numPr>
          <w:ilvl w:val="1"/>
          <w:numId w:val="37"/>
        </w:numPr>
        <w:spacing w:before="0" w:after="0"/>
        <w:rPr>
          <w:color w:val="000000" w:themeColor="text1"/>
        </w:rPr>
      </w:pPr>
      <w:r w:rsidRPr="0073102D">
        <w:rPr>
          <w:color w:val="000000" w:themeColor="text1"/>
        </w:rPr>
        <w:t>Обновление исторической части может осуществляться как переоборудованием старых зданий под новые функции, так и с помощью нового строительства. В этом случае новое здание должно соответствовать сложившейся городской застройке.</w:t>
      </w:r>
    </w:p>
    <w:p w:rsidR="00F562B5" w:rsidRPr="0073102D" w:rsidRDefault="00F562B5">
      <w:pPr>
        <w:pStyle w:val="2c"/>
        <w:numPr>
          <w:ilvl w:val="1"/>
          <w:numId w:val="37"/>
        </w:numPr>
        <w:spacing w:before="0" w:after="0"/>
        <w:rPr>
          <w:color w:val="000000" w:themeColor="text1"/>
        </w:rPr>
      </w:pPr>
      <w:r w:rsidRPr="0073102D">
        <w:rPr>
          <w:color w:val="000000" w:themeColor="text1"/>
        </w:rPr>
        <w:t>Следует исключать строительство объектов, вызывающих большие транспортные потоки. В этой зоне новое строительство должно быть подчинено интересам сохранения архитектурного облика исторического города. Масштаб зданий, архитектурное и цветовое решение фасадов должны сочетаться с исторической застройкой. По отношению к диссонансным зданиям должна быть предпринята одна из трех мер: снос, частичная реконструкция, например, снятие одного- двух этажей, либо нейтрализация здания (закрытие зеленью, другими зданиями, покраска фасада).</w:t>
      </w:r>
    </w:p>
    <w:p w:rsidR="00F562B5" w:rsidRPr="0073102D" w:rsidRDefault="00F562B5">
      <w:pPr>
        <w:pStyle w:val="2c"/>
        <w:numPr>
          <w:ilvl w:val="1"/>
          <w:numId w:val="37"/>
        </w:numPr>
        <w:spacing w:before="0" w:after="0"/>
        <w:rPr>
          <w:color w:val="000000" w:themeColor="text1"/>
        </w:rPr>
      </w:pPr>
      <w:r w:rsidRPr="0073102D">
        <w:rPr>
          <w:color w:val="000000" w:themeColor="text1"/>
        </w:rPr>
        <w:t>Реконструкция исторической части города должна осуществляться на основе проекта детальной планировки и технических проектов застройки.</w:t>
      </w:r>
    </w:p>
    <w:p w:rsidR="00F562B5" w:rsidRPr="0073102D" w:rsidRDefault="00F562B5">
      <w:pPr>
        <w:pStyle w:val="2c"/>
        <w:numPr>
          <w:ilvl w:val="1"/>
          <w:numId w:val="37"/>
        </w:numPr>
        <w:spacing w:before="0" w:after="0"/>
        <w:rPr>
          <w:b/>
          <w:color w:val="000000" w:themeColor="text1"/>
        </w:rPr>
      </w:pPr>
      <w:r w:rsidRPr="0073102D">
        <w:rPr>
          <w:color w:val="000000" w:themeColor="text1"/>
        </w:rPr>
        <w:t>Все виды строительства в зоне должны проходить согласование.</w:t>
      </w:r>
    </w:p>
    <w:p w:rsidR="00F562B5" w:rsidRPr="0073102D" w:rsidRDefault="00F562B5">
      <w:pPr>
        <w:pStyle w:val="a3"/>
        <w:spacing w:before="0" w:after="0"/>
        <w:rPr>
          <w:color w:val="000000" w:themeColor="text1"/>
        </w:rPr>
      </w:pPr>
      <w:r w:rsidRPr="0073102D">
        <w:rPr>
          <w:b/>
          <w:color w:val="000000" w:themeColor="text1"/>
        </w:rPr>
        <w:t>Зоны регулирования застройки</w:t>
      </w:r>
    </w:p>
    <w:p w:rsidR="00F562B5" w:rsidRPr="0073102D" w:rsidRDefault="00F562B5">
      <w:pPr>
        <w:pStyle w:val="a3"/>
        <w:spacing w:before="0" w:after="0"/>
        <w:rPr>
          <w:color w:val="000000" w:themeColor="text1"/>
        </w:rPr>
      </w:pPr>
      <w:r w:rsidRPr="0073102D">
        <w:rPr>
          <w:color w:val="000000" w:themeColor="text1"/>
        </w:rPr>
        <w:t>Зоны обеспечивают структурную и масштабную взаимосвязь исторического ядра с районами нового строительства, а также памятников архитектуры с окружающей средой.</w:t>
      </w:r>
    </w:p>
    <w:p w:rsidR="00F562B5" w:rsidRPr="0073102D" w:rsidRDefault="00F562B5">
      <w:pPr>
        <w:pStyle w:val="a3"/>
        <w:spacing w:before="0" w:after="0"/>
        <w:rPr>
          <w:color w:val="000000" w:themeColor="text1"/>
          <w:u w:val="single"/>
        </w:rPr>
      </w:pPr>
      <w:r w:rsidRPr="0073102D">
        <w:rPr>
          <w:color w:val="000000" w:themeColor="text1"/>
        </w:rPr>
        <w:t>Зона регулирования застройки подразделяется на 3 категории. Все три градации определялись на основании изогипс. Границы указанных зон устанавливались по конкретным существующим улицам и площадям города.</w:t>
      </w:r>
    </w:p>
    <w:p w:rsidR="00F562B5" w:rsidRPr="0073102D" w:rsidRDefault="00F562B5">
      <w:pPr>
        <w:pStyle w:val="a3"/>
        <w:spacing w:before="0" w:after="0"/>
        <w:rPr>
          <w:color w:val="000000" w:themeColor="text1"/>
        </w:rPr>
      </w:pPr>
      <w:r w:rsidRPr="0073102D">
        <w:rPr>
          <w:color w:val="000000" w:themeColor="text1"/>
          <w:u w:val="single"/>
        </w:rPr>
        <w:t>Зона регулирования застройки с ограничением высоты до 10 м.</w:t>
      </w:r>
    </w:p>
    <w:p w:rsidR="00F562B5" w:rsidRPr="0073102D" w:rsidRDefault="00F562B5">
      <w:pPr>
        <w:pStyle w:val="2c"/>
        <w:numPr>
          <w:ilvl w:val="1"/>
          <w:numId w:val="37"/>
        </w:numPr>
        <w:spacing w:before="0" w:after="0"/>
        <w:rPr>
          <w:color w:val="000000" w:themeColor="text1"/>
        </w:rPr>
      </w:pPr>
      <w:r w:rsidRPr="0073102D">
        <w:rPr>
          <w:color w:val="000000" w:themeColor="text1"/>
        </w:rPr>
        <w:t>В пределах этой зоны не допускается строительство даже отдельных зданий выше 10 м. В этой зоне особо строгие требования представляются к масштабу, архитектурному и цветовому решению новой застройки. Практически вся эта зона входит в заповедный район города.</w:t>
      </w:r>
    </w:p>
    <w:p w:rsidR="00F562B5" w:rsidRPr="0073102D" w:rsidRDefault="00F562B5">
      <w:pPr>
        <w:pStyle w:val="2c"/>
        <w:numPr>
          <w:ilvl w:val="1"/>
          <w:numId w:val="37"/>
        </w:numPr>
        <w:spacing w:before="0" w:after="0"/>
        <w:rPr>
          <w:color w:val="000000" w:themeColor="text1"/>
          <w:u w:val="single"/>
        </w:rPr>
      </w:pPr>
      <w:r w:rsidRPr="0073102D">
        <w:rPr>
          <w:color w:val="000000" w:themeColor="text1"/>
        </w:rPr>
        <w:t>Возможно размещение зданий высотой до 15 метров в районе мемориального комплекса музея Циолковского К.Э. по индивидуальным проектам при согласовании с Министерством культуры РФ и Министерством культуры Калужской области в соответствии с «Проектом охранных зон и зон регулирования застройки мемориального комплекса К.Э. Циолковского».</w:t>
      </w:r>
    </w:p>
    <w:p w:rsidR="00F562B5" w:rsidRPr="0073102D" w:rsidRDefault="00F562B5">
      <w:pPr>
        <w:pStyle w:val="a3"/>
        <w:spacing w:before="0" w:after="0"/>
        <w:rPr>
          <w:color w:val="000000" w:themeColor="text1"/>
        </w:rPr>
      </w:pPr>
      <w:r w:rsidRPr="0073102D">
        <w:rPr>
          <w:color w:val="000000" w:themeColor="text1"/>
          <w:u w:val="single"/>
        </w:rPr>
        <w:t>Зона регулирования застройки с ограничением высоты до 15 м.</w:t>
      </w:r>
    </w:p>
    <w:p w:rsidR="00F562B5" w:rsidRPr="0073102D" w:rsidRDefault="00F562B5">
      <w:pPr>
        <w:pStyle w:val="2c"/>
        <w:numPr>
          <w:ilvl w:val="1"/>
          <w:numId w:val="37"/>
        </w:numPr>
        <w:spacing w:before="0" w:after="0"/>
        <w:rPr>
          <w:color w:val="000000" w:themeColor="text1"/>
          <w:u w:val="single"/>
        </w:rPr>
      </w:pPr>
      <w:r w:rsidRPr="0073102D">
        <w:rPr>
          <w:color w:val="000000" w:themeColor="text1"/>
        </w:rPr>
        <w:t>В этой зоне возможна массовая застройка пятиэтажными зданиями. Здесь допускается, по согласованию с органами охраны памятников, строительство отдельных доминант выше 5-ти этажей.</w:t>
      </w:r>
    </w:p>
    <w:p w:rsidR="00F562B5" w:rsidRPr="0073102D" w:rsidRDefault="00F562B5">
      <w:pPr>
        <w:pStyle w:val="a3"/>
        <w:spacing w:before="0" w:after="0"/>
        <w:rPr>
          <w:color w:val="000000" w:themeColor="text1"/>
        </w:rPr>
      </w:pPr>
      <w:r w:rsidRPr="0073102D">
        <w:rPr>
          <w:color w:val="000000" w:themeColor="text1"/>
          <w:u w:val="single"/>
        </w:rPr>
        <w:t>Зона регулирования застройки с ограничением высоты до 25 м.</w:t>
      </w:r>
    </w:p>
    <w:p w:rsidR="00F562B5" w:rsidRPr="0073102D" w:rsidRDefault="00F562B5">
      <w:pPr>
        <w:pStyle w:val="2c"/>
        <w:numPr>
          <w:ilvl w:val="1"/>
          <w:numId w:val="37"/>
        </w:numPr>
        <w:spacing w:before="0" w:after="0"/>
        <w:rPr>
          <w:color w:val="000000" w:themeColor="text1"/>
        </w:rPr>
      </w:pPr>
      <w:r w:rsidRPr="0073102D">
        <w:rPr>
          <w:color w:val="000000" w:themeColor="text1"/>
        </w:rPr>
        <w:t>В пределах этой зоны возможно строительство зданий от 5-ти до 9-ти этажей. Полностью сохраняется вся планировочная сетка улиц Калуги ХVIII века. Строительство отдельных редких доминант также должно согласовываться с органами охраны памятников.</w:t>
      </w:r>
    </w:p>
    <w:p w:rsidR="00F562B5" w:rsidRPr="0073102D" w:rsidRDefault="00F562B5">
      <w:pPr>
        <w:pStyle w:val="2c"/>
        <w:numPr>
          <w:ilvl w:val="1"/>
          <w:numId w:val="37"/>
        </w:numPr>
        <w:spacing w:before="0" w:after="0"/>
        <w:rPr>
          <w:color w:val="000000" w:themeColor="text1"/>
        </w:rPr>
      </w:pPr>
      <w:r w:rsidRPr="0073102D">
        <w:rPr>
          <w:color w:val="000000" w:themeColor="text1"/>
        </w:rPr>
        <w:t>В пределах зон регулирования застройки запрещается размещать и расширять промышленные предприятия и такие коммунальные, как котельные.</w:t>
      </w:r>
    </w:p>
    <w:p w:rsidR="00F562B5" w:rsidRPr="0073102D" w:rsidRDefault="00F562B5">
      <w:pPr>
        <w:pStyle w:val="a3"/>
        <w:spacing w:before="0" w:after="0"/>
        <w:rPr>
          <w:b/>
          <w:color w:val="000000" w:themeColor="text1"/>
        </w:rPr>
      </w:pPr>
      <w:r w:rsidRPr="0073102D">
        <w:rPr>
          <w:color w:val="000000" w:themeColor="text1"/>
        </w:rPr>
        <w:t>В целом, режим зон регулирования застройки предлагается в соответствии с инструкцией, разработанной Центральным Советом общества охраны памятников истории и культуры в 1976 году.</w:t>
      </w:r>
    </w:p>
    <w:p w:rsidR="00F562B5" w:rsidRPr="0073102D" w:rsidRDefault="00F562B5">
      <w:pPr>
        <w:pStyle w:val="a3"/>
        <w:spacing w:before="0" w:after="0"/>
        <w:rPr>
          <w:color w:val="000000" w:themeColor="text1"/>
        </w:rPr>
      </w:pPr>
      <w:r w:rsidRPr="0073102D">
        <w:rPr>
          <w:b/>
          <w:color w:val="000000" w:themeColor="text1"/>
        </w:rPr>
        <w:t>Зона регламентирования застройки</w:t>
      </w:r>
    </w:p>
    <w:p w:rsidR="00F562B5" w:rsidRPr="0073102D" w:rsidRDefault="00F562B5">
      <w:pPr>
        <w:pStyle w:val="a3"/>
        <w:spacing w:before="0" w:after="0"/>
        <w:rPr>
          <w:color w:val="000000" w:themeColor="text1"/>
        </w:rPr>
      </w:pPr>
      <w:r w:rsidRPr="0073102D">
        <w:rPr>
          <w:color w:val="000000" w:themeColor="text1"/>
        </w:rPr>
        <w:t>Зона обеспечивает связь исторической и новой застройки на уровне восприятия городской панорамы с правого берега. Граница зоны определена на основе разрезов.</w:t>
      </w:r>
    </w:p>
    <w:p w:rsidR="00F562B5" w:rsidRPr="0073102D" w:rsidRDefault="00F562B5">
      <w:pPr>
        <w:pStyle w:val="2c"/>
        <w:numPr>
          <w:ilvl w:val="1"/>
          <w:numId w:val="37"/>
        </w:numPr>
        <w:spacing w:before="0" w:after="0"/>
        <w:rPr>
          <w:color w:val="000000" w:themeColor="text1"/>
        </w:rPr>
      </w:pPr>
      <w:r w:rsidRPr="0073102D">
        <w:rPr>
          <w:color w:val="000000" w:themeColor="text1"/>
        </w:rPr>
        <w:t>К застройке предъявляются требования, обеспечивающие синтез новой и старой архитектуры.</w:t>
      </w:r>
    </w:p>
    <w:p w:rsidR="00F562B5" w:rsidRPr="0073102D" w:rsidRDefault="00F562B5">
      <w:pPr>
        <w:pStyle w:val="a3"/>
        <w:spacing w:before="0" w:after="0"/>
        <w:rPr>
          <w:b/>
          <w:color w:val="000000" w:themeColor="text1"/>
        </w:rPr>
      </w:pPr>
      <w:r w:rsidRPr="0073102D">
        <w:rPr>
          <w:color w:val="000000" w:themeColor="text1"/>
        </w:rPr>
        <w:t>Граница зоны композиционного регламентирования застройки совпадает с границей видимости ансамблей исторического ядра города. Эта же граница является пределом композиционно-пространственного влияния ансамблей памятников архитектуры.</w:t>
      </w:r>
    </w:p>
    <w:p w:rsidR="00F562B5" w:rsidRPr="0073102D" w:rsidRDefault="00F562B5">
      <w:pPr>
        <w:pStyle w:val="a3"/>
        <w:spacing w:before="0" w:after="0"/>
        <w:rPr>
          <w:color w:val="000000" w:themeColor="text1"/>
        </w:rPr>
      </w:pPr>
      <w:r w:rsidRPr="0073102D">
        <w:rPr>
          <w:b/>
          <w:color w:val="000000" w:themeColor="text1"/>
        </w:rPr>
        <w:t>Зоны охраняемого исторического (природного) ландшафта</w:t>
      </w:r>
    </w:p>
    <w:p w:rsidR="00F562B5" w:rsidRPr="0073102D" w:rsidRDefault="00F562B5">
      <w:pPr>
        <w:pStyle w:val="a3"/>
        <w:spacing w:before="0" w:after="0"/>
        <w:rPr>
          <w:color w:val="000000" w:themeColor="text1"/>
        </w:rPr>
      </w:pPr>
      <w:r w:rsidRPr="0073102D">
        <w:rPr>
          <w:color w:val="000000" w:themeColor="text1"/>
        </w:rPr>
        <w:t>Зона А. Включает в себя сосновый бор.</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В зоне А не разрешается никакое строительство, не допускается благоустройство реконструкции зеленых насаждений, крепление откосов и т.д.</w:t>
      </w:r>
    </w:p>
    <w:p w:rsidR="00F562B5" w:rsidRPr="0073102D" w:rsidRDefault="00F562B5">
      <w:pPr>
        <w:pStyle w:val="a3"/>
        <w:spacing w:before="0" w:after="0"/>
        <w:rPr>
          <w:color w:val="000000" w:themeColor="text1"/>
        </w:rPr>
      </w:pPr>
      <w:r w:rsidRPr="0073102D">
        <w:rPr>
          <w:color w:val="000000" w:themeColor="text1"/>
        </w:rPr>
        <w:t>Зона Б. Включает в себя пойменные территории реки Оки, Яченки, склоны правого и левого берегов Оки, склоны р. Яченки, Комсомольскую рощу, Березуйский и Жировский овраги.</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В зоне Б разрешены планировочные работы, работы по укреплению склонов, организация парков и т.д.</w:t>
      </w:r>
    </w:p>
    <w:p w:rsidR="00F562B5" w:rsidRPr="0073102D" w:rsidRDefault="00F562B5">
      <w:pPr>
        <w:pStyle w:val="a3"/>
        <w:spacing w:before="0" w:after="0"/>
        <w:rPr>
          <w:color w:val="000000" w:themeColor="text1"/>
        </w:rPr>
      </w:pPr>
      <w:r w:rsidRPr="0073102D">
        <w:rPr>
          <w:color w:val="000000" w:themeColor="text1"/>
        </w:rPr>
        <w:t>Зона В. Входит намытая территория. На въезде в город со стороны Москвы.</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Здесь допускается строительство небольших сооружений, ограниченных по высоте – 1-3 этажа.</w:t>
      </w:r>
    </w:p>
    <w:p w:rsidR="00F562B5" w:rsidRPr="0073102D" w:rsidRDefault="00F562B5">
      <w:pPr>
        <w:pStyle w:val="a3"/>
        <w:spacing w:before="0" w:after="0"/>
        <w:rPr>
          <w:b/>
          <w:color w:val="000000" w:themeColor="text1"/>
        </w:rPr>
      </w:pPr>
      <w:r w:rsidRPr="0073102D">
        <w:rPr>
          <w:color w:val="000000" w:themeColor="text1"/>
        </w:rPr>
        <w:t>Предаставленные территории отражены единой зоной охраняемого исторического (природного) ландшафта в карте границ территорий объектов культурного наследия и зон охраны объектов культурного</w:t>
      </w:r>
      <w:r w:rsidRPr="0073102D">
        <w:rPr>
          <w:rFonts w:eastAsia="Calibri"/>
          <w:color w:val="000000" w:themeColor="text1"/>
          <w:lang w:eastAsia="en-US"/>
        </w:rPr>
        <w:t xml:space="preserve"> наследия в составе картографического материала генерального план.</w:t>
      </w:r>
    </w:p>
    <w:p w:rsidR="00F562B5" w:rsidRPr="0073102D" w:rsidRDefault="00F562B5">
      <w:pPr>
        <w:pStyle w:val="a3"/>
        <w:spacing w:before="0" w:after="0"/>
        <w:rPr>
          <w:color w:val="000000" w:themeColor="text1"/>
        </w:rPr>
      </w:pPr>
      <w:r w:rsidRPr="0073102D">
        <w:rPr>
          <w:b/>
          <w:color w:val="000000" w:themeColor="text1"/>
        </w:rPr>
        <w:t>Зона возможного археологического культурного слоя</w:t>
      </w:r>
    </w:p>
    <w:p w:rsidR="00F562B5" w:rsidRPr="0073102D" w:rsidRDefault="00F562B5">
      <w:pPr>
        <w:pStyle w:val="a3"/>
        <w:spacing w:before="0" w:after="0"/>
        <w:rPr>
          <w:color w:val="000000" w:themeColor="text1"/>
        </w:rPr>
      </w:pPr>
      <w:r w:rsidRPr="0073102D">
        <w:rPr>
          <w:color w:val="000000" w:themeColor="text1"/>
        </w:rPr>
        <w:t>В зону включена территория бывшей крепости и территория старого города в пределах земляных валов, Симеоново (Семеново) городище.</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На территории крепости необходим надзор археолога при земляных работах. В случае обнаружения археологических ценностей, земляные работы следует прекращать до проведения археологических раскопок. На территории Симеонова городища археологические раскопки должны быть проведены прежде любого строительства.</w:t>
      </w:r>
    </w:p>
    <w:p w:rsidR="00F562B5" w:rsidRPr="0073102D" w:rsidRDefault="00F562B5">
      <w:pPr>
        <w:pStyle w:val="a3"/>
        <w:spacing w:before="0" w:after="0"/>
        <w:rPr>
          <w:color w:val="000000" w:themeColor="text1"/>
        </w:rPr>
      </w:pPr>
      <w:r w:rsidRPr="0073102D">
        <w:rPr>
          <w:color w:val="000000" w:themeColor="text1"/>
        </w:rPr>
        <w:t xml:space="preserve">В соответствии с Постановлением Правительства Калужской области от 06.04.2000 г. № 42 утверждены действующие </w:t>
      </w:r>
      <w:r w:rsidRPr="0073102D">
        <w:rPr>
          <w:rStyle w:val="af2"/>
          <w:color w:val="000000" w:themeColor="text1"/>
        </w:rPr>
        <w:t>охранные зоны комплексов памятных мест, связанных с жизнью К.Э.Циолковского</w:t>
      </w:r>
      <w:r w:rsidRPr="0073102D">
        <w:rPr>
          <w:color w:val="000000" w:themeColor="text1"/>
        </w:rPr>
        <w:t>.</w:t>
      </w:r>
    </w:p>
    <w:p w:rsidR="00F562B5" w:rsidRPr="0073102D" w:rsidRDefault="00F562B5">
      <w:pPr>
        <w:pStyle w:val="a3"/>
        <w:spacing w:before="0" w:after="0"/>
        <w:rPr>
          <w:color w:val="000000" w:themeColor="text1"/>
        </w:rPr>
      </w:pPr>
      <w:r w:rsidRPr="0073102D">
        <w:rPr>
          <w:color w:val="000000" w:themeColor="text1"/>
        </w:rPr>
        <w:t>В пределах установленных охранных зон производство земляных, строительных и других работ, а также хозяйственная деятельность осуществляется в установленном порядке по разрешению органов охраны памятников Российской Федерации.</w:t>
      </w:r>
    </w:p>
    <w:p w:rsidR="00F562B5" w:rsidRPr="0073102D" w:rsidRDefault="00F562B5">
      <w:pPr>
        <w:pStyle w:val="a3"/>
        <w:spacing w:before="0" w:after="0"/>
        <w:rPr>
          <w:color w:val="000000" w:themeColor="text1"/>
        </w:rPr>
      </w:pPr>
      <w:r w:rsidRPr="0073102D">
        <w:rPr>
          <w:color w:val="000000" w:themeColor="text1"/>
        </w:rPr>
        <w:t>В Постановлении от 06.04.2000 г. № 42 приведено описание охранных зон комплексов памятных мест, связанных с жизнью К.Э. Циолковского:</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А</w:t>
      </w:r>
      <w:r w:rsidR="00794459">
        <w:rPr>
          <w:color w:val="000000" w:themeColor="text1"/>
        </w:rPr>
        <w:t>»</w:t>
      </w:r>
      <w:r w:rsidRPr="0073102D">
        <w:rPr>
          <w:color w:val="000000" w:themeColor="text1"/>
        </w:rPr>
        <w:t xml:space="preserve"> для памятных мест по ул. Кутузова, 22 и ул. Вилонова, 11. Школа по ул. Кутузова, 22 имеет участок, доходящий до крутосклона, под которым внизу находится церковь Казанского женского монастыря. С бровки этого склона открывается вид на церковь и на Оку, который, естественно, должен быть сохранен. С обеих сторон школы, а также на противоположной стороне ул. Кутузова находятся памятники, которые включены в территорию, окружающую памятное место. Граница этой территории показана розовой линией. Мелкомасштабная застройка спускающихся к реке 2-го Красноармейского переулка и ул. Детей коммуны позволяет сохранить точки обзора заокских далей. Соответственно необходимо избежать изменения ситуации и включить в границу охранной зоны крутосклон, церковь, застройку упомянутых улицы и переулка. К техникуму на ул. Вилонова, 11 примыкают памятник и градостроительно ценное здание. На другой стороне улицы также есть памятник и градостроительно ценное здание. Их все следует включить в охранную зону.</w:t>
      </w:r>
    </w:p>
    <w:p w:rsidR="00F562B5" w:rsidRPr="0073102D" w:rsidRDefault="00F562B5">
      <w:pPr>
        <w:suppressAutoHyphens w:val="0"/>
        <w:autoSpaceDE w:val="0"/>
        <w:ind w:firstLine="540"/>
        <w:jc w:val="both"/>
        <w:rPr>
          <w:color w:val="000000" w:themeColor="text1"/>
        </w:rPr>
      </w:pPr>
      <w:r w:rsidRPr="0073102D">
        <w:rPr>
          <w:color w:val="000000" w:themeColor="text1"/>
        </w:rPr>
        <w:t>Таким образом, граница охранной зоны охватывает памятные места, окружающие их территории, а также все памятники, градостроительно ценные здания и ценные элементы ландшафта к ним примыкающие.</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Б</w:t>
      </w:r>
      <w:r w:rsidR="00794459">
        <w:rPr>
          <w:color w:val="000000" w:themeColor="text1"/>
        </w:rPr>
        <w:t>»</w:t>
      </w:r>
      <w:r w:rsidRPr="0073102D">
        <w:rPr>
          <w:color w:val="000000" w:themeColor="text1"/>
        </w:rPr>
        <w:t xml:space="preserve"> для памятных мест по ул. Воскресенской, 12, ул. Каракозова, 4 и ул. Карпова, 26. Территория сохранившейся исторической среды, окружающая памятные места, включает памятники и градостроительно ценные здания в пределах границ их домовладений. Такие размеры охранной зоны вызваны необходимостью предотвратить многоэтажное новое строительство, которое даже одним зданием может нарушить характер исторической среды. Соответственно режим охранной зоны основывается на режимах использования перечисленных участков.</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В</w:t>
      </w:r>
      <w:r w:rsidR="00794459">
        <w:rPr>
          <w:color w:val="000000" w:themeColor="text1"/>
        </w:rPr>
        <w:t>»</w:t>
      </w:r>
      <w:r w:rsidRPr="0073102D">
        <w:rPr>
          <w:color w:val="000000" w:themeColor="text1"/>
        </w:rPr>
        <w:t xml:space="preserve"> для памятных мест на пл. Старый Торг, дома 4б, 7 и ул. Карпова, 13. Территория, окружающая памятные места, включает квартал между пл. Старый Торг и ул. Кропоткина, прилегающие к ней кварталы, а также часть квартала между ул. Карпова, Дарвина и Гостинорядским переулком. В границы охранной зоны включены с запада территория, на которой находятся клуб и церковь Покрова на рву, квартал между улицами Карпова и Дарвина и часть квартала между ул. Ленина, Дарвина, Театральной и Карпова и сквер на площади Старый Торг.</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Г</w:t>
      </w:r>
      <w:r w:rsidR="00794459">
        <w:rPr>
          <w:color w:val="000000" w:themeColor="text1"/>
        </w:rPr>
        <w:t>»</w:t>
      </w:r>
      <w:r w:rsidRPr="0073102D">
        <w:rPr>
          <w:color w:val="000000" w:themeColor="text1"/>
        </w:rPr>
        <w:t xml:space="preserve"> для памятных мест по ул. Георгиевской, дома 16, 19, ул. Баумана, 14 (церковь Георгия </w:t>
      </w:r>
      <w:r w:rsidR="00794459">
        <w:rPr>
          <w:color w:val="000000" w:themeColor="text1"/>
        </w:rPr>
        <w:t>«</w:t>
      </w:r>
      <w:r w:rsidRPr="0073102D">
        <w:rPr>
          <w:color w:val="000000" w:themeColor="text1"/>
        </w:rPr>
        <w:t>за верхом</w:t>
      </w:r>
      <w:r w:rsidR="00794459">
        <w:rPr>
          <w:color w:val="000000" w:themeColor="text1"/>
        </w:rPr>
        <w:t>»</w:t>
      </w:r>
      <w:r w:rsidRPr="0073102D">
        <w:rPr>
          <w:color w:val="000000" w:themeColor="text1"/>
        </w:rPr>
        <w:t xml:space="preserve">), ул. Королева, 26, 28б (церковь Одигитрии) и 51. Здесь больше всего памятных мест. Кроме того, улицу Баумана целиком можно рассматривать как памятник, так как практически вся ее застройка - памятники. Поэтому в границы территории, окружающей памятные места, включены застройка ул. Баумана от ул. Дзержинского до ул. Королева, в т.ч. участок церкви Георгия </w:t>
      </w:r>
      <w:r w:rsidR="00794459">
        <w:rPr>
          <w:color w:val="000000" w:themeColor="text1"/>
        </w:rPr>
        <w:t>«</w:t>
      </w:r>
      <w:r w:rsidRPr="0073102D">
        <w:rPr>
          <w:color w:val="000000" w:themeColor="text1"/>
        </w:rPr>
        <w:t>за верхом</w:t>
      </w:r>
      <w:r w:rsidR="00794459">
        <w:rPr>
          <w:color w:val="000000" w:themeColor="text1"/>
        </w:rPr>
        <w:t>»</w:t>
      </w:r>
      <w:r w:rsidRPr="0073102D">
        <w:rPr>
          <w:color w:val="000000" w:themeColor="text1"/>
        </w:rPr>
        <w:t>, застройка ул. Королева, застройка части ул. Георгиевской и часть застройки ул. Пушкина в пределах границ домовладений, а в охранную зону - остальная часть ул. Баумана с ее застройкой, захватывая территорию кварталов вплоть до уже имеющейся современной застройки.</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Д</w:t>
      </w:r>
      <w:r w:rsidR="00794459">
        <w:rPr>
          <w:color w:val="000000" w:themeColor="text1"/>
        </w:rPr>
        <w:t>»</w:t>
      </w:r>
      <w:r w:rsidRPr="0073102D">
        <w:rPr>
          <w:color w:val="000000" w:themeColor="text1"/>
        </w:rPr>
        <w:t xml:space="preserve"> для памятного места Луначарского, 1. В окружении этого дома находятся четыре памятника архитектуры и несколько градостроительно ценных зданий. Так как на другой стороне улицы Дзержинского уже построены пяти- и девятиэтажные современные здания, говорить о сохранении какого-то крупного участка исторической среды не приходится. Поэтому, в этом случае границы охранной зоны совпадают с границами окружающей памятное место территории, сохранившей исторический характер. В нее входят памятное место с его участком, участки памятников и близлежащих градостроительно ценных домов.</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Е</w:t>
      </w:r>
      <w:r w:rsidR="00794459">
        <w:rPr>
          <w:color w:val="000000" w:themeColor="text1"/>
        </w:rPr>
        <w:t>»</w:t>
      </w:r>
      <w:r w:rsidRPr="0073102D">
        <w:rPr>
          <w:color w:val="000000" w:themeColor="text1"/>
        </w:rPr>
        <w:t xml:space="preserve"> для дома 10 по ул. Красная гора. В его окружение входит ряд градостроительно ценных домов по ул. Красная гора и Воробьевской. В охранную зону помимо этого включен весь квартал, обе стороны ул. Воробьевской от Красной горы до набережной, церковь Спаса Преображения </w:t>
      </w:r>
      <w:r w:rsidR="00794459">
        <w:rPr>
          <w:color w:val="000000" w:themeColor="text1"/>
        </w:rPr>
        <w:t>«</w:t>
      </w:r>
      <w:r w:rsidRPr="0073102D">
        <w:rPr>
          <w:color w:val="000000" w:themeColor="text1"/>
        </w:rPr>
        <w:t>что под горой</w:t>
      </w:r>
      <w:r w:rsidR="00794459">
        <w:rPr>
          <w:color w:val="000000" w:themeColor="text1"/>
        </w:rPr>
        <w:t>»</w:t>
      </w:r>
      <w:r w:rsidRPr="0073102D">
        <w:rPr>
          <w:color w:val="000000" w:themeColor="text1"/>
        </w:rPr>
        <w:t xml:space="preserve"> и противолежащая ей сторона ул. Подвойского на всю глубину усадеб. Такая охранная зона нужна для сохранения характера застройки этого склона, которая воспринимается как с реки, так и с правого берега. Здесь любое непродуманное вмешательство может исказить не только окружение памятного места, но и всю панораму города.</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Ж</w:t>
      </w:r>
      <w:r w:rsidR="00794459">
        <w:rPr>
          <w:color w:val="000000" w:themeColor="text1"/>
        </w:rPr>
        <w:t>»</w:t>
      </w:r>
      <w:r w:rsidRPr="0073102D">
        <w:rPr>
          <w:color w:val="000000" w:themeColor="text1"/>
        </w:rPr>
        <w:t xml:space="preserve"> для парка культуры и отдыха. Все окружение парка со всех сторон сохранило исторический характер и входит (включая его природную составляющую крутосклон к Оке) в его охранную зону.</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З</w:t>
      </w:r>
      <w:r w:rsidR="00794459">
        <w:rPr>
          <w:color w:val="000000" w:themeColor="text1"/>
        </w:rPr>
        <w:t>»</w:t>
      </w:r>
      <w:r w:rsidRPr="0073102D">
        <w:rPr>
          <w:color w:val="000000" w:themeColor="text1"/>
        </w:rPr>
        <w:t xml:space="preserve"> для дома 62 по ул. Московской. Памятное место находится в настолько измененной городской среде, что охранная зона может быть только совмещена с его территорией.</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И</w:t>
      </w:r>
      <w:r w:rsidR="00794459">
        <w:rPr>
          <w:color w:val="000000" w:themeColor="text1"/>
        </w:rPr>
        <w:t>»</w:t>
      </w:r>
      <w:r w:rsidRPr="0073102D">
        <w:rPr>
          <w:color w:val="000000" w:themeColor="text1"/>
        </w:rPr>
        <w:t xml:space="preserve"> для дома 48 по ул. Кирова. Здесь сохранилось историческое окружение памятного места - градостроительно ценные дома вдоль ул. Театральной вплоть до ее пересечения с ул. Дзержинского. За пределами их участков в основном современная застройка. Поэтому, в данном случае границы охранной зоны совпадают с границами окружающей памятное место территории, включая застройку ул. Театральной с ее домовладениями.</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К</w:t>
      </w:r>
      <w:r w:rsidR="00794459">
        <w:rPr>
          <w:color w:val="000000" w:themeColor="text1"/>
        </w:rPr>
        <w:t>»</w:t>
      </w:r>
      <w:r w:rsidRPr="0073102D">
        <w:rPr>
          <w:color w:val="000000" w:themeColor="text1"/>
        </w:rPr>
        <w:t xml:space="preserve"> для дома по ул. Герцена, 34. В данном случае историческая среда сильно нарушена. Сохранились только церковь Жен Мироносиц, восприятие которой сильно искажено построенным за ней автовокзалом, один памятник и два градостроительно ценных дома вдоль ул. Кирова. Изменен пристройками и сам дом 34. Поэтому здесь остатки исторического окружения памятного места одновременно являются и охранной зоной, не окружающей территорию памятника, а примыкающей к ней.</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Л</w:t>
      </w:r>
      <w:r w:rsidR="00794459">
        <w:rPr>
          <w:color w:val="000000" w:themeColor="text1"/>
        </w:rPr>
        <w:t>»</w:t>
      </w:r>
      <w:r w:rsidRPr="0073102D">
        <w:rPr>
          <w:color w:val="000000" w:themeColor="text1"/>
        </w:rPr>
        <w:t xml:space="preserve"> для дома 1/14 по ул. Циолковского и сквера Мира. Здесь историческое окружение полностью отсутствует, поэтому охранная зона дома совмещена с территорией памятного места, а расположенный рядом сквер Мира (б. Театральный) также должен охраняться только в пределах своей территории, так как его историческое окружение отсутствует.</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М</w:t>
      </w:r>
      <w:r w:rsidR="00794459">
        <w:rPr>
          <w:color w:val="000000" w:themeColor="text1"/>
        </w:rPr>
        <w:t>»</w:t>
      </w:r>
      <w:r w:rsidRPr="0073102D">
        <w:rPr>
          <w:color w:val="000000" w:themeColor="text1"/>
        </w:rPr>
        <w:t xml:space="preserve"> для дома 14 по ул. Королева. Из ценного исторического окружения сохранился только градостроительно ценный дом на противоположной стороне улицы. Его участок вместе с участком школы и включен в границы этого окружения. В границы охранной зоны включены, помимо этой территории, еще нереконструированные части квартала.</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Н</w:t>
      </w:r>
      <w:r w:rsidR="00794459">
        <w:rPr>
          <w:color w:val="000000" w:themeColor="text1"/>
        </w:rPr>
        <w:t>»</w:t>
      </w:r>
      <w:r w:rsidRPr="0073102D">
        <w:rPr>
          <w:color w:val="000000" w:themeColor="text1"/>
        </w:rPr>
        <w:t xml:space="preserve"> для парок Циолковского (б. Загородный сад) включает саму территорию парка и примыкающие к нему с северо - востока (вдоль ул. Королева) и юго - запада (вдоль Паркового переулка) участки застройки на глубину домовладений.</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П</w:t>
      </w:r>
      <w:r w:rsidR="00794459">
        <w:rPr>
          <w:color w:val="000000" w:themeColor="text1"/>
        </w:rPr>
        <w:t>»</w:t>
      </w:r>
      <w:r w:rsidRPr="0073102D">
        <w:rPr>
          <w:color w:val="000000" w:themeColor="text1"/>
        </w:rPr>
        <w:t xml:space="preserve"> для музея истории космонавтики. Она включает территорию музея.</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Р</w:t>
      </w:r>
      <w:r w:rsidR="00794459">
        <w:rPr>
          <w:color w:val="000000" w:themeColor="text1"/>
        </w:rPr>
        <w:t>»</w:t>
      </w:r>
      <w:r w:rsidRPr="0073102D">
        <w:rPr>
          <w:color w:val="000000" w:themeColor="text1"/>
        </w:rPr>
        <w:t xml:space="preserve"> для дома 79 по ул. Циолковского. Территория, примыкающая к музею как вдоль улицы Волкова, так и вдоль улицы Циолковского, по-своему морфотипу (усадебная застройка) характерна для времени, когда Циолковский жил в этом доме. Однако, если здания по ул. Циолковского и два дома на противоположной стороне ул. Волкова построены в конце прошлого века и уже существовали во времена Циолковского, то почти вся остальная застройка ул. Волкова появилась уже после его смерти. Поэтому в границы территории включены лишь участки домов по ул. Циолковского и двух домов по ул. Волкова. В границы охранной зоны дополнительно включены участки застройки ул. Волкова до Октябрьской улицы для обеспечения сохранения масштаба и характера застройки вблизи памятного места.</w:t>
      </w:r>
    </w:p>
    <w:p w:rsidR="00F562B5" w:rsidRPr="0073102D" w:rsidRDefault="00F562B5">
      <w:pPr>
        <w:pStyle w:val="2b"/>
        <w:rPr>
          <w:color w:val="000000" w:themeColor="text1"/>
        </w:rPr>
      </w:pPr>
      <w:r w:rsidRPr="0073102D">
        <w:rPr>
          <w:color w:val="000000" w:themeColor="text1"/>
        </w:rPr>
        <w:t>Зоны особо охраняемых природных территорий</w:t>
      </w:r>
    </w:p>
    <w:p w:rsidR="00F562B5" w:rsidRPr="0073102D" w:rsidRDefault="00F562B5">
      <w:pPr>
        <w:pStyle w:val="a3"/>
        <w:rPr>
          <w:color w:val="000000" w:themeColor="text1"/>
        </w:rPr>
      </w:pPr>
      <w:r w:rsidRPr="0073102D">
        <w:rPr>
          <w:color w:val="000000" w:themeColor="text1"/>
        </w:rPr>
        <w:t xml:space="preserve">Вопросы хозяйственной деятельности в особо охраняемых природных территориях регламентируются Федеральным законом 14 марта 1995 г. № 33-ФЗ </w:t>
      </w:r>
      <w:r w:rsidR="00794459">
        <w:rPr>
          <w:color w:val="000000" w:themeColor="text1"/>
        </w:rPr>
        <w:t>«</w:t>
      </w:r>
      <w:r w:rsidRPr="0073102D">
        <w:rPr>
          <w:color w:val="000000" w:themeColor="text1"/>
        </w:rPr>
        <w:t>Об особо охраняемых природных территориях</w:t>
      </w:r>
      <w:r w:rsidR="00794459">
        <w:rPr>
          <w:color w:val="000000" w:themeColor="text1"/>
        </w:rPr>
        <w:t>»</w:t>
      </w:r>
      <w:r w:rsidRPr="0073102D">
        <w:rPr>
          <w:color w:val="000000" w:themeColor="text1"/>
        </w:rPr>
        <w:t xml:space="preserve"> от и соответствующими Положениями для каждого объекта.</w:t>
      </w:r>
    </w:p>
    <w:p w:rsidR="00F562B5" w:rsidRPr="0073102D" w:rsidRDefault="00F562B5">
      <w:pPr>
        <w:pStyle w:val="2b"/>
        <w:rPr>
          <w:color w:val="000000" w:themeColor="text1"/>
        </w:rPr>
      </w:pPr>
      <w:r w:rsidRPr="0073102D">
        <w:rPr>
          <w:color w:val="000000" w:themeColor="text1"/>
        </w:rPr>
        <w:t>Лесопарковые зоны и зеленые зоны</w:t>
      </w:r>
    </w:p>
    <w:p w:rsidR="00F562B5" w:rsidRPr="0073102D" w:rsidRDefault="00F562B5">
      <w:pPr>
        <w:pStyle w:val="a3"/>
        <w:rPr>
          <w:color w:val="000000" w:themeColor="text1"/>
        </w:rPr>
      </w:pPr>
      <w:r w:rsidRPr="0073102D">
        <w:rPr>
          <w:color w:val="000000" w:themeColor="text1"/>
        </w:rPr>
        <w:t>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зелёных зон».</w:t>
      </w:r>
    </w:p>
    <w:p w:rsidR="00F562B5" w:rsidRPr="0073102D" w:rsidRDefault="00F562B5">
      <w:pPr>
        <w:pStyle w:val="a3"/>
        <w:rPr>
          <w:color w:val="000000" w:themeColor="text1"/>
        </w:rPr>
      </w:pPr>
      <w:r w:rsidRPr="0073102D">
        <w:rPr>
          <w:color w:val="000000" w:themeColor="text1"/>
        </w:rPr>
        <w:t>Согласно Постановлению №1007 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 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 Режим использования, охраны, защиты и воспроизводства лесов может различаться в различных частях лесопарковой зоны в соответствии с выделенными функциональными зонами. Когда дифференциация режима использования не требуется, функциональные зоны могут не выделяться.</w:t>
      </w:r>
    </w:p>
    <w:p w:rsidR="00F562B5" w:rsidRPr="0073102D" w:rsidRDefault="00F562B5">
      <w:pPr>
        <w:pStyle w:val="1f3"/>
        <w:rPr>
          <w:b w:val="0"/>
          <w:bCs w:val="0"/>
          <w:color w:val="000000" w:themeColor="text1"/>
          <w:u w:val="none"/>
        </w:rPr>
      </w:pPr>
      <w:r w:rsidRPr="0073102D">
        <w:rPr>
          <w:color w:val="000000" w:themeColor="text1"/>
        </w:rPr>
        <w:t>Охранные зоны вокруг стационарных пунктов наблюдений за состоянием окружающей природной среды, ее загрязнением</w:t>
      </w:r>
    </w:p>
    <w:p w:rsidR="00F562B5" w:rsidRPr="0073102D" w:rsidRDefault="00F562B5">
      <w:pPr>
        <w:pStyle w:val="1f3"/>
        <w:ind w:left="0" w:firstLine="567"/>
        <w:rPr>
          <w:color w:val="000000" w:themeColor="text1"/>
          <w:lang w:eastAsia="ru-RU"/>
        </w:rPr>
      </w:pPr>
      <w:r w:rsidRPr="0073102D">
        <w:rPr>
          <w:b w:val="0"/>
          <w:bCs w:val="0"/>
          <w:color w:val="000000" w:themeColor="text1"/>
          <w:u w:val="none"/>
        </w:rPr>
        <w:t xml:space="preserve">Устанавливаются в </w:t>
      </w:r>
      <w:r w:rsidR="00174101" w:rsidRPr="0073102D">
        <w:rPr>
          <w:b w:val="0"/>
          <w:bCs w:val="0"/>
          <w:color w:val="000000" w:themeColor="text1"/>
          <w:u w:val="none"/>
        </w:rPr>
        <w:t>соответствии</w:t>
      </w:r>
      <w:r w:rsidRPr="0073102D">
        <w:rPr>
          <w:b w:val="0"/>
          <w:bCs w:val="0"/>
          <w:color w:val="000000" w:themeColor="text1"/>
          <w:u w:val="none"/>
        </w:rPr>
        <w:t xml:space="preserve"> с Постановлением Правительства Российской Федерации от 27 августа 1999 г № 972 «Об утверждении положения о создании охранных зон стационарных пунктов наблюдения за состаянием окружающей природной среды, ее загрязнением».</w:t>
      </w:r>
    </w:p>
    <w:p w:rsidR="00F562B5" w:rsidRPr="0073102D" w:rsidRDefault="00F562B5">
      <w:pPr>
        <w:suppressAutoHyphens w:val="0"/>
        <w:autoSpaceDE w:val="0"/>
        <w:ind w:firstLine="540"/>
        <w:jc w:val="both"/>
        <w:rPr>
          <w:color w:val="000000" w:themeColor="text1"/>
        </w:rPr>
      </w:pPr>
      <w:r w:rsidRPr="0073102D">
        <w:rPr>
          <w:color w:val="000000" w:themeColor="text1"/>
          <w:lang w:eastAsia="ru-RU"/>
        </w:rPr>
        <w:t>Согласно пункта 3 положения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F562B5" w:rsidRPr="0073102D" w:rsidRDefault="00F562B5">
      <w:pPr>
        <w:pStyle w:val="a3"/>
        <w:rPr>
          <w:color w:val="000000" w:themeColor="text1"/>
        </w:rPr>
      </w:pPr>
      <w:r w:rsidRPr="0073102D">
        <w:rPr>
          <w:color w:val="000000" w:themeColor="text1"/>
        </w:rPr>
        <w:t xml:space="preserve">На территории городского округа расположены два объекта стационарных пункта государственной наблюдательной сети: </w:t>
      </w:r>
    </w:p>
    <w:p w:rsidR="00F562B5" w:rsidRPr="0073102D" w:rsidRDefault="00F562B5">
      <w:pPr>
        <w:pStyle w:val="a3"/>
        <w:rPr>
          <w:color w:val="000000" w:themeColor="text1"/>
        </w:rPr>
      </w:pPr>
      <w:r w:rsidRPr="0073102D">
        <w:rPr>
          <w:color w:val="000000" w:themeColor="text1"/>
        </w:rPr>
        <w:t>- ул. Литвиновская (земельные участки 40:26:000099:103; 40:26:000099:185);</w:t>
      </w:r>
    </w:p>
    <w:p w:rsidR="00F562B5" w:rsidRPr="0073102D" w:rsidRDefault="00F562B5">
      <w:pPr>
        <w:pStyle w:val="a3"/>
        <w:rPr>
          <w:color w:val="000000" w:themeColor="text1"/>
        </w:rPr>
      </w:pPr>
      <w:r w:rsidRPr="0073102D">
        <w:rPr>
          <w:color w:val="000000" w:themeColor="text1"/>
        </w:rPr>
        <w:t>- ул. 2-я Набережная (земельный участок 40:26:000349:34).</w:t>
      </w:r>
    </w:p>
    <w:p w:rsidR="00F562B5" w:rsidRPr="0073102D" w:rsidRDefault="00F562B5">
      <w:pPr>
        <w:pStyle w:val="1f3"/>
        <w:rPr>
          <w:color w:val="000000" w:themeColor="text1"/>
        </w:rPr>
      </w:pPr>
      <w:r w:rsidRPr="0073102D">
        <w:rPr>
          <w:color w:val="000000" w:themeColor="text1"/>
        </w:rPr>
        <w:t>Прочие планировочные ограничения</w:t>
      </w:r>
    </w:p>
    <w:p w:rsidR="00F562B5" w:rsidRPr="0073102D" w:rsidRDefault="00F562B5">
      <w:pPr>
        <w:pStyle w:val="2b"/>
        <w:rPr>
          <w:color w:val="000000" w:themeColor="text1"/>
        </w:rPr>
      </w:pPr>
      <w:r w:rsidRPr="0073102D">
        <w:rPr>
          <w:color w:val="000000" w:themeColor="text1"/>
        </w:rPr>
        <w:t xml:space="preserve">Зона затопления паводковыми водами </w:t>
      </w:r>
    </w:p>
    <w:p w:rsidR="00F562B5" w:rsidRPr="0073102D" w:rsidRDefault="00F562B5">
      <w:pPr>
        <w:pStyle w:val="a3"/>
        <w:rPr>
          <w:color w:val="000000" w:themeColor="text1"/>
        </w:rPr>
      </w:pPr>
      <w:r w:rsidRPr="0073102D">
        <w:rPr>
          <w:color w:val="000000" w:themeColor="text1"/>
        </w:rPr>
        <w:t>Зона затопления паводковыми водами 1 % обеспеченности представляет собой территорию, затапливаемую с периодичностью один раз в сто лет паводком с наивысшим уровнем. 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F562B5" w:rsidRPr="0073102D" w:rsidRDefault="00F562B5">
      <w:pPr>
        <w:pStyle w:val="2b"/>
        <w:rPr>
          <w:color w:val="000000" w:themeColor="text1"/>
        </w:rPr>
      </w:pPr>
      <w:r w:rsidRPr="0073102D">
        <w:rPr>
          <w:color w:val="000000" w:themeColor="text1"/>
        </w:rPr>
        <w:t xml:space="preserve">Зона подтопления </w:t>
      </w:r>
      <w:r w:rsidR="00174101" w:rsidRPr="0073102D">
        <w:rPr>
          <w:color w:val="000000" w:themeColor="text1"/>
        </w:rPr>
        <w:t>территории</w:t>
      </w:r>
    </w:p>
    <w:p w:rsidR="00F562B5" w:rsidRPr="0073102D" w:rsidRDefault="00F562B5">
      <w:pPr>
        <w:pStyle w:val="a3"/>
        <w:rPr>
          <w:color w:val="000000" w:themeColor="text1"/>
        </w:rPr>
      </w:pPr>
      <w:r w:rsidRPr="0073102D">
        <w:rPr>
          <w:color w:val="000000" w:themeColor="text1"/>
        </w:rPr>
        <w:t>Зона подтопления – это территория, как правило с неглубоким залеганием уровня грунтовых вод (до 2-5 м),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w:t>
      </w:r>
    </w:p>
    <w:p w:rsidR="00F562B5" w:rsidRPr="0073102D" w:rsidRDefault="00F562B5">
      <w:pPr>
        <w:pStyle w:val="2b"/>
        <w:rPr>
          <w:color w:val="000000" w:themeColor="text1"/>
        </w:rPr>
      </w:pPr>
      <w:r w:rsidRPr="0073102D">
        <w:rPr>
          <w:color w:val="000000" w:themeColor="text1"/>
        </w:rPr>
        <w:t xml:space="preserve">Зоны месторождений полезных ископаемых </w:t>
      </w:r>
    </w:p>
    <w:p w:rsidR="00F562B5" w:rsidRPr="0073102D" w:rsidRDefault="00F562B5">
      <w:pPr>
        <w:pStyle w:val="a3"/>
        <w:rPr>
          <w:color w:val="000000" w:themeColor="text1"/>
        </w:rPr>
      </w:pPr>
      <w:r w:rsidRPr="0073102D">
        <w:rPr>
          <w:color w:val="000000" w:themeColor="text1"/>
        </w:rPr>
        <w:t>Режим использования территорий полезных ископаемых устанавливается в соответствии Законом Российской Федерации от 21 февраля 1992 года № 2395-1 «О недрах»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а также в соответствии с СП 42.13330.2011 «Градостроительство. Планировка и застройка городских и сельских поселений» Актуализированная редакция СНиП 2.07.01-89*</w:t>
      </w:r>
    </w:p>
    <w:p w:rsidR="00F562B5" w:rsidRPr="0073102D" w:rsidRDefault="00F562B5" w:rsidP="00174101">
      <w:pPr>
        <w:pStyle w:val="2"/>
        <w:spacing w:before="0" w:after="0"/>
        <w:ind w:left="0" w:firstLine="0"/>
        <w:rPr>
          <w:color w:val="000000" w:themeColor="text1"/>
        </w:rPr>
      </w:pPr>
      <w:bookmarkStart w:id="50" w:name="_Toc109228239"/>
      <w:r w:rsidRPr="0073102D">
        <w:rPr>
          <w:color w:val="000000" w:themeColor="text1"/>
        </w:rPr>
        <w:t>Оценка возможного влияния план</w:t>
      </w:r>
      <w:r w:rsidR="00174101" w:rsidRPr="0073102D">
        <w:rPr>
          <w:color w:val="000000" w:themeColor="text1"/>
        </w:rPr>
        <w:t xml:space="preserve">ируемых для размещения объектов </w:t>
      </w:r>
      <w:r w:rsidRPr="0073102D">
        <w:rPr>
          <w:color w:val="000000" w:themeColor="text1"/>
        </w:rPr>
        <w:t>местного значения поселения на комплексное развитие территории</w:t>
      </w:r>
      <w:bookmarkEnd w:id="50"/>
    </w:p>
    <w:p w:rsidR="00F562B5" w:rsidRPr="0073102D" w:rsidRDefault="00F562B5" w:rsidP="00174101">
      <w:pPr>
        <w:ind w:firstLine="567"/>
        <w:jc w:val="both"/>
        <w:rPr>
          <w:color w:val="000000" w:themeColor="text1"/>
        </w:rPr>
      </w:pPr>
      <w:r w:rsidRPr="0073102D">
        <w:rPr>
          <w:color w:val="000000" w:themeColor="text1"/>
        </w:rPr>
        <w:t>Возможный эффект влияния планируемых для размещения объектов местного значения городского округа на комплексное развитие его территории может быть прямой и косвенный. Прямой эффект проявляется через повышение степени обоснованности, сокращение сроков осуществления и материальных затрат последующих управленческих решений в области градостроительной деятельности и в других видах деятельности экономической, социальной и экологической сфер муниципального управления.</w:t>
      </w:r>
    </w:p>
    <w:p w:rsidR="00F562B5" w:rsidRPr="0073102D" w:rsidRDefault="00F562B5" w:rsidP="00174101">
      <w:pPr>
        <w:ind w:firstLine="567"/>
        <w:jc w:val="both"/>
        <w:rPr>
          <w:color w:val="000000" w:themeColor="text1"/>
        </w:rPr>
      </w:pPr>
      <w:r w:rsidRPr="0073102D">
        <w:rPr>
          <w:color w:val="000000" w:themeColor="text1"/>
        </w:rPr>
        <w:t>Прямой эффект от реализации Генерального плана связан с принципами территориального планирования:</w:t>
      </w:r>
    </w:p>
    <w:p w:rsidR="00F562B5" w:rsidRPr="0073102D" w:rsidRDefault="00F562B5" w:rsidP="00174101">
      <w:pPr>
        <w:ind w:firstLine="567"/>
        <w:jc w:val="both"/>
        <w:rPr>
          <w:color w:val="000000" w:themeColor="text1"/>
        </w:rPr>
      </w:pPr>
      <w:r w:rsidRPr="0073102D">
        <w:rPr>
          <w:color w:val="000000" w:themeColor="text1"/>
        </w:rPr>
        <w:t>- обеспечение устойчивого развития территории (во всех его аспектах);</w:t>
      </w:r>
    </w:p>
    <w:p w:rsidR="00F562B5" w:rsidRPr="0073102D" w:rsidRDefault="00F562B5" w:rsidP="00174101">
      <w:pPr>
        <w:ind w:firstLine="567"/>
        <w:jc w:val="both"/>
        <w:rPr>
          <w:color w:val="000000" w:themeColor="text1"/>
        </w:rPr>
      </w:pPr>
      <w:r w:rsidRPr="0073102D">
        <w:rPr>
          <w:color w:val="000000" w:themeColor="text1"/>
        </w:rPr>
        <w:t>- обеспечение сбалансированного учета экологических, экономических, социальных и иных факторов;</w:t>
      </w:r>
    </w:p>
    <w:p w:rsidR="00F562B5" w:rsidRPr="0073102D" w:rsidRDefault="00F562B5" w:rsidP="00174101">
      <w:pPr>
        <w:ind w:firstLine="567"/>
        <w:jc w:val="both"/>
        <w:rPr>
          <w:color w:val="000000" w:themeColor="text1"/>
        </w:rPr>
      </w:pPr>
      <w:r w:rsidRPr="0073102D">
        <w:rPr>
          <w:color w:val="000000" w:themeColor="text1"/>
        </w:rPr>
        <w:t>- учет других требований, закрепленных в законодательстве.</w:t>
      </w:r>
    </w:p>
    <w:p w:rsidR="00F562B5" w:rsidRPr="0073102D" w:rsidRDefault="00F562B5" w:rsidP="00174101">
      <w:pPr>
        <w:ind w:firstLine="567"/>
        <w:jc w:val="both"/>
        <w:rPr>
          <w:color w:val="000000" w:themeColor="text1"/>
        </w:rPr>
      </w:pPr>
      <w:r w:rsidRPr="0073102D">
        <w:rPr>
          <w:color w:val="000000" w:themeColor="text1"/>
        </w:rPr>
        <w:t>Кроме того, эффективность территориального планирования вытекает из определения его назначения (ГрК РФ,</w:t>
      </w:r>
      <w:r w:rsidR="00174101" w:rsidRPr="0073102D">
        <w:rPr>
          <w:color w:val="000000" w:themeColor="text1"/>
        </w:rPr>
        <w:t xml:space="preserve"> часть 1 статья 9)</w:t>
      </w:r>
      <w:r w:rsidRPr="0073102D">
        <w:rPr>
          <w:color w:val="000000" w:themeColor="text1"/>
        </w:rPr>
        <w:t>:</w:t>
      </w:r>
    </w:p>
    <w:p w:rsidR="00F562B5" w:rsidRPr="0073102D" w:rsidRDefault="00F562B5" w:rsidP="00174101">
      <w:pPr>
        <w:ind w:firstLine="567"/>
        <w:jc w:val="both"/>
        <w:rPr>
          <w:color w:val="000000" w:themeColor="text1"/>
        </w:rPr>
      </w:pPr>
      <w:r w:rsidRPr="0073102D">
        <w:rPr>
          <w:color w:val="000000" w:themeColor="text1"/>
        </w:rPr>
        <w:t>- развитие инженерной, транспортной, социальной инфраструктур;</w:t>
      </w:r>
    </w:p>
    <w:p w:rsidR="00F562B5" w:rsidRPr="0073102D" w:rsidRDefault="00174101" w:rsidP="00174101">
      <w:pPr>
        <w:ind w:firstLine="567"/>
        <w:jc w:val="both"/>
        <w:rPr>
          <w:color w:val="000000" w:themeColor="text1"/>
        </w:rPr>
      </w:pPr>
      <w:r w:rsidRPr="0073102D">
        <w:rPr>
          <w:color w:val="000000" w:themeColor="text1"/>
        </w:rPr>
        <w:t>- </w:t>
      </w:r>
      <w:r w:rsidR="00F562B5" w:rsidRPr="0073102D">
        <w:rPr>
          <w:color w:val="000000" w:themeColor="text1"/>
        </w:rPr>
        <w:t>учет интересов граждан, их объединений, муниципальных образований, субъектов Российской Федерации, Российской Федерации.</w:t>
      </w:r>
    </w:p>
    <w:p w:rsidR="00F562B5" w:rsidRPr="0073102D" w:rsidRDefault="00F562B5" w:rsidP="00174101">
      <w:pPr>
        <w:ind w:firstLine="567"/>
        <w:jc w:val="both"/>
        <w:rPr>
          <w:color w:val="000000" w:themeColor="text1"/>
        </w:rPr>
      </w:pPr>
      <w:r w:rsidRPr="0073102D">
        <w:rPr>
          <w:color w:val="000000" w:themeColor="text1"/>
        </w:rPr>
        <w:t xml:space="preserve">Основные виды прямого эффекта от реализации мероприятий по территориальному планированию </w:t>
      </w:r>
      <w:r w:rsidR="00174101" w:rsidRPr="0073102D">
        <w:rPr>
          <w:color w:val="000000" w:themeColor="text1"/>
        </w:rPr>
        <w:t>представлены</w:t>
      </w:r>
      <w:r w:rsidRPr="0073102D">
        <w:rPr>
          <w:color w:val="000000" w:themeColor="text1"/>
        </w:rPr>
        <w:t xml:space="preserve"> в таблице 2.10.1.</w:t>
      </w:r>
    </w:p>
    <w:p w:rsidR="00F562B5" w:rsidRPr="0073102D" w:rsidRDefault="00F562B5">
      <w:pPr>
        <w:jc w:val="right"/>
        <w:rPr>
          <w:b/>
          <w:color w:val="000000" w:themeColor="text1"/>
        </w:rPr>
      </w:pPr>
      <w:r w:rsidRPr="0073102D">
        <w:rPr>
          <w:color w:val="000000" w:themeColor="text1"/>
        </w:rPr>
        <w:t>Таблица 2.10.1</w:t>
      </w:r>
    </w:p>
    <w:p w:rsidR="00F562B5" w:rsidRPr="0073102D" w:rsidRDefault="00F562B5">
      <w:pPr>
        <w:jc w:val="center"/>
        <w:rPr>
          <w:b/>
          <w:color w:val="000000" w:themeColor="text1"/>
        </w:rPr>
      </w:pPr>
      <w:r w:rsidRPr="0073102D">
        <w:rPr>
          <w:b/>
          <w:color w:val="000000" w:themeColor="text1"/>
        </w:rPr>
        <w:t>Виды прямого эффекта от реализации мероприятий</w:t>
      </w:r>
    </w:p>
    <w:p w:rsidR="00F562B5" w:rsidRPr="0073102D" w:rsidRDefault="00F562B5">
      <w:pPr>
        <w:jc w:val="center"/>
        <w:rPr>
          <w:b/>
          <w:color w:val="000000" w:themeColor="text1"/>
        </w:rPr>
      </w:pPr>
      <w:r w:rsidRPr="0073102D">
        <w:rPr>
          <w:b/>
          <w:color w:val="000000" w:themeColor="text1"/>
        </w:rPr>
        <w:t>по территориальному планированию Генерального плана</w:t>
      </w:r>
    </w:p>
    <w:tbl>
      <w:tblPr>
        <w:tblW w:w="96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126"/>
        <w:gridCol w:w="2128"/>
        <w:gridCol w:w="2128"/>
        <w:gridCol w:w="2602"/>
      </w:tblGrid>
      <w:tr w:rsidR="0073102D" w:rsidRPr="0073102D" w:rsidTr="00174101">
        <w:trPr>
          <w:cantSplit/>
          <w:trHeight w:val="360"/>
        </w:trPr>
        <w:tc>
          <w:tcPr>
            <w:tcW w:w="709" w:type="dxa"/>
            <w:vMerge w:val="restart"/>
            <w:shd w:val="clear" w:color="auto" w:fill="auto"/>
          </w:tcPr>
          <w:p w:rsidR="00F562B5" w:rsidRPr="0073102D" w:rsidRDefault="00F562B5">
            <w:pPr>
              <w:ind w:right="71" w:firstLine="72"/>
              <w:jc w:val="center"/>
              <w:rPr>
                <w:color w:val="000000" w:themeColor="text1"/>
              </w:rPr>
            </w:pPr>
            <w:r w:rsidRPr="0073102D">
              <w:rPr>
                <w:color w:val="000000" w:themeColor="text1"/>
              </w:rPr>
              <w:t xml:space="preserve">N </w:t>
            </w:r>
            <w:r w:rsidRPr="0073102D">
              <w:rPr>
                <w:color w:val="000000" w:themeColor="text1"/>
              </w:rPr>
              <w:br/>
              <w:t>п/п</w:t>
            </w:r>
          </w:p>
        </w:tc>
        <w:tc>
          <w:tcPr>
            <w:tcW w:w="2126" w:type="dxa"/>
            <w:vMerge w:val="restart"/>
            <w:shd w:val="clear" w:color="auto" w:fill="auto"/>
          </w:tcPr>
          <w:p w:rsidR="00F562B5" w:rsidRPr="0073102D" w:rsidRDefault="00F562B5">
            <w:pPr>
              <w:ind w:firstLine="99"/>
              <w:jc w:val="center"/>
              <w:rPr>
                <w:color w:val="000000" w:themeColor="text1"/>
              </w:rPr>
            </w:pPr>
            <w:r w:rsidRPr="0073102D">
              <w:rPr>
                <w:color w:val="000000" w:themeColor="text1"/>
              </w:rPr>
              <w:t xml:space="preserve">Мероприятия по </w:t>
            </w:r>
            <w:r w:rsidRPr="0073102D">
              <w:rPr>
                <w:color w:val="000000" w:themeColor="text1"/>
              </w:rPr>
              <w:br/>
              <w:t>территориальному</w:t>
            </w:r>
            <w:r w:rsidRPr="0073102D">
              <w:rPr>
                <w:color w:val="000000" w:themeColor="text1"/>
              </w:rPr>
              <w:br/>
              <w:t>планированию</w:t>
            </w:r>
          </w:p>
        </w:tc>
        <w:tc>
          <w:tcPr>
            <w:tcW w:w="6858" w:type="dxa"/>
            <w:gridSpan w:val="3"/>
            <w:shd w:val="clear" w:color="auto" w:fill="auto"/>
          </w:tcPr>
          <w:p w:rsidR="00F562B5" w:rsidRPr="0073102D" w:rsidRDefault="00F562B5">
            <w:pPr>
              <w:ind w:firstLine="44"/>
              <w:jc w:val="center"/>
              <w:rPr>
                <w:color w:val="000000" w:themeColor="text1"/>
              </w:rPr>
            </w:pPr>
            <w:r w:rsidRPr="0073102D">
              <w:rPr>
                <w:color w:val="000000" w:themeColor="text1"/>
              </w:rPr>
              <w:t>Виды эффекта в основных сферах муниципальной деятельности</w:t>
            </w:r>
          </w:p>
        </w:tc>
      </w:tr>
      <w:tr w:rsidR="0073102D" w:rsidRPr="0073102D" w:rsidTr="00174101">
        <w:trPr>
          <w:cantSplit/>
          <w:trHeight w:val="360"/>
        </w:trPr>
        <w:tc>
          <w:tcPr>
            <w:tcW w:w="709" w:type="dxa"/>
            <w:vMerge/>
            <w:shd w:val="clear" w:color="auto" w:fill="auto"/>
            <w:vAlign w:val="center"/>
          </w:tcPr>
          <w:p w:rsidR="00F562B5" w:rsidRPr="0073102D" w:rsidRDefault="00F562B5">
            <w:pPr>
              <w:snapToGrid w:val="0"/>
              <w:jc w:val="center"/>
              <w:rPr>
                <w:color w:val="000000" w:themeColor="text1"/>
              </w:rPr>
            </w:pPr>
          </w:p>
        </w:tc>
        <w:tc>
          <w:tcPr>
            <w:tcW w:w="2126" w:type="dxa"/>
            <w:vMerge/>
            <w:shd w:val="clear" w:color="auto" w:fill="auto"/>
            <w:vAlign w:val="center"/>
          </w:tcPr>
          <w:p w:rsidR="00F562B5" w:rsidRPr="0073102D" w:rsidRDefault="00F562B5">
            <w:pPr>
              <w:snapToGrid w:val="0"/>
              <w:jc w:val="center"/>
              <w:rPr>
                <w:color w:val="000000" w:themeColor="text1"/>
              </w:rPr>
            </w:pPr>
          </w:p>
        </w:tc>
        <w:tc>
          <w:tcPr>
            <w:tcW w:w="2128" w:type="dxa"/>
            <w:shd w:val="clear" w:color="auto" w:fill="auto"/>
          </w:tcPr>
          <w:p w:rsidR="00F562B5" w:rsidRPr="0073102D" w:rsidRDefault="00174101">
            <w:pPr>
              <w:ind w:firstLine="44"/>
              <w:jc w:val="center"/>
              <w:rPr>
                <w:color w:val="000000" w:themeColor="text1"/>
              </w:rPr>
            </w:pPr>
            <w:r w:rsidRPr="0073102D">
              <w:rPr>
                <w:color w:val="000000" w:themeColor="text1"/>
              </w:rPr>
              <w:t>экономическая сфера</w:t>
            </w:r>
          </w:p>
        </w:tc>
        <w:tc>
          <w:tcPr>
            <w:tcW w:w="2128" w:type="dxa"/>
            <w:shd w:val="clear" w:color="auto" w:fill="auto"/>
          </w:tcPr>
          <w:p w:rsidR="00F562B5" w:rsidRPr="0073102D" w:rsidRDefault="00F562B5">
            <w:pPr>
              <w:ind w:firstLine="44"/>
              <w:jc w:val="center"/>
              <w:rPr>
                <w:color w:val="000000" w:themeColor="text1"/>
              </w:rPr>
            </w:pPr>
            <w:r w:rsidRPr="0073102D">
              <w:rPr>
                <w:color w:val="000000" w:themeColor="text1"/>
              </w:rPr>
              <w:t xml:space="preserve">социальная    </w:t>
            </w:r>
            <w:r w:rsidRPr="0073102D">
              <w:rPr>
                <w:color w:val="000000" w:themeColor="text1"/>
              </w:rPr>
              <w:br/>
              <w:t>сфера</w:t>
            </w:r>
          </w:p>
        </w:tc>
        <w:tc>
          <w:tcPr>
            <w:tcW w:w="2602" w:type="dxa"/>
            <w:shd w:val="clear" w:color="auto" w:fill="auto"/>
          </w:tcPr>
          <w:p w:rsidR="00F562B5" w:rsidRPr="0073102D" w:rsidRDefault="00174101">
            <w:pPr>
              <w:ind w:firstLine="44"/>
              <w:jc w:val="center"/>
              <w:rPr>
                <w:color w:val="000000" w:themeColor="text1"/>
              </w:rPr>
            </w:pPr>
            <w:r w:rsidRPr="0073102D">
              <w:rPr>
                <w:color w:val="000000" w:themeColor="text1"/>
              </w:rPr>
              <w:t>экологическая сфера</w:t>
            </w:r>
          </w:p>
        </w:tc>
      </w:tr>
      <w:tr w:rsidR="0073102D" w:rsidRPr="0073102D" w:rsidTr="00174101">
        <w:trPr>
          <w:cantSplit/>
          <w:trHeight w:val="120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1.</w:t>
            </w:r>
          </w:p>
        </w:tc>
        <w:tc>
          <w:tcPr>
            <w:tcW w:w="2126" w:type="dxa"/>
            <w:shd w:val="clear" w:color="auto" w:fill="auto"/>
            <w:vAlign w:val="center"/>
          </w:tcPr>
          <w:p w:rsidR="00F562B5" w:rsidRPr="0073102D" w:rsidRDefault="00F562B5">
            <w:pPr>
              <w:ind w:firstLine="99"/>
              <w:jc w:val="center"/>
              <w:rPr>
                <w:color w:val="000000" w:themeColor="text1"/>
              </w:rPr>
            </w:pPr>
            <w:r w:rsidRPr="0073102D">
              <w:rPr>
                <w:color w:val="000000" w:themeColor="text1"/>
              </w:rPr>
              <w:t>Установление   функциональных зон</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Повышение рентной отдачи </w:t>
            </w:r>
            <w:r w:rsidR="00174101" w:rsidRPr="0073102D">
              <w:rPr>
                <w:color w:val="000000" w:themeColor="text1"/>
              </w:rPr>
              <w:t>от территории</w:t>
            </w:r>
            <w:r w:rsidRPr="0073102D">
              <w:rPr>
                <w:color w:val="000000" w:themeColor="text1"/>
              </w:rPr>
              <w:t xml:space="preserve"> </w:t>
            </w:r>
            <w:r w:rsidR="00174101" w:rsidRPr="0073102D">
              <w:rPr>
                <w:color w:val="000000" w:themeColor="text1"/>
              </w:rPr>
              <w:t>за счет</w:t>
            </w:r>
            <w:r w:rsidRPr="0073102D">
              <w:rPr>
                <w:color w:val="000000" w:themeColor="text1"/>
              </w:rPr>
              <w:t xml:space="preserve"> комплексного использования ее потенциала и регулирования ее целевого использования</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Создание </w:t>
            </w:r>
            <w:r w:rsidR="00174101" w:rsidRPr="0073102D">
              <w:rPr>
                <w:color w:val="000000" w:themeColor="text1"/>
              </w:rPr>
              <w:t>территориальных условий</w:t>
            </w:r>
            <w:r w:rsidRPr="0073102D">
              <w:rPr>
                <w:color w:val="000000" w:themeColor="text1"/>
              </w:rPr>
              <w:t xml:space="preserve"> для организации      </w:t>
            </w:r>
            <w:r w:rsidRPr="0073102D">
              <w:rPr>
                <w:color w:val="000000" w:themeColor="text1"/>
              </w:rPr>
              <w:br/>
            </w:r>
            <w:r w:rsidR="00174101" w:rsidRPr="0073102D">
              <w:rPr>
                <w:color w:val="000000" w:themeColor="text1"/>
              </w:rPr>
              <w:t>благоприятных условий</w:t>
            </w:r>
            <w:r w:rsidRPr="0073102D">
              <w:rPr>
                <w:color w:val="000000" w:themeColor="text1"/>
              </w:rPr>
              <w:t xml:space="preserve"> всех сфер </w:t>
            </w:r>
            <w:r w:rsidR="00174101" w:rsidRPr="0073102D">
              <w:rPr>
                <w:color w:val="000000" w:themeColor="text1"/>
              </w:rPr>
              <w:t>жизнедеятельности</w:t>
            </w:r>
          </w:p>
        </w:tc>
        <w:tc>
          <w:tcPr>
            <w:tcW w:w="2602"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Обеспечение </w:t>
            </w:r>
            <w:r w:rsidR="00174101" w:rsidRPr="0073102D">
              <w:rPr>
                <w:color w:val="000000" w:themeColor="text1"/>
              </w:rPr>
              <w:t>экологической устойчивости</w:t>
            </w:r>
            <w:r w:rsidRPr="0073102D">
              <w:rPr>
                <w:color w:val="000000" w:themeColor="text1"/>
              </w:rPr>
              <w:t xml:space="preserve"> территории, охраны </w:t>
            </w:r>
            <w:r w:rsidR="00174101" w:rsidRPr="0073102D">
              <w:rPr>
                <w:color w:val="000000" w:themeColor="text1"/>
              </w:rPr>
              <w:t>и рационального</w:t>
            </w:r>
            <w:r w:rsidRPr="0073102D">
              <w:rPr>
                <w:color w:val="000000" w:themeColor="text1"/>
              </w:rPr>
              <w:t xml:space="preserve"> использования природных ресурсов</w:t>
            </w:r>
          </w:p>
        </w:tc>
      </w:tr>
      <w:tr w:rsidR="0073102D" w:rsidRPr="0073102D" w:rsidTr="00174101">
        <w:trPr>
          <w:cantSplit/>
          <w:trHeight w:val="96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2.</w:t>
            </w:r>
          </w:p>
        </w:tc>
        <w:tc>
          <w:tcPr>
            <w:tcW w:w="2126" w:type="dxa"/>
            <w:shd w:val="clear" w:color="auto" w:fill="auto"/>
            <w:vAlign w:val="center"/>
          </w:tcPr>
          <w:p w:rsidR="00F562B5" w:rsidRPr="0073102D" w:rsidRDefault="00174101">
            <w:pPr>
              <w:ind w:firstLine="99"/>
              <w:jc w:val="center"/>
              <w:rPr>
                <w:color w:val="000000" w:themeColor="text1"/>
              </w:rPr>
            </w:pPr>
            <w:r w:rsidRPr="0073102D">
              <w:rPr>
                <w:color w:val="000000" w:themeColor="text1"/>
              </w:rPr>
              <w:t>Установление мест</w:t>
            </w:r>
            <w:r w:rsidR="00F562B5" w:rsidRPr="0073102D">
              <w:rPr>
                <w:color w:val="000000" w:themeColor="text1"/>
              </w:rPr>
              <w:t xml:space="preserve"> планируемого размещения </w:t>
            </w:r>
            <w:r w:rsidRPr="0073102D">
              <w:rPr>
                <w:color w:val="000000" w:themeColor="text1"/>
              </w:rPr>
              <w:t>объектов капитального</w:t>
            </w:r>
            <w:r w:rsidR="00F562B5" w:rsidRPr="0073102D">
              <w:rPr>
                <w:color w:val="000000" w:themeColor="text1"/>
              </w:rPr>
              <w:t xml:space="preserve"> строительства местного значения</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Сокращение приведенных затрат на инженерную подготовку </w:t>
            </w:r>
            <w:r w:rsidR="00174101" w:rsidRPr="0073102D">
              <w:rPr>
                <w:color w:val="000000" w:themeColor="text1"/>
              </w:rPr>
              <w:t>и обустройство</w:t>
            </w:r>
            <w:r w:rsidRPr="0073102D">
              <w:rPr>
                <w:color w:val="000000" w:themeColor="text1"/>
              </w:rPr>
              <w:t xml:space="preserve"> территории</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Сокращение затрат времени на трудовые и   социально-бытовые поездки          </w:t>
            </w:r>
            <w:r w:rsidRPr="0073102D">
              <w:rPr>
                <w:color w:val="000000" w:themeColor="text1"/>
              </w:rPr>
              <w:br/>
              <w:t>граждан</w:t>
            </w:r>
          </w:p>
        </w:tc>
        <w:tc>
          <w:tcPr>
            <w:tcW w:w="2602"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Предотвращение и</w:t>
            </w:r>
            <w:r w:rsidRPr="0073102D">
              <w:rPr>
                <w:color w:val="000000" w:themeColor="text1"/>
              </w:rPr>
              <w:br/>
              <w:t>сокращение возможного ущерба природной среде</w:t>
            </w:r>
          </w:p>
        </w:tc>
      </w:tr>
      <w:tr w:rsidR="0073102D" w:rsidRPr="0073102D" w:rsidTr="00174101">
        <w:trPr>
          <w:cantSplit/>
          <w:trHeight w:val="96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3.</w:t>
            </w:r>
          </w:p>
        </w:tc>
        <w:tc>
          <w:tcPr>
            <w:tcW w:w="2126" w:type="dxa"/>
            <w:shd w:val="clear" w:color="auto" w:fill="auto"/>
            <w:vAlign w:val="center"/>
          </w:tcPr>
          <w:p w:rsidR="00F562B5" w:rsidRPr="0073102D" w:rsidRDefault="00F562B5">
            <w:pPr>
              <w:jc w:val="center"/>
              <w:rPr>
                <w:color w:val="000000" w:themeColor="text1"/>
              </w:rPr>
            </w:pPr>
            <w:r w:rsidRPr="0073102D">
              <w:rPr>
                <w:color w:val="000000" w:themeColor="text1"/>
              </w:rPr>
              <w:t xml:space="preserve">Установление    </w:t>
            </w:r>
            <w:r w:rsidRPr="0073102D">
              <w:rPr>
                <w:color w:val="000000" w:themeColor="text1"/>
              </w:rPr>
              <w:br/>
              <w:t xml:space="preserve">границ зон с    </w:t>
            </w:r>
            <w:r w:rsidRPr="0073102D">
              <w:rPr>
                <w:color w:val="000000" w:themeColor="text1"/>
              </w:rPr>
              <w:br/>
              <w:t>особыми условиями использования территории</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w:t>
            </w:r>
          </w:p>
        </w:tc>
        <w:tc>
          <w:tcPr>
            <w:tcW w:w="2602" w:type="dxa"/>
            <w:shd w:val="clear" w:color="auto" w:fill="auto"/>
            <w:vAlign w:val="center"/>
          </w:tcPr>
          <w:p w:rsidR="00F562B5" w:rsidRPr="0073102D" w:rsidRDefault="00174101">
            <w:pPr>
              <w:ind w:firstLine="44"/>
              <w:jc w:val="center"/>
              <w:rPr>
                <w:color w:val="000000" w:themeColor="text1"/>
              </w:rPr>
            </w:pPr>
            <w:r w:rsidRPr="0073102D">
              <w:rPr>
                <w:color w:val="000000" w:themeColor="text1"/>
              </w:rPr>
              <w:t>Предотвращение негативного</w:t>
            </w:r>
            <w:r w:rsidR="00F562B5" w:rsidRPr="0073102D">
              <w:rPr>
                <w:color w:val="000000" w:themeColor="text1"/>
              </w:rPr>
              <w:t xml:space="preserve"> воздействия на окружающую среду и ценные природные       </w:t>
            </w:r>
            <w:r w:rsidR="00F562B5" w:rsidRPr="0073102D">
              <w:rPr>
                <w:color w:val="000000" w:themeColor="text1"/>
              </w:rPr>
              <w:br/>
              <w:t>комплексы</w:t>
            </w:r>
          </w:p>
        </w:tc>
      </w:tr>
      <w:tr w:rsidR="0073102D" w:rsidRPr="0073102D" w:rsidTr="00174101">
        <w:trPr>
          <w:cantSplit/>
          <w:trHeight w:val="132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6.</w:t>
            </w:r>
          </w:p>
        </w:tc>
        <w:tc>
          <w:tcPr>
            <w:tcW w:w="2126" w:type="dxa"/>
            <w:shd w:val="clear" w:color="auto" w:fill="auto"/>
            <w:vAlign w:val="center"/>
          </w:tcPr>
          <w:p w:rsidR="00F562B5" w:rsidRPr="0073102D" w:rsidRDefault="00F562B5">
            <w:pPr>
              <w:ind w:firstLine="99"/>
              <w:jc w:val="center"/>
              <w:rPr>
                <w:color w:val="000000" w:themeColor="text1"/>
              </w:rPr>
            </w:pPr>
            <w:r w:rsidRPr="0073102D">
              <w:rPr>
                <w:color w:val="000000" w:themeColor="text1"/>
              </w:rPr>
              <w:t>Определение планируемых границ населенных пунктов</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Создание условий для экономической и финансовой устойчивости муниципальных образований</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Улучшение социальных условий для решения вопросов местного значения</w:t>
            </w:r>
          </w:p>
        </w:tc>
        <w:tc>
          <w:tcPr>
            <w:tcW w:w="2602"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Формирование    </w:t>
            </w:r>
            <w:r w:rsidRPr="0073102D">
              <w:rPr>
                <w:color w:val="000000" w:themeColor="text1"/>
              </w:rPr>
              <w:br/>
              <w:t>благоприятной окружающей среды</w:t>
            </w:r>
            <w:r w:rsidRPr="0073102D">
              <w:rPr>
                <w:color w:val="000000" w:themeColor="text1"/>
              </w:rPr>
              <w:br/>
              <w:t>и обеспечение условий традиционного природопользования для местного населения</w:t>
            </w:r>
          </w:p>
        </w:tc>
      </w:tr>
    </w:tbl>
    <w:p w:rsidR="00F562B5" w:rsidRPr="0073102D" w:rsidRDefault="00F562B5">
      <w:pPr>
        <w:pStyle w:val="a3"/>
        <w:rPr>
          <w:color w:val="000000" w:themeColor="text1"/>
        </w:rPr>
      </w:pPr>
    </w:p>
    <w:p w:rsidR="00F562B5" w:rsidRPr="0073102D" w:rsidRDefault="00F562B5">
      <w:pPr>
        <w:pStyle w:val="2"/>
        <w:spacing w:before="0" w:after="0"/>
        <w:rPr>
          <w:color w:val="000000" w:themeColor="text1"/>
        </w:rPr>
      </w:pPr>
      <w:bookmarkStart w:id="51" w:name="_Toc109228240"/>
      <w:r w:rsidRPr="0073102D">
        <w:rPr>
          <w:color w:val="000000" w:themeColor="text1"/>
        </w:rPr>
        <w:t>Выводы комплексной оценки территории. Проблемы развития территории города. Основные направления комплексного развития территории города</w:t>
      </w:r>
      <w:bookmarkEnd w:id="51"/>
    </w:p>
    <w:p w:rsidR="005D6251" w:rsidRPr="002679D6" w:rsidRDefault="005D6251" w:rsidP="005D6251">
      <w:pPr>
        <w:ind w:firstLine="709"/>
        <w:jc w:val="both"/>
      </w:pPr>
      <w:r w:rsidRPr="002679D6">
        <w:t xml:space="preserve">Городской округ «Город Калуга» включает: </w:t>
      </w:r>
      <w:r>
        <w:t>собственно</w:t>
      </w:r>
      <w:r w:rsidRPr="005D6251">
        <w:t>.</w:t>
      </w:r>
      <w:r w:rsidRPr="002679D6">
        <w:t xml:space="preserve"> город Калугу и </w:t>
      </w:r>
      <w:r>
        <w:t>72 сельских населенных пункта</w:t>
      </w:r>
      <w:r w:rsidRPr="002679D6">
        <w:t>. Территория городского округа в настоящее время расположена на обоих берегах реки Оки, которая во все исторические периоды была и осталась главной природной планировочной осью Калуги и до середины XIX в. выполняла роль важной водной торговой артерии.</w:t>
      </w:r>
    </w:p>
    <w:p w:rsidR="005D6251" w:rsidRPr="002679D6" w:rsidRDefault="005D6251" w:rsidP="005D6251">
      <w:pPr>
        <w:ind w:firstLine="709"/>
        <w:jc w:val="both"/>
      </w:pPr>
      <w:r w:rsidRPr="002679D6">
        <w:t>2. В настоящее время городской округ «Город Калуга» - главный научно-производственный, культурный и образовательный центр Калужской области, один из главных центров современного производства и инновационного развития Центрального Федерального округа.</w:t>
      </w:r>
    </w:p>
    <w:p w:rsidR="005D6251" w:rsidRPr="002679D6" w:rsidRDefault="005D6251" w:rsidP="005D6251">
      <w:pPr>
        <w:ind w:firstLine="709"/>
        <w:jc w:val="both"/>
      </w:pPr>
      <w:r w:rsidRPr="002679D6">
        <w:t xml:space="preserve">3. Территория городского округа «Город Калуга» характеризуется развитым транспортным комплексом, который представлен системами железнодорожного, автомобильного, авиационного и водного видов транспорта. </w:t>
      </w:r>
    </w:p>
    <w:p w:rsidR="005D6251" w:rsidRPr="002679D6" w:rsidRDefault="005D6251" w:rsidP="005D6251">
      <w:pPr>
        <w:ind w:firstLine="709"/>
        <w:jc w:val="both"/>
      </w:pPr>
      <w:r w:rsidRPr="002679D6">
        <w:t xml:space="preserve">4. В Калужской области и его административном центре городском округе «Город Калуга» активно и успешно развиваются современные производственные и инновационные виды деятельности. </w:t>
      </w:r>
    </w:p>
    <w:p w:rsidR="005D6251" w:rsidRPr="002679D6" w:rsidRDefault="005D6251" w:rsidP="005D6251">
      <w:pPr>
        <w:ind w:firstLine="709"/>
        <w:jc w:val="both"/>
      </w:pPr>
      <w:r w:rsidRPr="002679D6">
        <w:t>5. Организованы и функционируют три индустриальных парка. В северо-восточной части территории Калуги организован индустриальный парк «Грабцево». В настоящее время в технопарке «Грабцево» работают несколько предприятий автомобильной промышленности и предприятий, производящих комплектующие и запасные части для автомобилей</w:t>
      </w:r>
      <w:r>
        <w:rPr>
          <w:rStyle w:val="afff0"/>
        </w:rPr>
        <w:footnoteReference w:id="8"/>
      </w:r>
      <w:r w:rsidRPr="002679D6">
        <w:t>. В январе 2009 года в индустриальном парке «Калуга-Юг» в пригороде Калуги на правом берегу р. Оки, в черте городского округа «Город Калуга», введен в эксплуатацию автомобильный завод компании Volvo. Третий индустриальный парк «Росва», также специализирующийся на автомобилестроении, построен в западной части городского округа. Его основу составляет заводы концерна «Peugeot-Citroen-Mitsubishi» и шинный завод «Continental».</w:t>
      </w:r>
    </w:p>
    <w:p w:rsidR="005D6251" w:rsidRPr="002679D6" w:rsidRDefault="005D6251" w:rsidP="005D6251">
      <w:pPr>
        <w:ind w:firstLine="709"/>
        <w:jc w:val="both"/>
      </w:pPr>
      <w:r w:rsidRPr="002679D6">
        <w:t>6. Территория города Калуги представляет собой наиболее освоенную, урбанизированную часть территории городского округа с развитой инфраструктурой - местами приложения труда, транспортными связями, полноценной системой обслуживания, инженерными системами.</w:t>
      </w:r>
    </w:p>
    <w:p w:rsidR="005D6251" w:rsidRPr="002679D6" w:rsidRDefault="005D6251" w:rsidP="005D6251">
      <w:pPr>
        <w:ind w:firstLine="709"/>
        <w:jc w:val="both"/>
      </w:pPr>
      <w:r w:rsidRPr="002679D6">
        <w:t xml:space="preserve">7. Границы всех населенных пунктов городского округа «Город Калуга» описаны и внесены в состав сведений Единого государственного реестра недвижимости. Описание местоположения границ населенных пунктов, входящих в состав городского округа «Город Калуга» размещено в федеральной государственной информационной системе территориального планирования в карточке согласования проекта </w:t>
      </w:r>
      <w:r w:rsidRPr="002679D6">
        <w:br/>
        <w:t>№ 2970100002020302202208111.</w:t>
      </w:r>
    </w:p>
    <w:p w:rsidR="005D6251" w:rsidRPr="002679D6" w:rsidRDefault="005D6251" w:rsidP="005D6251">
      <w:pPr>
        <w:ind w:firstLine="709"/>
        <w:jc w:val="both"/>
      </w:pPr>
      <w:r w:rsidRPr="002679D6">
        <w:t>8. Выводы планировочного анализа территорий сельских населенных пунктов:</w:t>
      </w:r>
    </w:p>
    <w:p w:rsidR="005D6251" w:rsidRPr="002679D6" w:rsidRDefault="005D6251" w:rsidP="005D6251">
      <w:pPr>
        <w:ind w:firstLine="709"/>
        <w:jc w:val="both"/>
      </w:pPr>
      <w:r w:rsidRPr="002679D6">
        <w:t>- Для сельских населенных пунктов в составе городского округа характерным является недостаточный уровень развития социальной, транспортной и инженерной инфраструктур. Населенные пункты, входящие в состав городского округа Калуга, имеют территориальные резервы для дальнейшего градостроительного развития, наиболее целесообразным является формирование здесь новых районов и площадок индивидуального жилищного строительства.</w:t>
      </w:r>
    </w:p>
    <w:p w:rsidR="005D6251" w:rsidRPr="002679D6" w:rsidRDefault="005D6251" w:rsidP="005D6251">
      <w:pPr>
        <w:ind w:firstLine="709"/>
        <w:jc w:val="both"/>
      </w:pPr>
      <w:r w:rsidRPr="002679D6">
        <w:t>- Необходим комплексный подход к благоустройству населенных пунктов – устройство удобных подъездов, развитие общественного транспорта, локальных инженерных систем, формирование территорий озеленения общего пользования, рекреации и спорта.</w:t>
      </w:r>
    </w:p>
    <w:p w:rsidR="005D6251" w:rsidRPr="002679D6" w:rsidRDefault="005D6251" w:rsidP="005D6251">
      <w:pPr>
        <w:ind w:firstLine="709"/>
        <w:jc w:val="both"/>
      </w:pPr>
      <w:r w:rsidRPr="002679D6">
        <w:t>- Целесообразным является создание условий для развития новых мест приложения труда для местного населения пригородных территорий.</w:t>
      </w:r>
    </w:p>
    <w:p w:rsidR="005D6251" w:rsidRPr="002679D6" w:rsidRDefault="005D6251" w:rsidP="005D6251">
      <w:pPr>
        <w:ind w:firstLine="709"/>
        <w:jc w:val="both"/>
      </w:pPr>
      <w:r w:rsidRPr="002679D6">
        <w:t>9. Согласно строительно-климатическому районированию г. Калуга находится в подрайоне IIВ, характеризующ</w:t>
      </w:r>
      <w:r>
        <w:t>е</w:t>
      </w:r>
      <w:r w:rsidRPr="002679D6">
        <w:t>мся в целом благоприятными условиями для строительства. В настоящее время в городском округе зеленые насаждения общего пользования занимают площадь 121 га, или 3,5 кв. м на одного человека, что значительно меньше нормативного показателя 10 кв. м на жителя, установленного СП 42.13330.2016 актуализированная редакция СНиП 2.07.01–89*. Данная ситуация в какой-то мере компенсируется наличием значительных площадей лесных (лесопарковых) массивов и открытых зеленых пространств вне плотной застройки основной части города. На территории городского округа особо охраняемые природные территории представлены памятниками природы федерального и регионального значения, а также городскими парками, городскими скверами и памятниками живой природы местного значения.</w:t>
      </w:r>
    </w:p>
    <w:p w:rsidR="005D6251" w:rsidRPr="002679D6" w:rsidRDefault="005D6251" w:rsidP="005D6251">
      <w:pPr>
        <w:ind w:firstLine="709"/>
        <w:jc w:val="both"/>
      </w:pPr>
      <w:r w:rsidRPr="002679D6">
        <w:t>10. Культурно-историческое наследие городского округа «Город Калуга» представлено 665 объектами культурного наследия федерального и регионального значения, а также выявленными объектами. Реализация полномочий в сфере сохранения и использования объектов культурного наследия на территории городского округа характеризуется следующими параметрами:</w:t>
      </w:r>
    </w:p>
    <w:p w:rsidR="005D6251" w:rsidRPr="002679D6" w:rsidRDefault="005D6251" w:rsidP="005D6251">
      <w:pPr>
        <w:ind w:firstLine="709"/>
        <w:jc w:val="both"/>
      </w:pPr>
      <w:r w:rsidRPr="002679D6">
        <w:t>- Границы территорий объектов культурного наследия установлены для 275 объектов. В настоящее время действуют утвержденные в 1983 г. охранные зоны и зоны регулирования застройки памятников истории и культуры г. Калуги и утвержденные в 2000 г. зоны охраны комплексов памятных мест, связанных с жизнью К.Э. Циолковского. В соответствии с требованиями современного законодательства в части соответствия Постановлению Правительства РФ №</w:t>
      </w:r>
      <w:r>
        <w:t xml:space="preserve"> </w:t>
      </w:r>
      <w:r w:rsidRPr="002679D6">
        <w:t>315 от 26.04.2008 и Постановлению Правительства РФ от 30.07.2009 № 621 «Об утверждении формы карты (плана) объекта землеустройства и требований к ее составлению», т.е. сведений о местоположении границ объекта землеустройства (территорий зон охраны и границ объектов культурного наследия) указанные охранные зоны и зоны регулирования требуют корректировки.</w:t>
      </w:r>
    </w:p>
    <w:p w:rsidR="005D6251" w:rsidRPr="002679D6" w:rsidRDefault="005D6251" w:rsidP="005D6251">
      <w:pPr>
        <w:ind w:firstLine="709"/>
        <w:jc w:val="both"/>
      </w:pPr>
      <w:r w:rsidRPr="002679D6">
        <w:t>- В целом, техническое состояние объектов культурного наследия, находящихся в городского округа «Город Калуга» характеризуется как удовлетворительное – значительное число памятников находится в удовлетворительном состоянии, ведется реставрация отдельных объектов, однако имеются памятники в аварийном состоянии и отдельные утраты.</w:t>
      </w:r>
    </w:p>
    <w:p w:rsidR="005D6251" w:rsidRPr="002679D6" w:rsidRDefault="005D6251" w:rsidP="005D6251">
      <w:pPr>
        <w:ind w:firstLine="709"/>
        <w:jc w:val="both"/>
      </w:pPr>
      <w:r w:rsidRPr="002679D6">
        <w:t xml:space="preserve">- Помимо текущей деятельности по государственной охране и сохранению объектов культурного наследия (реставрационные, консервационные работы, спасательные археологические полевые работы и др.) в ближайшие годы потребуются существенные затраты на установление границ территорий памятников, корректировку или разработку проектов зон охраны объектов культурного наследия и их утверждение. </w:t>
      </w:r>
    </w:p>
    <w:p w:rsidR="005D6251" w:rsidRPr="002679D6" w:rsidRDefault="005D6251" w:rsidP="005D6251">
      <w:pPr>
        <w:ind w:firstLine="709"/>
        <w:jc w:val="both"/>
      </w:pPr>
      <w:r w:rsidRPr="002679D6">
        <w:t>11. Социально-экономическое развитие городского округа «Город Калуга» характеризуется следующими факторами:</w:t>
      </w:r>
    </w:p>
    <w:p w:rsidR="005D6251" w:rsidRPr="002679D6" w:rsidRDefault="005D6251" w:rsidP="005D6251">
      <w:pPr>
        <w:ind w:firstLine="709"/>
        <w:jc w:val="both"/>
      </w:pPr>
      <w:r w:rsidRPr="002679D6">
        <w:t xml:space="preserve">- Современная демографическая ситуация в городского округа «Город Калуга» характеризуется улучшением основных демографических показателей: низкий уровень смертности населения и положительное сальдо миграции, что обусловило постепенные рост численности населения в последние 10 лет. </w:t>
      </w:r>
    </w:p>
    <w:p w:rsidR="005D6251" w:rsidRPr="002679D6" w:rsidRDefault="005D6251" w:rsidP="005D6251">
      <w:pPr>
        <w:ind w:firstLine="709"/>
        <w:jc w:val="both"/>
      </w:pPr>
      <w:r w:rsidRPr="002679D6">
        <w:t>- Рынок труда г. Калуг</w:t>
      </w:r>
      <w:r>
        <w:t>и</w:t>
      </w:r>
      <w:r w:rsidRPr="002679D6">
        <w:t xml:space="preserve"> отличается повышенной стабильностью благодаря концентрации в городе большого числа крупных и средних предприятий и организаций (рабочих мест). Рынок труда характеризуется высокой степенью подвижности, что связано с высок уровнем развития транспортного сообщения, способствующего расширению трудовых маятниковых миграционных процессов как в сторону г. Калуга (в том числе из районов Калужской области), так и из Калуги в сторону Москвы. В структуре занятости по крупным и средним предприятиям 33,8 % приходится на обрабатывающие производства. Численность и доля официально зарегистрированных безработных находятся на минимальном уровне, обычно характерном для сбалансировано развивающейся экономической ситуации.</w:t>
      </w:r>
    </w:p>
    <w:p w:rsidR="005D6251" w:rsidRPr="002679D6" w:rsidRDefault="005D6251" w:rsidP="005D6251">
      <w:pPr>
        <w:ind w:firstLine="709"/>
        <w:jc w:val="both"/>
      </w:pPr>
      <w:r w:rsidRPr="002679D6">
        <w:t xml:space="preserve">- Город Калуга является крупным промышленным центром, специализация промышленного комплекса характеризуется многоотраслевой структурой. Удельный вес города в общем объеме выпуска промышленной продукции по области составляет порядка </w:t>
      </w:r>
      <w:r>
        <w:t xml:space="preserve">                </w:t>
      </w:r>
      <w:r w:rsidRPr="002679D6">
        <w:t>60 %. Ведущими отраслями промышленности являются машиностроение и металлообработка, пищевая и легкая промышленность, электроэнергетика, промышленность строительных материалов. Важную роль в развитии промышленного комплекса играют предприятия ВПК. На территории городского округа можно выделить порядка 25 промышленных площадок, наиболее крупными из которых являются формируемые индустриальные парки: «Грабцево», «Калуга-Юг», «Росва».</w:t>
      </w:r>
    </w:p>
    <w:p w:rsidR="005D6251" w:rsidRPr="002679D6" w:rsidRDefault="005D6251" w:rsidP="005D6251">
      <w:pPr>
        <w:ind w:firstLine="709"/>
        <w:jc w:val="both"/>
      </w:pPr>
      <w:r w:rsidRPr="002679D6">
        <w:t>- Исторически, развиваясь вместе с городом, ряд промышленных зон, формировавшихся когда-то на окраине города, оказались в его центре, что в современных условиях приводит к экономическим, социальным, административным и экологическим проблемам. Генеральным планом предлагается максимальное высвобождение центра города от промышленных и коммунально-складских предприятий с использованием высвободившихся территорий под строительство жилья, развитие коммерческой и социальной инфраструктуры с учетом требований санитарно-эпидемиологических норм, а также с условием перепрофилирования под объекты производственно-делового назначения.</w:t>
      </w:r>
    </w:p>
    <w:p w:rsidR="005D6251" w:rsidRPr="002679D6" w:rsidRDefault="005D6251" w:rsidP="005D6251">
      <w:pPr>
        <w:ind w:firstLine="709"/>
        <w:jc w:val="both"/>
      </w:pPr>
      <w:r w:rsidRPr="002679D6">
        <w:t>- Город Калуга является многопрофильным центром обслуживания населения межмуниципального, регионального значения, на его территории расположен комплекс учреждений сферы обслуживания, административно-делового и туристско-рекреационного назначения. В сравнении с нормативными требованиями наиболее ощутим недостаток развития объектов сферы физической культуры и спорта, недостаточно развита сеть общеобразовательных школ. С учетом активного жилищного строительства на площадках, удаленных от центра города, особое внимание в сфере развития объектов обслуживания следует уделить развитию сети объектов повседневного использования (образование, здравоохранение, спорт, торговля и бытовые услуги) с соблюдением благоприятной пешеходно-транспортной доступности мест нового жилищного строительства.</w:t>
      </w:r>
    </w:p>
    <w:p w:rsidR="005D6251" w:rsidRPr="002679D6" w:rsidRDefault="005D6251" w:rsidP="005D6251">
      <w:pPr>
        <w:ind w:firstLine="709"/>
        <w:jc w:val="both"/>
      </w:pPr>
      <w:r w:rsidRPr="002679D6">
        <w:t xml:space="preserve">- Для городского округа «Город Калуга» характерен общероссийский уровень обеспеченности жилищным фондом – 22,3 кв. м на человека. Жилищный фонд представлен большей частью капитальными зданиями и характеризуется высокой степенью инженерного оборудования. Ветхий и аварийный фонд составляет относительно незначительную величину – 0,7 % от всего жилого фонда города. Основная часть ветхого фонда сосредоточена в центральной части города. В последние годы темпы ввода нового жилищного строительства составляют 0,46 кв. м в год на человека. </w:t>
      </w:r>
    </w:p>
    <w:p w:rsidR="005D6251" w:rsidRPr="002679D6" w:rsidRDefault="005D6251" w:rsidP="005D6251">
      <w:pPr>
        <w:ind w:firstLine="709"/>
        <w:jc w:val="both"/>
      </w:pPr>
      <w:r w:rsidRPr="002679D6">
        <w:t>12. Развитие системы в</w:t>
      </w:r>
      <w:r>
        <w:t>н</w:t>
      </w:r>
      <w:r w:rsidRPr="002679D6">
        <w:t>ешнего транспорта обусловлено выгодным положением городского округа на пересечении международных и внутрироссийских транспортных коридоров в непосредственной близости к Московскому региону, что предопределяет высокий транспортный потенциал территории. Представлены следующие виды внешнего транспорта:</w:t>
      </w:r>
    </w:p>
    <w:p w:rsidR="005D6251" w:rsidRPr="002679D6" w:rsidRDefault="005D6251" w:rsidP="005D6251">
      <w:pPr>
        <w:ind w:firstLine="709"/>
        <w:jc w:val="both"/>
      </w:pPr>
      <w:r w:rsidRPr="002679D6">
        <w:t>- Развитая инфраструктура железнодорожного и автомобильного транспорта. Однако, не до конца сформирована система обходных автодорог города, действует окружная дорога только с восточной стороны. Разветвленная сеть железнодорожных путей на территории города является определенным препятствием в формировании гармоничной городской среды, значительно усложняющим и удорожающим прокладку городских транспортных коммуникаций. В то же время при определенных условиях их можно рассматривать как благоприятный фактор, позволяющий использовать железнодорожные пути в качестве скоростного внутригородского пассажирского транспорта. В основном пересечения железнодорожных магистралей с улично-дорожной сетью представлены путепроводами, однако имеются и железнодорожные переезды, что вызывает транспортные затора на участках улиц и дорог.</w:t>
      </w:r>
    </w:p>
    <w:p w:rsidR="005D6251" w:rsidRPr="002679D6" w:rsidRDefault="005D6251" w:rsidP="005D6251">
      <w:pPr>
        <w:ind w:firstLine="709"/>
        <w:jc w:val="both"/>
      </w:pPr>
      <w:r w:rsidRPr="002679D6">
        <w:t>- Слабо развит водный транспорт и соответствующая инфраструктура – причальные комплексы, базы-стоянки и пр.</w:t>
      </w:r>
    </w:p>
    <w:p w:rsidR="005D6251" w:rsidRPr="002679D6" w:rsidRDefault="005D6251" w:rsidP="005D6251">
      <w:pPr>
        <w:ind w:firstLine="709"/>
        <w:jc w:val="both"/>
      </w:pPr>
      <w:r w:rsidRPr="002679D6">
        <w:t>13. В целом сложившийся каркас улично-дорожной сети отвечает основным направлениям развития города, сложившаяся магистральная сеть обеспечивает связь всех периферийных микрорайонов и близлежащих населенных пунктов округа с центральной частью города. Однако, имеется ряд существенных недостатков, приводящих к низкой надежности работы транспортной системы, повышению уровня аварийности, ухудшению состояния среды жизнедеятельности и экологической обстановки города в целом:</w:t>
      </w:r>
    </w:p>
    <w:p w:rsidR="005D6251" w:rsidRPr="002679D6" w:rsidRDefault="005D6251" w:rsidP="005D6251">
      <w:pPr>
        <w:ind w:firstLine="709"/>
        <w:jc w:val="both"/>
      </w:pPr>
      <w:r w:rsidRPr="002679D6">
        <w:t>- отсутствие полноценных поперечных (кольцевых, полукольцевых) связей при наличии ярко выраженных радиальных направлений, способных перераспределить транспортные потоки и вывести транзитный транспорт за пределы центральной части города;</w:t>
      </w:r>
    </w:p>
    <w:p w:rsidR="005D6251" w:rsidRPr="002679D6" w:rsidRDefault="005D6251" w:rsidP="005D6251">
      <w:pPr>
        <w:ind w:firstLine="709"/>
        <w:jc w:val="both"/>
      </w:pPr>
      <w:r w:rsidRPr="002679D6">
        <w:t>- низкая пропускная способность большинства магистралей (преимущественно в центральной части города), технические параметры которых не соответствуют действующим нормативам и не рассчитаны на существующие потоки автотранспорта;</w:t>
      </w:r>
    </w:p>
    <w:p w:rsidR="005D6251" w:rsidRPr="002679D6" w:rsidRDefault="005D6251" w:rsidP="005D6251">
      <w:pPr>
        <w:ind w:firstLine="709"/>
        <w:jc w:val="both"/>
      </w:pPr>
      <w:r w:rsidRPr="002679D6">
        <w:t>- наличие естественных и искусственных ограничений, в том числе планировочных, препятствующих развитию новых направлений.</w:t>
      </w:r>
    </w:p>
    <w:p w:rsidR="005D6251" w:rsidRPr="002679D6" w:rsidRDefault="005D6251" w:rsidP="005D6251">
      <w:pPr>
        <w:ind w:firstLine="709"/>
        <w:jc w:val="both"/>
      </w:pPr>
      <w:r w:rsidRPr="002679D6">
        <w:t>14. В настоящее время высока доля грузового потока на центральных улицах – до 15 %. Обход г. Калуги, соединяющий автомобильные дороги федерального значения М</w:t>
      </w:r>
      <w:r w:rsidRPr="002679D6">
        <w:noBreakHyphen/>
        <w:t>3 «Украина» и Р-132 «Золотое кольцо», частично разгрузили магистральную сеть от транзитных потоков автотранспорта, но не изменил структуру транспортных потоков города, требуется завершение строительства обхода города и с южной стороны.</w:t>
      </w:r>
    </w:p>
    <w:p w:rsidR="005D6251" w:rsidRPr="002679D6" w:rsidRDefault="005D6251" w:rsidP="005D6251">
      <w:pPr>
        <w:ind w:firstLine="709"/>
        <w:jc w:val="both"/>
      </w:pPr>
      <w:r w:rsidRPr="002679D6">
        <w:t>15. Количество искусственных сооружений на улично-дорожной сети ограничено, наблюдается отставание в строительстве всех видов дорожных искусственных сооружений, особенно в устройстве путепроводов через железнодорожные линии, что в значительной мере сдерживает развитие магистральной улично-дорожной сети и негативно сказывается на условиях пропуска потоков транспорта. Путепроводы имеются только через магистральные железнодорожные линии, все пересечения городских улиц и дорог с подъездными железнодорожными путями осуществляются в одном уровне. С учетом интенсивного развития правобережной части города потребуется сооружение новых мостовых переходов через р. Оку.</w:t>
      </w:r>
    </w:p>
    <w:p w:rsidR="005D6251" w:rsidRPr="002679D6" w:rsidRDefault="005D6251" w:rsidP="005D6251">
      <w:pPr>
        <w:ind w:firstLine="709"/>
        <w:jc w:val="both"/>
      </w:pPr>
      <w:r w:rsidRPr="002679D6">
        <w:t>16. Маршрутная сеть городского пассажирского транспорта, представленная автобусом и троллейбусом, охватывает основные густонаселенные районы округа. Подвижность населения достаточно высока – 257 поездок на 1 жителя. Однако, основная часть маршрутов концентрируется на магистральных улицах центральной части города. В основном используется подвижной состав малой и средней вместимости, что увеличивает нагрузку на магистрали. 28 населенных пунктов городского округа не обслуживаются общественным транспортом.</w:t>
      </w:r>
    </w:p>
    <w:p w:rsidR="005D6251" w:rsidRPr="002679D6" w:rsidRDefault="005D6251" w:rsidP="005D6251">
      <w:pPr>
        <w:ind w:firstLine="709"/>
        <w:jc w:val="both"/>
      </w:pPr>
      <w:r w:rsidRPr="002679D6">
        <w:t xml:space="preserve">17. За последние пять лет парк автотранспорта неуклонно растет. Современный уровень автомобилизации более 360 ед./1000 жит. Остро стоит проблема с организацией постоянного и временного хранения легкового автотранспорта, особенно в центральной части города. Для парковки используются дворовые территории, а также </w:t>
      </w:r>
      <w:r>
        <w:t>у</w:t>
      </w:r>
      <w:r w:rsidRPr="002679D6">
        <w:t>частки улично-дорожной сети, что осложняет движение транспорта и пешеходов. Современные методы организации постоянного хранения автотранспорта – многоярусные гаражи – практически не развиты.</w:t>
      </w:r>
    </w:p>
    <w:p w:rsidR="005D6251" w:rsidRPr="002679D6" w:rsidRDefault="005D6251" w:rsidP="005D6251">
      <w:pPr>
        <w:ind w:firstLine="709"/>
        <w:jc w:val="both"/>
      </w:pPr>
      <w:r w:rsidRPr="002679D6">
        <w:t>1</w:t>
      </w:r>
      <w:r>
        <w:t>8</w:t>
      </w:r>
      <w:r w:rsidRPr="002679D6">
        <w:t>. Экологическая ситуация в целом характеризуется как удовлетворительная. Объекты энергетики, промышленного и сельскохозяйственного производства, транспорт, подземное газохранилище оказывают негативное воздействие на состояние окружающей среды в городе и на прилегающих территориях. В том числе по основным источникам загрязнения можно сделать следующие выводы:</w:t>
      </w:r>
    </w:p>
    <w:p w:rsidR="005D6251" w:rsidRPr="002679D6" w:rsidRDefault="005D6251" w:rsidP="005D6251">
      <w:pPr>
        <w:ind w:firstLine="709"/>
        <w:jc w:val="both"/>
      </w:pPr>
      <w:r w:rsidRPr="002679D6">
        <w:t xml:space="preserve">- Основными источниками загрязнения атмосферного воздуха являются автомобильный транспорт и промышленные предприятия. </w:t>
      </w:r>
    </w:p>
    <w:p w:rsidR="005D6251" w:rsidRPr="002679D6" w:rsidRDefault="005D6251" w:rsidP="005D6251">
      <w:pPr>
        <w:ind w:firstLine="709"/>
        <w:jc w:val="both"/>
      </w:pPr>
      <w:r w:rsidRPr="002679D6">
        <w:t xml:space="preserve">- Количество предприятий, нарушающих нормативы выбросов загрязняющих веществ, составляет всего 2–3% от всех предприятий, имеющих выбросы в атмосферу. </w:t>
      </w:r>
    </w:p>
    <w:p w:rsidR="005D6251" w:rsidRPr="002679D6" w:rsidRDefault="005D6251" w:rsidP="005D6251">
      <w:pPr>
        <w:ind w:firstLine="709"/>
        <w:jc w:val="both"/>
      </w:pPr>
      <w:r w:rsidRPr="002679D6">
        <w:t xml:space="preserve">- Большая часть небольших водоемов не пригодна для рекреационных целей по физико-химическим и микробиологическим показателям. </w:t>
      </w:r>
    </w:p>
    <w:p w:rsidR="005D6251" w:rsidRPr="002679D6" w:rsidRDefault="005D6251" w:rsidP="005D6251">
      <w:pPr>
        <w:ind w:firstLine="709"/>
        <w:jc w:val="both"/>
      </w:pPr>
      <w:r w:rsidRPr="002679D6">
        <w:t xml:space="preserve">- Высокий износ сетей инженерной инфраструктуры приводит к вторичному загрязнению воды, подаваемой населению, а также к сбросу недостаточно очищенных сточных вод. </w:t>
      </w:r>
    </w:p>
    <w:p w:rsidR="005D6251" w:rsidRPr="002679D6" w:rsidRDefault="005D6251" w:rsidP="005D6251">
      <w:pPr>
        <w:ind w:firstLine="709"/>
        <w:jc w:val="both"/>
      </w:pPr>
      <w:r w:rsidRPr="002679D6">
        <w:t>- Вода из родников, расположенных на территории города и пригорода, опасна для употребления и не может быть альтернативой водопроводной воде.</w:t>
      </w:r>
    </w:p>
    <w:p w:rsidR="005D6251" w:rsidRPr="002679D6" w:rsidRDefault="005D6251" w:rsidP="005D6251">
      <w:pPr>
        <w:ind w:firstLine="709"/>
        <w:jc w:val="both"/>
      </w:pPr>
      <w:r w:rsidRPr="002679D6">
        <w:t>- Большинство магистральных улиц города характеризуются уровнем шума выше нормативного, при этом большая часть из них не имеет достаточной ширины для обеспечения допустимого уровня на линии застройки.</w:t>
      </w:r>
    </w:p>
    <w:p w:rsidR="005D6251" w:rsidRPr="002679D6" w:rsidRDefault="005D6251" w:rsidP="005D6251">
      <w:pPr>
        <w:ind w:firstLine="709"/>
        <w:jc w:val="both"/>
      </w:pPr>
      <w:r w:rsidRPr="002679D6">
        <w:t>- Радиационный фон находится на стабильном уровне.</w:t>
      </w:r>
    </w:p>
    <w:p w:rsidR="005D6251" w:rsidRPr="002679D6" w:rsidRDefault="005D6251" w:rsidP="005D6251">
      <w:pPr>
        <w:ind w:firstLine="709"/>
        <w:jc w:val="both"/>
      </w:pPr>
      <w:r>
        <w:t>19</w:t>
      </w:r>
      <w:r w:rsidRPr="002679D6">
        <w:t>. Развитие инженерной инфраструктуры городского округа характеризуется следующими факторами:</w:t>
      </w:r>
    </w:p>
    <w:p w:rsidR="005D6251" w:rsidRPr="002679D6" w:rsidRDefault="005D6251" w:rsidP="005D6251">
      <w:pPr>
        <w:ind w:firstLine="709"/>
        <w:jc w:val="both"/>
      </w:pPr>
      <w:r w:rsidRPr="002679D6">
        <w:t>- Основными проблемами системы водоснабжения города являются: недостаточная мощность существующих источников водоснабжения; изношенность сетей водопровода, не все магистральные линии закольцованы; недостаточная оснащенность приборами учета абонентов; изношенность сантехнических приборов и оборудования из-за длительной эксплуатации.</w:t>
      </w:r>
    </w:p>
    <w:p w:rsidR="005D6251" w:rsidRPr="002679D6" w:rsidRDefault="005D6251" w:rsidP="005D6251">
      <w:pPr>
        <w:ind w:firstLine="709"/>
        <w:jc w:val="both"/>
      </w:pPr>
      <w:r w:rsidRPr="002679D6">
        <w:t>- Основные проблемы системы канализации: недостаточность пропускной способности существующих коллекторов; попадание ливневых вод в систему городской канализации; недостаточная мощность с</w:t>
      </w:r>
      <w:r>
        <w:t>уществующих очистных сооружений.</w:t>
      </w:r>
    </w:p>
    <w:p w:rsidR="005D6251" w:rsidRPr="002679D6" w:rsidRDefault="005D6251" w:rsidP="005D6251">
      <w:pPr>
        <w:ind w:firstLine="709"/>
        <w:jc w:val="both"/>
      </w:pPr>
      <w:r w:rsidRPr="002679D6">
        <w:t>- По итогам анализа существующего состояния системы теплоснабжения МО «Город Калуга» выявлены следующие основные проблемы: наличие большого количества котельных, введенных в эксплуатацию 30 и более лет назад, обуславливает сравнительно низкие показатели эффективности работы теплоисточников и приводит к повышению тарифа для потребителей; высокий уровень износа существующих трубопроводов магистральных и распределительных тепловых сетей приводит к снижению надежности теплоснабжения и росту тепловых потерь; отсутствие перемычек между зонами действия части источников тепловой энергии, вместе с высоким уровнем износа трубопроводов, определяет снижение надежности теплоснабжения; из 129-ти теплоисточников, осуществляющих теплоснабжения потребителей ЖКС, резервное топливо предусмотрено только на 9-ти (ТЭЦ и 6 котельных), что может отрицательно сказаться на надежности теплоснабжения в части топливоснабжения источников.</w:t>
      </w:r>
    </w:p>
    <w:p w:rsidR="005D6251" w:rsidRPr="002679D6" w:rsidRDefault="005D6251" w:rsidP="005D6251">
      <w:pPr>
        <w:ind w:firstLine="709"/>
        <w:jc w:val="both"/>
      </w:pPr>
      <w:r w:rsidRPr="002679D6">
        <w:t>- В целом система газоснабжения работает стабильно и надежно. В настоящее время не решен вопрос с оформлением в собственность бесхозяйных сетей.</w:t>
      </w:r>
    </w:p>
    <w:p w:rsidR="005D6251" w:rsidRPr="002679D6" w:rsidRDefault="005D6251" w:rsidP="005D6251">
      <w:pPr>
        <w:ind w:firstLine="709"/>
        <w:jc w:val="both"/>
      </w:pPr>
      <w:r w:rsidRPr="002679D6">
        <w:t>- Для обеспечения надежного электроснабжения городских потребителей необходимо: реконструкция ряда подстанций 110 и 25 кВ со сроком эксплуатации более 30 лет и ВЛ 110 и 35 кВ со сроком эксплуатации более 30 лет; строительство новых подстанций напряжением 110 кВ; реконструкция или замена трансформаторных подстанций 10/0,4 кВ, отработавших свой ресурс и линий 10 кВ.</w:t>
      </w:r>
    </w:p>
    <w:p w:rsidR="00F562B5" w:rsidRPr="0073102D" w:rsidRDefault="00F562B5">
      <w:pPr>
        <w:pStyle w:val="2c"/>
        <w:spacing w:before="0" w:after="0"/>
        <w:ind w:left="1477"/>
        <w:rPr>
          <w:rFonts w:eastAsia="Batang"/>
          <w:color w:val="000000" w:themeColor="text1"/>
        </w:rPr>
      </w:pPr>
    </w:p>
    <w:p w:rsidR="00F562B5" w:rsidRPr="0073102D" w:rsidRDefault="00F562B5">
      <w:pPr>
        <w:pStyle w:val="1"/>
        <w:spacing w:before="0" w:after="0"/>
        <w:rPr>
          <w:color w:val="000000" w:themeColor="text1"/>
        </w:rPr>
        <w:sectPr w:rsidR="00F562B5" w:rsidRPr="0073102D">
          <w:pgSz w:w="11906" w:h="16838"/>
          <w:pgMar w:top="1134" w:right="1134" w:bottom="1134" w:left="1134" w:header="720" w:footer="709" w:gutter="0"/>
          <w:cols w:space="720"/>
          <w:titlePg/>
          <w:docGrid w:linePitch="360"/>
        </w:sectPr>
      </w:pPr>
      <w:bookmarkStart w:id="52" w:name="_Toc109228241"/>
      <w:r w:rsidRPr="0073102D">
        <w:rPr>
          <w:color w:val="000000" w:themeColor="text1"/>
        </w:rPr>
        <w:t>ПРИЛОЖЕНИЯ</w:t>
      </w:r>
      <w:bookmarkEnd w:id="52"/>
    </w:p>
    <w:p w:rsidR="00F562B5" w:rsidRPr="0073102D" w:rsidRDefault="00F562B5">
      <w:pPr>
        <w:pStyle w:val="afffb"/>
        <w:rPr>
          <w:b/>
          <w:bCs/>
          <w:color w:val="000000" w:themeColor="text1"/>
        </w:rPr>
      </w:pPr>
      <w:r w:rsidRPr="0073102D">
        <w:rPr>
          <w:color w:val="000000" w:themeColor="text1"/>
        </w:rPr>
        <w:t>Приложение 1.</w:t>
      </w:r>
    </w:p>
    <w:p w:rsidR="00F562B5" w:rsidRPr="0073102D" w:rsidRDefault="00F562B5">
      <w:pPr>
        <w:jc w:val="center"/>
        <w:rPr>
          <w:color w:val="000000" w:themeColor="text1"/>
          <w:sz w:val="22"/>
          <w:szCs w:val="22"/>
        </w:rPr>
      </w:pPr>
      <w:r w:rsidRPr="0073102D">
        <w:rPr>
          <w:b/>
          <w:bCs/>
          <w:color w:val="000000" w:themeColor="text1"/>
        </w:rPr>
        <w:t xml:space="preserve">ПЕРЕЧЕНЬ объектов культурного наследия (памятников истории и культуры) </w:t>
      </w:r>
      <w:r w:rsidRPr="0073102D">
        <w:rPr>
          <w:b/>
          <w:bCs/>
          <w:color w:val="000000" w:themeColor="text1"/>
          <w:u w:val="single"/>
        </w:rPr>
        <w:t>федерального значения</w:t>
      </w:r>
      <w:r w:rsidRPr="0073102D">
        <w:rPr>
          <w:b/>
          <w:bCs/>
          <w:color w:val="000000" w:themeColor="text1"/>
        </w:rPr>
        <w:t xml:space="preserve">, расположенных на территории городского округа </w:t>
      </w:r>
      <w:r w:rsidR="00794459">
        <w:rPr>
          <w:b/>
          <w:bCs/>
          <w:color w:val="000000" w:themeColor="text1"/>
        </w:rPr>
        <w:t>«</w:t>
      </w:r>
      <w:r w:rsidRPr="0073102D">
        <w:rPr>
          <w:b/>
          <w:bCs/>
          <w:color w:val="000000" w:themeColor="text1"/>
        </w:rPr>
        <w:t>Город Калуга</w:t>
      </w:r>
      <w:r w:rsidR="00794459">
        <w:rPr>
          <w:b/>
          <w:bCs/>
          <w:color w:val="000000" w:themeColor="text1"/>
        </w:rPr>
        <w:t>»</w:t>
      </w:r>
      <w:r w:rsidRPr="0073102D">
        <w:rPr>
          <w:b/>
          <w:bCs/>
          <w:color w:val="000000" w:themeColor="text1"/>
        </w:rPr>
        <w:t xml:space="preserve"> </w:t>
      </w:r>
      <w:r w:rsidRPr="0073102D">
        <w:rPr>
          <w:bCs/>
          <w:color w:val="000000" w:themeColor="text1"/>
        </w:rPr>
        <w:t xml:space="preserve">(предоставлен </w:t>
      </w:r>
      <w:r w:rsidRPr="0073102D">
        <w:rPr>
          <w:color w:val="000000" w:themeColor="text1"/>
        </w:rPr>
        <w:t>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84"/>
        <w:gridCol w:w="3279"/>
        <w:gridCol w:w="1605"/>
        <w:gridCol w:w="2436"/>
        <w:gridCol w:w="1647"/>
        <w:gridCol w:w="20"/>
      </w:tblGrid>
      <w:tr w:rsidR="00F562B5" w:rsidRPr="0073102D">
        <w:trPr>
          <w:trHeight w:val="23"/>
          <w:tblHeader/>
        </w:trPr>
        <w:tc>
          <w:tcPr>
            <w:tcW w:w="5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27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объекта культурного наследия</w:t>
            </w:r>
          </w:p>
        </w:tc>
        <w:tc>
          <w:tcPr>
            <w:tcW w:w="160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 автор</w:t>
            </w:r>
          </w:p>
        </w:tc>
        <w:tc>
          <w:tcPr>
            <w:tcW w:w="24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 объекта культурного наследия</w:t>
            </w:r>
          </w:p>
        </w:tc>
        <w:tc>
          <w:tcPr>
            <w:tcW w:w="1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Документ о постановке на госохрану</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3279" w:type="dxa"/>
            <w:tcBorders>
              <w:left w:val="single" w:sz="4" w:space="0" w:color="000000"/>
              <w:bottom w:val="single" w:sz="4" w:space="0" w:color="000000"/>
            </w:tcBorders>
            <w:shd w:val="clear" w:color="auto" w:fill="auto"/>
          </w:tcPr>
          <w:p w:rsidR="00F562B5" w:rsidRPr="0073102D" w:rsidRDefault="00794459" w:rsidP="00794459">
            <w:pPr>
              <w:rPr>
                <w:color w:val="000000" w:themeColor="text1"/>
              </w:rPr>
            </w:pPr>
            <w:r>
              <w:rPr>
                <w:color w:val="000000" w:themeColor="text1"/>
                <w:sz w:val="22"/>
                <w:szCs w:val="22"/>
              </w:rPr>
              <w:t>Городище «</w:t>
            </w:r>
            <w:r w:rsidR="00F562B5" w:rsidRPr="0073102D">
              <w:rPr>
                <w:color w:val="000000" w:themeColor="text1"/>
                <w:sz w:val="22"/>
                <w:szCs w:val="22"/>
              </w:rPr>
              <w:t>Семеново</w:t>
            </w:r>
            <w:r>
              <w:rPr>
                <w:color w:val="000000" w:themeColor="text1"/>
                <w:sz w:val="22"/>
                <w:szCs w:val="22"/>
              </w:rPr>
              <w:t>»</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Западная окраина города, ул. Труда, берег р.Яченки</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жил Циолковский Константин Эдуардович в 1904-1933 гг. В доме - мемориальный музей К.Э. Циолковского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Циолковского, 79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Циолковского Константина Эдуардовича (1857-1935)</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Парк Циолковского </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Евгения Петровича Оболенского (1796-1865)</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1857-1863 гг. жил после возвращения из ссылки член Северного общества Батеньков Гавриил Степанович</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42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495</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К.Э. Циолковскому</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1957 г., расп. СМ СССР № 3012-р от 06.07.1957 г. Ск. А.П. Файдыш, арх-ры М.О. Барщ и А.В. Колчин, бронза, гранит, нержавеющая сталь</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сквер Мира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Параскевы Пятницы</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1691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село Ромоданово г.Калуга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Воротынского монастыря: собор Спасо-Преображения, трапезная, церковь Введения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XVI-XVII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село Спас на Угре г.Калуга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Обелиск у Каменного моста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Баженова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Каменный мост</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Баженова, ул. Пушкина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Гончаровых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Георгиевская за верхом</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 в. - 1701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Вяземских: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279" w:type="dxa"/>
            <w:tcBorders>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главный дом</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279" w:type="dxa"/>
            <w:tcBorders>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хозяйственный корпус</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15б</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42/41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Унковских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Волкова, 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436" w:type="dxa"/>
            <w:tcBorders>
              <w:lef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1782-1783 гг.</w:t>
            </w:r>
          </w:p>
        </w:tc>
        <w:tc>
          <w:tcPr>
            <w:tcW w:w="243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14, 16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жилой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43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Захарова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20/ ул. Карпова, 27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Ченцова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22/ ул. Карпова, 26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Георгиевская с колокольней за лавками</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1700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25/2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31/31а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Чистоклетовых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33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Кольцова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34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Здание Пестряковской богадельни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Яновского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 С. Перовской, 3-5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церкви Василия Блаженного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1796-1801 гг., 1830 г., арх. Ясныгин И.Д., Соколов Н.Ф.</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Герцена,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(дер.)</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Григоров,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Архангельского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12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Декабристов, 7,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Колокольня церкви Успения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1717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Достоевского, 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Госбанка (Мешкова)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Достоевского, 48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Знаменская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1720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Знаменская, 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Дворянского собрания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1841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 Маркса, 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управления Сызранско-Вяземской железной дороги</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1895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 Маркса,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Гражданского губернатора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 Маркса, 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Сухозанет</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с рыбокоптильней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13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17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Жен-Мироносиц</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1798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21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36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Калашникова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38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Конюшни дома Кожевникова (деревянные и каменные)</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Кадмина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четв.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1826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62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Государственного музея истории космонавтики им. К.Э. Циолковского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1961-1967 гг.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Королева, 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(дер.)</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Королева, 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Палаты Торубаева и ворота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2-й Красноармейский пер., 10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Зюзина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нач. 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Билибина и ворота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Богоявления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1735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Толстых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65а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Польман (деревянный)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1806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70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Чистоклетовых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1809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Гостиного двора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108/11, 108, 110, 112,114,116, 118, 120, 122, 124, 126; пер.Гостинорядский, 12,13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Губкиных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Обелиск Московской заставы</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Ленина/ул.Баррикад</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 один обелиск исключен по № 624</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Покрова на рву</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1687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Марата,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Щукина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11 (Дзержинского ул., 57)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Дома Горбуновых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 сер. XVIII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22, 24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Иоанна Предтечи с часовней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1764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30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Хлюстина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Никитина, 64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городской усадьбы Хлюстина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Никитина, 66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Палаты Оболенского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Пацаева, 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Толмачевых (деревянный)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1814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26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71/24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XVII-нач. XVIII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73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нач. 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86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Коробовых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88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Казанская с часовней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Подвойского, 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Кологривовых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1807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Палаты Макарова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Шамиля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Спаса за верхом</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1700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Смоленская, 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XIX-XX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Старичков, 2/1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жилых домов</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 8, 9, 9/10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Ансамбль Присутственных мест с парком и собором Троицы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1796-1819 гг.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 ул. Набережная, ул. Баженова, ул.К.Маркса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Тимченко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102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106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108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110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Малютинского приюта с воротами и церковью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117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Косьмы и Дамиана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177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Билибина с оградой и павильонами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33/13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Учебный корпус Лаврентьевского монастыря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1734-1735 гг.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Широкая, 49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gridAfter w:val="1"/>
          <w:wAfter w:w="20" w:type="dxa"/>
          <w:trHeight w:val="23"/>
        </w:trPr>
        <w:tc>
          <w:tcPr>
            <w:tcW w:w="9551" w:type="dxa"/>
            <w:gridSpan w:val="5"/>
            <w:tcBorders>
              <w:top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1327 - Постановление Совета Министров РСФСР от 30.08.1960 № 1327 (приложение № 1)</w:t>
            </w:r>
          </w:p>
        </w:tc>
      </w:tr>
      <w:tr w:rsidR="00F562B5" w:rsidRPr="0073102D">
        <w:trPr>
          <w:gridAfter w:val="1"/>
          <w:wAfter w:w="20" w:type="dxa"/>
          <w:trHeight w:val="23"/>
        </w:trPr>
        <w:tc>
          <w:tcPr>
            <w:tcW w:w="9551" w:type="dxa"/>
            <w:gridSpan w:val="5"/>
            <w:shd w:val="clear" w:color="auto" w:fill="auto"/>
          </w:tcPr>
          <w:p w:rsidR="00F562B5" w:rsidRPr="0073102D" w:rsidRDefault="00F562B5">
            <w:pPr>
              <w:rPr>
                <w:color w:val="000000" w:themeColor="text1"/>
              </w:rPr>
            </w:pPr>
            <w:r w:rsidRPr="0073102D">
              <w:rPr>
                <w:color w:val="000000" w:themeColor="text1"/>
                <w:sz w:val="22"/>
                <w:szCs w:val="22"/>
              </w:rPr>
              <w:t>№ 624 - Постановление Совета Министров РСФСР от 4 декабря 1974 г. № 624</w:t>
            </w:r>
          </w:p>
        </w:tc>
      </w:tr>
      <w:tr w:rsidR="00F562B5" w:rsidRPr="0073102D">
        <w:trPr>
          <w:gridAfter w:val="1"/>
          <w:wAfter w:w="20" w:type="dxa"/>
          <w:trHeight w:val="23"/>
        </w:trPr>
        <w:tc>
          <w:tcPr>
            <w:tcW w:w="9551" w:type="dxa"/>
            <w:gridSpan w:val="5"/>
            <w:shd w:val="clear" w:color="auto" w:fill="auto"/>
          </w:tcPr>
          <w:p w:rsidR="00F562B5" w:rsidRPr="0073102D" w:rsidRDefault="00F562B5">
            <w:pPr>
              <w:rPr>
                <w:color w:val="000000" w:themeColor="text1"/>
              </w:rPr>
            </w:pPr>
            <w:r w:rsidRPr="0073102D">
              <w:rPr>
                <w:color w:val="000000" w:themeColor="text1"/>
                <w:sz w:val="22"/>
                <w:szCs w:val="22"/>
              </w:rPr>
              <w:t>№ 495 - Постановление Совета Министров РСФСР от 7 сентября 1976 г. № 495</w:t>
            </w:r>
          </w:p>
        </w:tc>
      </w:tr>
      <w:tr w:rsidR="00F562B5" w:rsidRPr="0073102D">
        <w:trPr>
          <w:gridAfter w:val="1"/>
          <w:wAfter w:w="20" w:type="dxa"/>
          <w:trHeight w:val="23"/>
        </w:trPr>
        <w:tc>
          <w:tcPr>
            <w:tcW w:w="9551" w:type="dxa"/>
            <w:gridSpan w:val="5"/>
            <w:shd w:val="clear" w:color="auto" w:fill="auto"/>
          </w:tcPr>
          <w:p w:rsidR="00F562B5" w:rsidRPr="0073102D" w:rsidRDefault="00F562B5">
            <w:pPr>
              <w:rPr>
                <w:color w:val="000000" w:themeColor="text1"/>
              </w:rPr>
            </w:pPr>
            <w:r w:rsidRPr="0073102D">
              <w:rPr>
                <w:color w:val="000000" w:themeColor="text1"/>
                <w:sz w:val="22"/>
                <w:szCs w:val="22"/>
              </w:rPr>
              <w:t>№ 176 - Указ Президента Российской Федерации от 20 февраля 1995 г. № 176</w:t>
            </w:r>
          </w:p>
        </w:tc>
      </w:tr>
    </w:tbl>
    <w:p w:rsidR="00F562B5" w:rsidRPr="0073102D" w:rsidRDefault="00F562B5">
      <w:pPr>
        <w:rPr>
          <w:color w:val="000000" w:themeColor="text1"/>
        </w:rPr>
      </w:pPr>
    </w:p>
    <w:p w:rsidR="00F562B5" w:rsidRPr="0073102D" w:rsidRDefault="00F562B5">
      <w:pPr>
        <w:pageBreakBefore/>
        <w:jc w:val="right"/>
        <w:rPr>
          <w:b/>
          <w:bCs/>
          <w:color w:val="000000" w:themeColor="text1"/>
        </w:rPr>
      </w:pPr>
      <w:r w:rsidRPr="0073102D">
        <w:rPr>
          <w:color w:val="000000" w:themeColor="text1"/>
        </w:rPr>
        <w:t>Приложение 2.</w:t>
      </w:r>
    </w:p>
    <w:p w:rsidR="00F562B5" w:rsidRPr="0073102D" w:rsidRDefault="00F562B5">
      <w:pPr>
        <w:jc w:val="center"/>
        <w:rPr>
          <w:color w:val="000000" w:themeColor="text1"/>
          <w:sz w:val="22"/>
          <w:szCs w:val="22"/>
        </w:rPr>
      </w:pPr>
      <w:r w:rsidRPr="0073102D">
        <w:rPr>
          <w:b/>
          <w:bCs/>
          <w:color w:val="000000" w:themeColor="text1"/>
        </w:rPr>
        <w:t xml:space="preserve">ПЕРЕЧЕНЬ объектов культурного наследия (памятников истории и культуры) </w:t>
      </w:r>
      <w:r w:rsidRPr="0073102D">
        <w:rPr>
          <w:b/>
          <w:bCs/>
          <w:color w:val="000000" w:themeColor="text1"/>
          <w:u w:val="single"/>
        </w:rPr>
        <w:t>регионального значения</w:t>
      </w:r>
      <w:r w:rsidRPr="0073102D">
        <w:rPr>
          <w:b/>
          <w:bCs/>
          <w:color w:val="000000" w:themeColor="text1"/>
        </w:rPr>
        <w:t xml:space="preserve">, расположенных на территории городского округа </w:t>
      </w:r>
      <w:r w:rsidR="00794459">
        <w:rPr>
          <w:b/>
          <w:bCs/>
          <w:color w:val="000000" w:themeColor="text1"/>
        </w:rPr>
        <w:t>«</w:t>
      </w:r>
      <w:r w:rsidRPr="0073102D">
        <w:rPr>
          <w:b/>
          <w:bCs/>
          <w:color w:val="000000" w:themeColor="text1"/>
        </w:rPr>
        <w:t>Город Калуга</w:t>
      </w:r>
      <w:r w:rsidR="00794459">
        <w:rPr>
          <w:b/>
          <w:bCs/>
          <w:color w:val="000000" w:themeColor="text1"/>
        </w:rPr>
        <w:t>»</w:t>
      </w:r>
      <w:r w:rsidRPr="0073102D">
        <w:rPr>
          <w:b/>
          <w:bCs/>
          <w:color w:val="000000" w:themeColor="text1"/>
        </w:rPr>
        <w:t xml:space="preserve"> </w:t>
      </w:r>
      <w:r w:rsidRPr="0073102D">
        <w:rPr>
          <w:bCs/>
          <w:color w:val="000000" w:themeColor="text1"/>
        </w:rPr>
        <w:t xml:space="preserve">(предоставлен </w:t>
      </w:r>
      <w:r w:rsidRPr="0073102D">
        <w:rPr>
          <w:color w:val="000000" w:themeColor="text1"/>
        </w:rPr>
        <w:t>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13"/>
        <w:gridCol w:w="3197"/>
        <w:gridCol w:w="1618"/>
        <w:gridCol w:w="2516"/>
        <w:gridCol w:w="1727"/>
      </w:tblGrid>
      <w:tr w:rsidR="00F562B5" w:rsidRPr="0073102D">
        <w:trPr>
          <w:trHeight w:val="23"/>
          <w:tblHeader/>
        </w:trPr>
        <w:tc>
          <w:tcPr>
            <w:tcW w:w="51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объекта культурного наследия</w:t>
            </w:r>
          </w:p>
        </w:tc>
        <w:tc>
          <w:tcPr>
            <w:tcW w:w="161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 автор</w:t>
            </w:r>
          </w:p>
        </w:tc>
        <w:tc>
          <w:tcPr>
            <w:tcW w:w="25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 объекта культурного наследия</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Документ о постановке на госохрану</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дом жилой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 1800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40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Одигитрии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1750, 1834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угол ул. Баумана и ул. Королева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часовня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ограда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мастерских железнодорожного техникума, где работал К.Э. Циолковский, 1923-25 гг.; в 1898-1901 гг. учился революционер Н.Е. Вилонов, в 1905 г. находился штаб боевой дружины РСДРП</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Вилонова, 11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Вилонова, 32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гле в реальном училище работал Циолковский К.Э., 1896-1897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Воскресенский,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сооруженный в честь 600-летия г. Калуги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Гагарина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Н.Э. Баумана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1971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Гагарина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Здание церковно-приходской школы при церкви </w:t>
            </w:r>
            <w:r w:rsidR="00794459">
              <w:rPr>
                <w:color w:val="000000" w:themeColor="text1"/>
                <w:sz w:val="22"/>
                <w:szCs w:val="22"/>
              </w:rPr>
              <w:t>«</w:t>
            </w:r>
            <w:r w:rsidRPr="0073102D">
              <w:rPr>
                <w:color w:val="000000" w:themeColor="text1"/>
                <w:sz w:val="22"/>
                <w:szCs w:val="22"/>
              </w:rPr>
              <w:t>Георгия за верхом</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Георгиевская, 12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1893-1902 гг. жил и работал Циолковский Константин Эдуардович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Георгиевская, 16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1892-1893 гг. жил и работал Циолковский Константин Эдуардович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Георгиевская, 19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для железнодорожных служащих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Гоголя,1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с кожевенной мастерской (дом Кувшинникова)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жилой </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Квасникова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присяжного поверенного С.Е. Лиона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Терениных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Декабристов, 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25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Билибина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49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1895-1917 гг. жил коллекционер Н.И. Васильев, в 1918-1927 гг. размещался художественный музей, в 1918-1927 гг. жил художник В.Н. Левандовский, 1857 г., 1895-1917 гг., 1918-1927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81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дважды Героя Советского Союза А.Т. Карпова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1949 г., ск. А.С. Кондратьев, арх-ры Д.Б. Савицкий и А.А. Заварзин, бронза, гранит</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сквер им. Карпова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в котором в 1917-1918 гг. размещалась типография газеты </w:t>
            </w:r>
            <w:r w:rsidR="00794459">
              <w:rPr>
                <w:color w:val="000000" w:themeColor="text1"/>
                <w:sz w:val="22"/>
                <w:szCs w:val="22"/>
              </w:rPr>
              <w:t>«</w:t>
            </w:r>
            <w:r w:rsidRPr="0073102D">
              <w:rPr>
                <w:color w:val="000000" w:themeColor="text1"/>
                <w:sz w:val="22"/>
                <w:szCs w:val="22"/>
              </w:rPr>
              <w:t>Рассвет</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пол. XIX в., 1917-1918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19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35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аптекаря Каннинга П.П. </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кон. XVIII в.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23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35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Щучкина К.Я.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военным медицинским работникам, погибшим в годы Великой Отечественной войны 1941-1945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1975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угол ул. Кирова и ул. Герцена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Главная церковь Казанского Девичьего монастыря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XVII-ХХ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Кооперативный поселок, 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Главный дом городской усадьбы</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XIX-ХХ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Королева, 26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графини Салиас</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Космонавта Комарова, 24/50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где в Управлении Ряжско-Вяземской железной дороги работал писатель-демократ Успенский Г.И.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1875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Фалеева с воротами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Билибиных с воротами </w:t>
            </w:r>
            <w:r w:rsidRPr="0073102D">
              <w:rPr>
                <w:i/>
                <w:iCs/>
                <w:color w:val="000000" w:themeColor="text1"/>
                <w:sz w:val="22"/>
                <w:szCs w:val="22"/>
              </w:rPr>
              <w:t>(кроме главного дома)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нач. 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где в женском епархиальном училище работал К.Э. Циолковский, 1899-1918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магазина Игнатовых, банк</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Богородицы что на площади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1658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 магазином купца Домогацкого</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1912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64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 магазином купца П.С. Ракова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1912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75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Калашникова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79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Гимназия мужская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1782-85 гг. - нач. 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83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директора гимназии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85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где в Калужском высшем начальном училище работал Циолковский К.Э., 1916-1917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Н. Фалеева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34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36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учителей гимназии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Андреевых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 Горького, 82а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46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48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Мастерская И.Р. Комарова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53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1913-1925 гг. жил и работал профессор А.Л. Чижевский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пол. XIX в., 1917-1925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62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Церковь Никольская </w:t>
            </w:r>
            <w:r w:rsidR="00794459">
              <w:rPr>
                <w:color w:val="000000" w:themeColor="text1"/>
                <w:sz w:val="22"/>
                <w:szCs w:val="22"/>
              </w:rPr>
              <w:t>«</w:t>
            </w:r>
            <w:r w:rsidRPr="0073102D">
              <w:rPr>
                <w:color w:val="000000" w:themeColor="text1"/>
                <w:sz w:val="22"/>
                <w:szCs w:val="22"/>
              </w:rPr>
              <w:t>на козинке</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Николо-Козинская</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в котором жил в 1864-1882 гг. мореплаватель Унковский Семен Яковлевич, 1864-1902 гг., деятель народного просвещения Унковский Дмитрий Семенович и бывал в разные годы в 1864-1888 гг. контр-адмирал капитан фрегата </w:t>
            </w:r>
            <w:r w:rsidR="00794459">
              <w:rPr>
                <w:color w:val="000000" w:themeColor="text1"/>
                <w:sz w:val="22"/>
                <w:szCs w:val="22"/>
              </w:rPr>
              <w:t>«</w:t>
            </w:r>
            <w:r w:rsidRPr="0073102D">
              <w:rPr>
                <w:color w:val="000000" w:themeColor="text1"/>
                <w:sz w:val="22"/>
                <w:szCs w:val="22"/>
              </w:rPr>
              <w:t>Паллада</w:t>
            </w:r>
            <w:r w:rsidR="00794459">
              <w:rPr>
                <w:color w:val="000000" w:themeColor="text1"/>
                <w:sz w:val="22"/>
                <w:szCs w:val="22"/>
              </w:rPr>
              <w:t>»</w:t>
            </w:r>
            <w:r w:rsidRPr="0073102D">
              <w:rPr>
                <w:color w:val="000000" w:themeColor="text1"/>
                <w:sz w:val="22"/>
                <w:szCs w:val="22"/>
              </w:rPr>
              <w:t xml:space="preserve"> Унковский Иван Семенович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Пацаева,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Мемориальный комплекс в честь воинов Советской Армии и калужан, погибших в 1941 г. в боях за Калугу</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Победы</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Образец жилой застройки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купца Морозова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дома б. Шамиля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357-р</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купца Печенкина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купца Алферова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Старичкова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Старичков,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Сиротского дома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пер.Старообрядческий,6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В.И. Ленину</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1925 г., ск. Козлов В.В., мрамор, бетон, бронза, латунь</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Комплекс почтовой станции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XVIII-нач.XIX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 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домов купца Афончикова с магазином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17-19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Сорокина Л.О. с аптекой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34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б. Поземельного банка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38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Тихоновское подворье</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41/8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Областной драматический театр</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1958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площадь</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Г.В. Чичерина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1971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угол ул. Чичерина и ул. Пухова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Церковь Рождества Христова </w:t>
            </w:r>
            <w:r w:rsidR="00794459">
              <w:rPr>
                <w:color w:val="000000" w:themeColor="text1"/>
                <w:sz w:val="22"/>
                <w:szCs w:val="22"/>
              </w:rPr>
              <w:t>«</w:t>
            </w:r>
            <w:r w:rsidRPr="0073102D">
              <w:rPr>
                <w:color w:val="000000" w:themeColor="text1"/>
                <w:sz w:val="22"/>
                <w:szCs w:val="22"/>
              </w:rPr>
              <w:t>в кожевниках</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1797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Ф. Энгельса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1933-1935 гг. жил и работал Циолковский Константин Эдуардович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Циолковского, 1/14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воинам 50-й Армии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1981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правый берег р. Оки</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Урусовых (дом, сад, парк, хоз. постройки)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1770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 Росва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Воинское кладбище воинов Советской Армии, погибших в боях за освобождение Калуги от немецко-фашистских хзахватчиков в декабре 1941 г. и умерших от ран в 1942-1946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доктора медицинских наук Н.И. Кедровой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1964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историка-краеведа В.И. Малинина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1933, 1963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Богородицы</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Козлово</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Маршала Советского Союза Г.К. Жукова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сквер им. Героев Советского Союза - калужан</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дважды Героя Социалистического труда, лауреата Ленинской премии П.А. Воронина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1986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сквер напротив школы № 14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2 - Постановление Совета Министров РСФСР от 30 августа 1960 г. № 1327 (приложение № 2)</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3630-р - Распоряжение Совета Министров РСФСР от 23 августа 1963 г. № 3630-р</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249 - Решение исполнительного комитета Калужского областного Совета депутатов трудящихся от 07.04.78 г. № 249</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523 - Решение исполнительного комитета Калужского областного Совета народных депутатов от 12.10.87 г. № 523</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76 - Решение малого Совета Калужского областного Совета народных депутатов от 22.05.92 г. № 76</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35 - Решение исполнительного комитета Калужского областного Совета народных депутатов от 04.02.91 г. № 35</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183-ОЗ - Закон Калужской области от 10 февраля 2003 г. № 183-ОЗ</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357-р - Распоряжение исполнительного комитета Калужского областного Совета депутатов трудящихся от 18.06.1958 № 357-р</w:t>
            </w:r>
          </w:p>
        </w:tc>
      </w:tr>
    </w:tbl>
    <w:p w:rsidR="00F562B5" w:rsidRPr="0073102D" w:rsidRDefault="00F562B5">
      <w:pPr>
        <w:pageBreakBefore/>
        <w:jc w:val="right"/>
        <w:rPr>
          <w:b/>
          <w:bCs/>
          <w:color w:val="000000" w:themeColor="text1"/>
        </w:rPr>
      </w:pPr>
      <w:r w:rsidRPr="0073102D">
        <w:rPr>
          <w:color w:val="000000" w:themeColor="text1"/>
        </w:rPr>
        <w:t>Приложение 3.</w:t>
      </w:r>
    </w:p>
    <w:p w:rsidR="00F562B5" w:rsidRPr="0073102D" w:rsidRDefault="00F562B5">
      <w:pPr>
        <w:jc w:val="center"/>
        <w:rPr>
          <w:color w:val="000000" w:themeColor="text1"/>
          <w:sz w:val="22"/>
          <w:szCs w:val="22"/>
        </w:rPr>
      </w:pPr>
      <w:r w:rsidRPr="0073102D">
        <w:rPr>
          <w:b/>
          <w:bCs/>
          <w:color w:val="000000" w:themeColor="text1"/>
        </w:rPr>
        <w:t xml:space="preserve">ПЕРЕЧЕНЬ объектов культурного наследия (памятников истории и культуры) </w:t>
      </w:r>
      <w:r w:rsidRPr="0073102D">
        <w:rPr>
          <w:b/>
          <w:bCs/>
          <w:color w:val="000000" w:themeColor="text1"/>
          <w:u w:val="single"/>
        </w:rPr>
        <w:t>местного (муниципального) значения</w:t>
      </w:r>
      <w:r w:rsidRPr="0073102D">
        <w:rPr>
          <w:b/>
          <w:bCs/>
          <w:color w:val="000000" w:themeColor="text1"/>
        </w:rPr>
        <w:t xml:space="preserve">, расположенных на территории городского округа </w:t>
      </w:r>
      <w:r w:rsidR="00794459">
        <w:rPr>
          <w:b/>
          <w:bCs/>
          <w:color w:val="000000" w:themeColor="text1"/>
        </w:rPr>
        <w:t>«</w:t>
      </w:r>
      <w:r w:rsidRPr="0073102D">
        <w:rPr>
          <w:b/>
          <w:bCs/>
          <w:color w:val="000000" w:themeColor="text1"/>
        </w:rPr>
        <w:t>Город Калуга</w:t>
      </w:r>
      <w:r w:rsidR="00794459">
        <w:rPr>
          <w:b/>
          <w:bCs/>
          <w:color w:val="000000" w:themeColor="text1"/>
        </w:rPr>
        <w:t>»</w:t>
      </w:r>
      <w:r w:rsidRPr="0073102D">
        <w:rPr>
          <w:b/>
          <w:bCs/>
          <w:color w:val="000000" w:themeColor="text1"/>
        </w:rPr>
        <w:t xml:space="preserve"> </w:t>
      </w:r>
      <w:r w:rsidRPr="0073102D">
        <w:rPr>
          <w:bCs/>
          <w:color w:val="000000" w:themeColor="text1"/>
        </w:rPr>
        <w:t xml:space="preserve">(предоставлен </w:t>
      </w:r>
      <w:r w:rsidRPr="0073102D">
        <w:rPr>
          <w:color w:val="000000" w:themeColor="text1"/>
        </w:rPr>
        <w:t>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13"/>
        <w:gridCol w:w="3197"/>
        <w:gridCol w:w="1618"/>
        <w:gridCol w:w="2516"/>
        <w:gridCol w:w="1727"/>
      </w:tblGrid>
      <w:tr w:rsidR="00F562B5" w:rsidRPr="0073102D">
        <w:trPr>
          <w:trHeight w:val="23"/>
          <w:tblHeader/>
        </w:trPr>
        <w:tc>
          <w:tcPr>
            <w:tcW w:w="51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объекта культурного наследия</w:t>
            </w:r>
          </w:p>
        </w:tc>
        <w:tc>
          <w:tcPr>
            <w:tcW w:w="161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 автор</w:t>
            </w:r>
          </w:p>
        </w:tc>
        <w:tc>
          <w:tcPr>
            <w:tcW w:w="25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 объекта культурного наследия</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Документ о постановке на госохрану</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Чеховых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4-я четв.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89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Александровского училища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1903-1906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ул.,16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90</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b/>
                <w:bCs/>
                <w:color w:val="000000" w:themeColor="text1"/>
                <w:sz w:val="22"/>
                <w:szCs w:val="22"/>
              </w:rPr>
              <w:t>№ 89</w:t>
            </w:r>
            <w:r w:rsidRPr="0073102D">
              <w:rPr>
                <w:color w:val="000000" w:themeColor="text1"/>
                <w:sz w:val="22"/>
                <w:szCs w:val="22"/>
              </w:rPr>
              <w:t xml:space="preserve"> – приказ Управления по охране объектов культурного наследия Калужской области от 06.07.2016 г. № 89.</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b/>
                <w:bCs/>
                <w:color w:val="000000" w:themeColor="text1"/>
                <w:sz w:val="22"/>
                <w:szCs w:val="22"/>
              </w:rPr>
              <w:t>№ 90</w:t>
            </w:r>
            <w:r w:rsidRPr="0073102D">
              <w:rPr>
                <w:color w:val="000000" w:themeColor="text1"/>
                <w:sz w:val="22"/>
                <w:szCs w:val="22"/>
              </w:rPr>
              <w:t xml:space="preserve"> – приказ Управления по охране объектов культурного наследия Калужской области от 06.07.2016 г. № 90.</w:t>
            </w:r>
          </w:p>
        </w:tc>
      </w:tr>
    </w:tbl>
    <w:p w:rsidR="00F562B5" w:rsidRPr="0073102D" w:rsidRDefault="00F562B5">
      <w:pPr>
        <w:pageBreakBefore/>
        <w:jc w:val="right"/>
        <w:rPr>
          <w:b/>
          <w:bCs/>
          <w:color w:val="000000" w:themeColor="text1"/>
          <w:sz w:val="26"/>
          <w:szCs w:val="26"/>
        </w:rPr>
      </w:pPr>
      <w:r w:rsidRPr="0073102D">
        <w:rPr>
          <w:color w:val="000000" w:themeColor="text1"/>
        </w:rPr>
        <w:t>Приложение 3.</w:t>
      </w:r>
    </w:p>
    <w:p w:rsidR="00515DF4" w:rsidRPr="0073102D" w:rsidRDefault="00F562B5">
      <w:pPr>
        <w:jc w:val="center"/>
        <w:rPr>
          <w:b/>
          <w:bCs/>
          <w:color w:val="000000" w:themeColor="text1"/>
          <w:sz w:val="26"/>
          <w:szCs w:val="26"/>
        </w:rPr>
      </w:pPr>
      <w:r w:rsidRPr="0073102D">
        <w:rPr>
          <w:b/>
          <w:bCs/>
          <w:color w:val="000000" w:themeColor="text1"/>
          <w:sz w:val="26"/>
          <w:szCs w:val="26"/>
        </w:rPr>
        <w:t xml:space="preserve">СВОДНЫЙ ПЕРЕЧЕНЬ </w:t>
      </w:r>
    </w:p>
    <w:p w:rsidR="00F562B5" w:rsidRPr="0073102D" w:rsidRDefault="00F562B5">
      <w:pPr>
        <w:jc w:val="center"/>
        <w:rPr>
          <w:color w:val="000000" w:themeColor="text1"/>
          <w:sz w:val="22"/>
          <w:szCs w:val="22"/>
        </w:rPr>
      </w:pPr>
      <w:r w:rsidRPr="0073102D">
        <w:rPr>
          <w:b/>
          <w:bCs/>
          <w:color w:val="000000" w:themeColor="text1"/>
          <w:sz w:val="26"/>
          <w:szCs w:val="26"/>
        </w:rPr>
        <w:t xml:space="preserve">выявленных объектов культурного наследия, расположенных на территории городского округа </w:t>
      </w:r>
      <w:r w:rsidR="00794459">
        <w:rPr>
          <w:b/>
          <w:bCs/>
          <w:color w:val="000000" w:themeColor="text1"/>
          <w:sz w:val="26"/>
          <w:szCs w:val="26"/>
        </w:rPr>
        <w:t>«</w:t>
      </w:r>
      <w:r w:rsidRPr="0073102D">
        <w:rPr>
          <w:b/>
          <w:bCs/>
          <w:color w:val="000000" w:themeColor="text1"/>
          <w:sz w:val="26"/>
          <w:szCs w:val="26"/>
        </w:rPr>
        <w:t>Город Калуга</w:t>
      </w:r>
      <w:r w:rsidR="00794459">
        <w:rPr>
          <w:b/>
          <w:bCs/>
          <w:color w:val="000000" w:themeColor="text1"/>
          <w:sz w:val="26"/>
          <w:szCs w:val="26"/>
        </w:rPr>
        <w:t>»</w:t>
      </w:r>
      <w:r w:rsidRPr="0073102D">
        <w:rPr>
          <w:b/>
          <w:bCs/>
          <w:color w:val="000000" w:themeColor="text1"/>
          <w:sz w:val="26"/>
          <w:szCs w:val="26"/>
        </w:rPr>
        <w:t xml:space="preserve"> (предоставлен 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76"/>
        <w:gridCol w:w="2785"/>
        <w:gridCol w:w="2046"/>
        <w:gridCol w:w="2241"/>
        <w:gridCol w:w="1923"/>
      </w:tblGrid>
      <w:tr w:rsidR="00F562B5" w:rsidRPr="0073102D">
        <w:trPr>
          <w:trHeight w:val="23"/>
          <w:tblHeader/>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27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выявленного объекта культурного наследия</w:t>
            </w:r>
          </w:p>
        </w:tc>
        <w:tc>
          <w:tcPr>
            <w:tcW w:w="204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w:t>
            </w:r>
          </w:p>
        </w:tc>
        <w:tc>
          <w:tcPr>
            <w:tcW w:w="224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Основание для включения в перечень</w:t>
            </w:r>
            <w:r w:rsidRPr="0073102D">
              <w:rPr>
                <w:color w:val="000000" w:themeColor="text1"/>
                <w:sz w:val="22"/>
                <w:szCs w:val="22"/>
                <w:vertAlign w:val="superscript"/>
              </w:rPr>
              <w:t>1</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церковно-приходской школы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12/32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Унковских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послед.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59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Баррикад ул., 129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Фалеевых-Гончаровых: сторожка; хозяйственный флигель (деревянный); ворота и ограда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Баумана ул., 11 </w:t>
            </w:r>
            <w:r w:rsidR="00794459">
              <w:rPr>
                <w:color w:val="000000" w:themeColor="text1"/>
                <w:sz w:val="22"/>
                <w:szCs w:val="22"/>
              </w:rPr>
              <w:t>«</w:t>
            </w:r>
            <w:r w:rsidRPr="0073102D">
              <w:rPr>
                <w:color w:val="000000" w:themeColor="text1"/>
                <w:sz w:val="22"/>
                <w:szCs w:val="22"/>
              </w:rPr>
              <w:t>а</w:t>
            </w:r>
            <w:r w:rsidR="00794459">
              <w:rPr>
                <w:color w:val="000000" w:themeColor="text1"/>
                <w:sz w:val="22"/>
                <w:szCs w:val="22"/>
              </w:rPr>
              <w:t>»</w:t>
            </w:r>
            <w:r w:rsidRPr="0073102D">
              <w:rPr>
                <w:color w:val="000000" w:themeColor="text1"/>
                <w:sz w:val="22"/>
                <w:szCs w:val="22"/>
              </w:rPr>
              <w:t xml:space="preserve">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Ансамбль церкви Георгия </w:t>
            </w:r>
            <w:r w:rsidR="00794459">
              <w:rPr>
                <w:color w:val="000000" w:themeColor="text1"/>
                <w:sz w:val="22"/>
                <w:szCs w:val="22"/>
              </w:rPr>
              <w:t>«</w:t>
            </w:r>
            <w:r w:rsidRPr="0073102D">
              <w:rPr>
                <w:color w:val="000000" w:themeColor="text1"/>
                <w:sz w:val="22"/>
                <w:szCs w:val="22"/>
              </w:rPr>
              <w:t>за верхом</w:t>
            </w:r>
            <w:r w:rsidR="00794459">
              <w:rPr>
                <w:color w:val="000000" w:themeColor="text1"/>
                <w:sz w:val="22"/>
                <w:szCs w:val="22"/>
              </w:rPr>
              <w:t>»</w:t>
            </w:r>
            <w:r w:rsidRPr="0073102D">
              <w:rPr>
                <w:color w:val="000000" w:themeColor="text1"/>
                <w:sz w:val="22"/>
                <w:szCs w:val="22"/>
              </w:rPr>
              <w:t xml:space="preserve">: часовня;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XVIII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Баумана ул., 14 / Георгиевская ул., 12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(Алфёровых)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Морозова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26а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Городская усадьба: жилой дом, конюшня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перв.пол.XIX в.-1873г.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 1506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Цуриковых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70-е гг. 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37/39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(Яновской)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48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Артиллерийская (Кричевская) казарма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Беляева ул. 1/ Первомайская ул., 48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железнодорожников</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1928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Билибина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/Горбуновой/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Вилонова ул.,7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и ограда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Вилонова ул.,9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 1506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послед.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Вилонова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Воробьевская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Воробъёвская ул., 19 /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 Баррикад ул., 114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6 / Баррикад ул., 112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учительского института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1913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14 / Пролетарская ул., 103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16 / Пролетарская ул., 92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22 / Огарёва ул., 50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 магазином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23а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36/ Суворова ул., 119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 руб. XIX -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3-5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Покровской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4/25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Дворовый корпус, ворота и ограда здания Пестряковской богадельни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городская (Яновских): северный флигель; южный флигель; ограда и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(Прончищевых)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Плотникова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1801г.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с флигелем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Мишина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губернского землемера Шолца фон Ашерслебена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27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Фалеевых-Гончаровых: жилой флигель (здание народной библиотеки-читальни)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Георгиевская ул., 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Промышленное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 -нач.ХХв.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Герцена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Госпиталь (Ансамбль миткальной фабрики Одоевцева: главный дом; северный корпус; восточный корпус; корпус во дворе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Герцена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губернской земской управы: здание губернской земской управы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- 3-я четв. XIX в., архит. Г.И.Перхуров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Герцена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усадьбы Боряевых-Слесаревых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Григоров пер.,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Григоров пер.,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дом Архангельской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кон.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кон.XVIIв.-перв.пол.XVIIIвв.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А.А. Гончарова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кон., XVIII - нач.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Декабристов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Декабристов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Декабристов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Синагога, иудейская, приходская, зимняя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1912-1913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41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42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51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60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62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Купеческая усадьба: главный дом;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74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нач.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Бокова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 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кон.ХVIIIв. - 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Пастуховых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Почтовая станция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43 / Театральная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Мешкова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Мешковых: северный флигель; южный флигель;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вт.пол. XIX в. -нач.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Достоевского ул. , 48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ремесленного ссудосберегательного общества: здание ремесленного ссудосберегательного банка;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48 /Московская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XIXв.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53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Баня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Зеленый крупец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Знаменская ул., 1/ Луначарского ул., 67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перв. треть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Знаменская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Знаменская ул., 44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Управление Сызрано-Вяземской железной дороги: ледник и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1894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Карла Маркса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гражданского Губернатора: кухонный флигель; хозяйственный комплекс (дом конюха, конный и каретный двор, прачечная, людские)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Карла Маркса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w:t>
            </w:r>
            <w:r w:rsidR="00794459">
              <w:rPr>
                <w:color w:val="000000" w:themeColor="text1"/>
                <w:sz w:val="22"/>
                <w:szCs w:val="22"/>
              </w:rPr>
              <w:t>«</w:t>
            </w:r>
            <w:r w:rsidRPr="0073102D">
              <w:rPr>
                <w:color w:val="000000" w:themeColor="text1"/>
                <w:sz w:val="22"/>
                <w:szCs w:val="22"/>
              </w:rPr>
              <w:t>Свешниковского подворья</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- 3-я четв.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пер.,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пер.,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управляющего Калужским госпиталем И.И. Гиппенрейтера (Главный дом усадьбы Дехтерева); флигель усадьбы Дехтерева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 (2-я тр. XVIII - сер. XIX вв.); сер. XIX - нач. ХХ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Фалеева-Сухозанет: ворота и ограда; кухонный флигель; конюшня, каретная и погреб; хозяйственная постройка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 посл. треть XIX в. Архитекторы И.Д. Ясныгин, П.И. Гусев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4; Кропоткина ул.,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послед.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1801г.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Билибина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1799г.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Билибина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в котором с августа 1917 г. по июнь 1918 г. размещалась типография 1-ой Калужской большевистской газеты </w:t>
            </w:r>
            <w:r w:rsidR="00794459">
              <w:rPr>
                <w:color w:val="000000" w:themeColor="text1"/>
                <w:sz w:val="22"/>
                <w:szCs w:val="22"/>
              </w:rPr>
              <w:t>«</w:t>
            </w:r>
            <w:r w:rsidRPr="0073102D">
              <w:rPr>
                <w:color w:val="000000" w:themeColor="text1"/>
                <w:sz w:val="22"/>
                <w:szCs w:val="22"/>
              </w:rPr>
              <w:t>Рассвет</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пол. XIX в.; 1917-1918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Здания застройки середины XX века: административное здание; жилое здание; жилое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7; Кирова ул., 11; Кирова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 приказ министерства культуры Калужской области от 25.04.2013 № 81</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Комплекс 1-й полицейской и 1-й пожарной части города: главное здание, здание пожарного обоза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четв. XIX в., рубеж XIX в. -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9; Кирова ул., 9а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Вяземского Г.И.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22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Кожевникова: жилой флигель; хозяйственный корпус; хозяйственная палатка;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 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40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Чешихина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1791 г., 1909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50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 Приказы минкультуры К/обл. 09.07.2012 № 160, 25.04.2013 № 83</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служба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52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Снежкина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1780г., перв.пол.XIXв.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57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61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жила народная артистка СССР В.И.Никитина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96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Комарова ул.,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Космонавта Волкова ул., 5</w:t>
            </w:r>
            <w:r w:rsidR="00794459">
              <w:rPr>
                <w:color w:val="000000" w:themeColor="text1"/>
                <w:sz w:val="22"/>
                <w:szCs w:val="22"/>
              </w:rPr>
              <w:t xml:space="preserve"> «</w:t>
            </w:r>
            <w:r w:rsidRPr="0073102D">
              <w:rPr>
                <w:color w:val="000000" w:themeColor="text1"/>
                <w:sz w:val="22"/>
                <w:szCs w:val="22"/>
              </w:rPr>
              <w:t>б</w:t>
            </w:r>
            <w:r w:rsidR="00794459">
              <w:rPr>
                <w:color w:val="000000" w:themeColor="text1"/>
                <w:sz w:val="22"/>
                <w:szCs w:val="22"/>
              </w:rPr>
              <w:t>»</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Космонавта Пацаева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купцов Торубаевых: южный флигель; северный флигель;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3-я четв. XVIII в., 1-я треть XIX в., 1864 - 1902 гг.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Космонавта Пацаева ул., 4, 4 фл.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Кольцовых: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 1-я треть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Космонавта Пацаева ул.,5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Космонавта Пацаева ул.,10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Доброхотовых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- 3-я четв.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Красная Гора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Казанской церкви: угловая башня (северо-восточная часовня); дом причта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1707-1719 гг., 1726 г., 1-я четв. XIX в., 1823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Красная Гора ул., 20, 20а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почтмейстера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кон.XIX-нач.ХХвв.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Кропоткина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жилого дома Носовых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2/1, строение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3-5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 главный дом; хоз.постройка (скотобойня)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кон.XVIII-кон.XIXвв.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14-16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Усадебный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нач.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Кутузова ул., 18 </w:t>
            </w:r>
            <w:r w:rsidRPr="0073102D">
              <w:rPr>
                <w:i/>
                <w:iCs/>
                <w:color w:val="000000" w:themeColor="text1"/>
                <w:sz w:val="22"/>
                <w:szCs w:val="22"/>
              </w:rPr>
              <w:t>(2-этажное строение)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реального училища Шахмагонова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1914г.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Кутузова ул.,18 </w:t>
            </w:r>
            <w:r w:rsidRPr="0073102D">
              <w:rPr>
                <w:i/>
                <w:iCs/>
                <w:color w:val="000000" w:themeColor="text1"/>
                <w:sz w:val="22"/>
                <w:szCs w:val="22"/>
              </w:rPr>
              <w:t>(3-этажное строение)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Билибиных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1830-е гг., вт.пол.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Певческий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1882г.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(причта)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Торубаевых: главный дом;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1830-х гг, 1880-90-е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26 / 2-й Красноармейский пер., д.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Никитина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Ченцова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пол.XVIII-нач.XXв.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Высшее начальное железнодорожное училище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казенного винного склада и завода: цех производства, розлива и складирования; цех очистки спирта; склад; проходная; 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1900-1903гг.; 1901г.; 1900-1903гг.; 1901г.; 1901г.; 1900г.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Ленина ул., 18, 20: Ленина ул.,20; Ленина ул.,20; Ленина ул.,20; Ленина ул.,20; Ленина ул.,18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78/Кирова ул., 66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86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86а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87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купчихи Крыцыной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Кашириных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купца А.Ф. Горбунова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инженерно-технических работников железной дороги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 1935г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1870г.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Игнатьева: хозяйственный двор</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1910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Билибиных: юго-западный флигель; южный флигель; северный флигель; конюшня; ворота и ограда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1880-е гг.; XIX в.; 1809-10-е гг.; 1820-е гг.;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Товарищество сбережения </w:t>
            </w:r>
            <w:r w:rsidR="00794459">
              <w:rPr>
                <w:color w:val="000000" w:themeColor="text1"/>
                <w:sz w:val="22"/>
                <w:szCs w:val="22"/>
              </w:rPr>
              <w:t>«</w:t>
            </w:r>
            <w:r w:rsidRPr="0073102D">
              <w:rPr>
                <w:color w:val="000000" w:themeColor="text1"/>
                <w:sz w:val="22"/>
                <w:szCs w:val="22"/>
              </w:rPr>
              <w:t>Подспорье</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107-а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А.Баруту</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кон.XVIII-сер.XIXвв.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Гостиница </w:t>
            </w:r>
            <w:r w:rsidR="00794459">
              <w:rPr>
                <w:color w:val="000000" w:themeColor="text1"/>
                <w:sz w:val="22"/>
                <w:szCs w:val="22"/>
              </w:rPr>
              <w:t>«</w:t>
            </w:r>
            <w:r w:rsidRPr="0073102D">
              <w:rPr>
                <w:color w:val="000000" w:themeColor="text1"/>
                <w:sz w:val="22"/>
                <w:szCs w:val="22"/>
              </w:rPr>
              <w:t>Кулон</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кон.XVIII-сер.XIXвв.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Книжная лавка купца Грудакова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ул.,10/ Старичков пер.,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К.Ф.Торубаева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1794г.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кон.XVIII-кон.XIXвв.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Зайцева (главный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33 / Воскресенский пер.,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Черновых-Фалеевых: северный флигель; южный флигель;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вт. треть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Луначарского ул., 43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44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1952 году проживал Булат Окуджава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1949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Максима Горького, 35/ Маршала Жукова, 14а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приказ министерства культуры Калужской области от 13.04.2009 № 72</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городской усадьбы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нач.XIXв.,1910г.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Монастырская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Главный дом городской усадьбы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кон.XVIII-нач.XIXвв.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Монастырская ул., 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Цыпулина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приказ министерства культуры К/ области от 17.04.2013 № 74</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заводчика М.М. Фишера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18/ Дзержинского ул., 64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приказ министерства культуры К/ области 07.05.2013 № 98</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купцов Карасевых (старая аптека)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 кон. XIX в.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20/55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духовного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Екатеринского смешанного приходского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1913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Московская ул., 79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четв.-сер.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четв.-сер.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Посядо</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15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Фалеевых (Ансамбль Общины сестер милосердия общества Красного Креста)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Фалеевых с флигелем (общежитие епархиального женского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4; Никитина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историко-архивные материалы Г.М. Морозовой от июня 1991 г.</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(Здание епархиального женского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(деревянный)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22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XIX-XXвв.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Малаховская казарма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 -нач.ХХв.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ул.,79/ М.Горького ул., 62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тюрьмы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Николо-Козинская ул., 112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Польский костел</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50-60е гг. 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Административное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 главный дом; флигель;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31,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Сперанских-Реутовых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19/ Огарева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магазина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74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77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77-а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92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Ципулина c оградой и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uppressAutoHyphens w:val="0"/>
              <w:jc w:val="center"/>
              <w:rPr>
                <w:color w:val="000000" w:themeColor="text1"/>
              </w:rPr>
            </w:pPr>
            <w:r w:rsidRPr="0073102D">
              <w:rPr>
                <w:color w:val="000000" w:themeColor="text1"/>
                <w:sz w:val="22"/>
                <w:szCs w:val="22"/>
              </w:rPr>
              <w:t>239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Вашковых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10а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железнодорожного вокзала: здание железнодорожного вокзала; здание железнодорожной службы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1900-х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Привокзальная пл.</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Сухотиных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 2-я треть XIX в., 1856-1865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Пушкина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Золотаревых-Кологривовых: западные ворота; восточные ворота; жилой флигель; каретный сарай; колонада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1805-1808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Пушкина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кон.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Пушкина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посл.четв.XIX -нач.ХХвв.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Рылеева ул.,14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Рылеева ул., 58/ Достоевского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Рылеева ул., 60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Деляновых: парк; здание водокачки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1810-х гг. - 1820-е гг.; 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Садовая ул.</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заводчиков Малаховых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39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41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госпиталя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1783 г., кон. 1940-х - нач. 1950-х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91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кожевенного завода: кожевенный цех; здание склада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137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Купеческая усадьба: главный дом;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Смоленская ул., 2; Баумана ул., 39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 главный дом;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15, 15а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Софьи Перовской тупик,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Теренина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 Разина ул.,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Старичков пер.,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Старичков пер.,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городская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Сиротского дома: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1834-1836 гг., сер. XIX в., арх. Н.Ф. Соколов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uppressAutoHyphens w:val="0"/>
              <w:jc w:val="center"/>
              <w:rPr>
                <w:color w:val="000000" w:themeColor="text1"/>
              </w:rPr>
            </w:pPr>
            <w:r w:rsidRPr="0073102D">
              <w:rPr>
                <w:color w:val="000000" w:themeColor="text1"/>
                <w:sz w:val="22"/>
                <w:szCs w:val="22"/>
              </w:rPr>
              <w:t>239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церкви Сошествия Святого Духа: церковь приходская, с трапезной; западный дом причта; восточный дом причта;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1823 г., 1820-е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6,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Щепетова-Самгина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Административное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Старый торг пл.,6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uppressAutoHyphens w:val="0"/>
              <w:jc w:val="center"/>
              <w:rPr>
                <w:color w:val="000000" w:themeColor="text1"/>
              </w:rPr>
            </w:pPr>
            <w:r w:rsidRPr="0073102D">
              <w:rPr>
                <w:color w:val="000000" w:themeColor="text1"/>
                <w:sz w:val="22"/>
                <w:szCs w:val="22"/>
              </w:rPr>
              <w:t>243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усадьбы Рыжечкина: хозяйственная постройка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Старый торг пл.,9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51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ул.,96, корп.2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Тимченко (Демидовых): флигель; корпус служб;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вт.четв.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102/ Герцена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служба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Малютинский приют: восточный флигель; западный флигель; баня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вт.четв. XIX в.-нач. ХХ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(флигель городской усадьбы)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(Угрюмовых)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153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ул.,154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Главный дом городской усадьбы Шляпиных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5 (ранее Театральная,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Антиповых-Неклюдовых, (гостиница </w:t>
            </w:r>
            <w:r w:rsidR="00794459">
              <w:rPr>
                <w:color w:val="000000" w:themeColor="text1"/>
                <w:sz w:val="22"/>
                <w:szCs w:val="22"/>
              </w:rPr>
              <w:t>«</w:t>
            </w:r>
            <w:r w:rsidRPr="0073102D">
              <w:rPr>
                <w:color w:val="000000" w:themeColor="text1"/>
                <w:sz w:val="22"/>
                <w:szCs w:val="22"/>
              </w:rPr>
              <w:t>Лондон</w:t>
            </w:r>
            <w:r w:rsidR="00794459">
              <w:rPr>
                <w:color w:val="000000" w:themeColor="text1"/>
                <w:sz w:val="22"/>
                <w:szCs w:val="22"/>
              </w:rPr>
              <w:t>»</w:t>
            </w:r>
            <w:r w:rsidRPr="0073102D">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 -нач.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Театральная ул., 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У.К.Ивановой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1782-1794гг.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с лавками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Жилой дом (Здание гостиницы </w:t>
            </w:r>
            <w:r w:rsidR="00794459">
              <w:rPr>
                <w:color w:val="000000" w:themeColor="text1"/>
                <w:sz w:val="22"/>
                <w:szCs w:val="22"/>
              </w:rPr>
              <w:t>«</w:t>
            </w:r>
            <w:r w:rsidRPr="0073102D">
              <w:rPr>
                <w:color w:val="000000" w:themeColor="text1"/>
                <w:sz w:val="22"/>
                <w:szCs w:val="22"/>
              </w:rPr>
              <w:t>Тихоновское подворье</w:t>
            </w:r>
            <w:r w:rsidR="00794459">
              <w:rPr>
                <w:color w:val="000000" w:themeColor="text1"/>
                <w:sz w:val="22"/>
                <w:szCs w:val="22"/>
              </w:rPr>
              <w:t>»</w:t>
            </w:r>
            <w:r w:rsidRPr="0073102D">
              <w:rPr>
                <w:color w:val="000000" w:themeColor="text1"/>
                <w:sz w:val="22"/>
                <w:szCs w:val="22"/>
              </w:rPr>
              <w:t>, Дом Кувшинниковых)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13/ Дзержинского,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(Здание постоялого двора Борисова)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15/ Дзержинского ул., 56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24/ Достоевского ул.,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Билибина: хозяйственные постройки; погреба; флигель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33/Дарвина ул., 13; Театральная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Жилые дома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35 / Дарвина ул., 8; Дарвина ул.,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Доходные дома Власова с кинотеатром (Здание гостиницы </w:t>
            </w:r>
            <w:r w:rsidR="00794459">
              <w:rPr>
                <w:color w:val="000000" w:themeColor="text1"/>
                <w:sz w:val="22"/>
                <w:szCs w:val="22"/>
              </w:rPr>
              <w:t>«</w:t>
            </w:r>
            <w:r w:rsidRPr="0073102D">
              <w:rPr>
                <w:color w:val="000000" w:themeColor="text1"/>
                <w:sz w:val="22"/>
                <w:szCs w:val="22"/>
              </w:rPr>
              <w:t>Крым</w:t>
            </w:r>
            <w:r w:rsidR="00794459">
              <w:rPr>
                <w:color w:val="000000" w:themeColor="text1"/>
                <w:sz w:val="22"/>
                <w:szCs w:val="22"/>
              </w:rPr>
              <w:t>»</w:t>
            </w:r>
            <w:r w:rsidRPr="0073102D">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36; Театральная ул. 36/8 (постановлением Горуправы Калуги от 28.05.2013 №5717-ПИ привоен адрес- Театральная,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(Ларина)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39/9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43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церкви Петра и Павла: здание богадельни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Труда ул., 1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Работный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Тульская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Тульская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купчихи Чешихиной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Тульская ул.,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Купеческий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Тульский пер., 42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Тульский пер., 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Яновских: хозяйственная постройка; парк</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Учхоз пос., 8Б</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Фридриха Энгельса ул.,14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Циолковского, ул., 77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Городская усадьба: главный дом; ворота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Дома Трудолюбия: Дом Трудолюбия; Церковь Равноапостольного кн.Владимира;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1840-1900-е гг.: 1840г.; 1900г. /Арх. Е.И.Григорьев, инж. А.М. Кулаевский</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Лаврентьевского монастыря: ограда с остатками угловых башен</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XVI-XVIIIвв.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Широкая ул.,49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Погост Георгия </w:t>
            </w:r>
            <w:r w:rsidR="00794459">
              <w:rPr>
                <w:color w:val="000000" w:themeColor="text1"/>
                <w:sz w:val="22"/>
                <w:szCs w:val="22"/>
              </w:rPr>
              <w:t>«</w:t>
            </w:r>
            <w:r w:rsidRPr="0073102D">
              <w:rPr>
                <w:color w:val="000000" w:themeColor="text1"/>
                <w:sz w:val="22"/>
                <w:szCs w:val="22"/>
              </w:rPr>
              <w:t>на поляне</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Доможирово, в 2 км к югу</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Церковь </w:t>
            </w:r>
            <w:r w:rsidR="00794459">
              <w:rPr>
                <w:color w:val="000000" w:themeColor="text1"/>
                <w:sz w:val="22"/>
                <w:szCs w:val="22"/>
              </w:rPr>
              <w:t>«</w:t>
            </w:r>
            <w:r w:rsidRPr="0073102D">
              <w:rPr>
                <w:color w:val="000000" w:themeColor="text1"/>
                <w:sz w:val="22"/>
                <w:szCs w:val="22"/>
              </w:rPr>
              <w:t>на поляне</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1777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Доможирово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Богородицы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1760</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Ждамирово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Вознесенская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Каменка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Христова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1859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Рождественно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бывшего Нижне-Вырковского Молотовского завода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 км шоссе Калуга-Перемышль</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бывшего Верхне-Вырковского доменного завода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шоссе Калуга-Перемышль</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 Тихонова Пустынь</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Никольская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Чижовка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Амедова 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Беркута А.Н.</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Гаврилова М.М.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Громова Н.М.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Звигинцева Н.М.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Лоухина И.С.</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Ляха 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Макеева В.С.</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Маслова 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Моженко 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Петухова 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Питченко</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Полковника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Салтыкова Н.М.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Слесарчука В.В.</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Теплова В.С.</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Хайдукова П.А.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Индивидуальные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Индивидуальные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Бор городской, на террит. Дома инвалидов</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В/ч 42702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794459" w:rsidP="00794459">
            <w:pPr>
              <w:rPr>
                <w:color w:val="000000" w:themeColor="text1"/>
              </w:rPr>
            </w:pPr>
            <w:r>
              <w:rPr>
                <w:color w:val="000000" w:themeColor="text1"/>
                <w:sz w:val="22"/>
                <w:szCs w:val="22"/>
              </w:rPr>
              <w:t>Ж/д «</w:t>
            </w:r>
            <w:r w:rsidR="00F562B5" w:rsidRPr="0073102D">
              <w:rPr>
                <w:color w:val="000000" w:themeColor="text1"/>
                <w:sz w:val="22"/>
                <w:szCs w:val="22"/>
              </w:rPr>
              <w:t>Калуга-Москва</w:t>
            </w:r>
            <w:r>
              <w:rPr>
                <w:color w:val="000000" w:themeColor="text1"/>
                <w:sz w:val="22"/>
                <w:szCs w:val="22"/>
              </w:rPr>
              <w:t>»</w:t>
            </w:r>
            <w:r w:rsidR="00F562B5" w:rsidRPr="0073102D">
              <w:rPr>
                <w:color w:val="000000" w:themeColor="text1"/>
                <w:sz w:val="22"/>
                <w:szCs w:val="22"/>
              </w:rPr>
              <w:t xml:space="preserve"> 173км</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Вырка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Ждамирово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Муратовский шеб.завод</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пос. Новый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Некрасово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Турынино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Шопино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color w:val="000000" w:themeColor="text1"/>
                <w:sz w:val="22"/>
                <w:szCs w:val="22"/>
                <w:vertAlign w:val="superscript"/>
              </w:rPr>
              <w:t xml:space="preserve">1) </w:t>
            </w:r>
            <w:r w:rsidRPr="0073102D">
              <w:rPr>
                <w:b/>
                <w:bCs/>
                <w:color w:val="000000" w:themeColor="text1"/>
                <w:sz w:val="22"/>
                <w:szCs w:val="22"/>
              </w:rPr>
              <w:t>№ 76</w:t>
            </w:r>
            <w:r w:rsidRPr="0073102D">
              <w:rPr>
                <w:color w:val="000000" w:themeColor="text1"/>
                <w:sz w:val="22"/>
                <w:szCs w:val="22"/>
              </w:rPr>
              <w:t xml:space="preserve"> - решение малого Совета Калужского областного Совета народных депутатов от 22.05.1992 № 76 </w:t>
            </w:r>
            <w:r w:rsidR="00794459">
              <w:rPr>
                <w:color w:val="000000" w:themeColor="text1"/>
                <w:sz w:val="22"/>
                <w:szCs w:val="22"/>
              </w:rPr>
              <w:t>«</w:t>
            </w:r>
            <w:r w:rsidRPr="0073102D">
              <w:rPr>
                <w:color w:val="000000" w:themeColor="text1"/>
                <w:sz w:val="22"/>
                <w:szCs w:val="22"/>
              </w:rPr>
              <w:t>Об утверждении списка памятников истории и культуры области и принятии их на государственную охрану</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b/>
                <w:bCs/>
                <w:color w:val="000000" w:themeColor="text1"/>
                <w:sz w:val="22"/>
                <w:szCs w:val="22"/>
              </w:rPr>
              <w:t>№ 2-с</w:t>
            </w:r>
            <w:r w:rsidRPr="0073102D">
              <w:rPr>
                <w:color w:val="000000" w:themeColor="text1"/>
                <w:sz w:val="22"/>
                <w:szCs w:val="22"/>
              </w:rPr>
              <w:t xml:space="preserve"> - приказ научно-производственного центра по охране, реставрации и использованию памятников истории и культуры от 18.01.1994 № 2-с </w:t>
            </w:r>
            <w:r w:rsidR="00794459">
              <w:rPr>
                <w:color w:val="000000" w:themeColor="text1"/>
                <w:sz w:val="22"/>
                <w:szCs w:val="22"/>
              </w:rPr>
              <w:t>«</w:t>
            </w:r>
            <w:r w:rsidRPr="0073102D">
              <w:rPr>
                <w:color w:val="000000" w:themeColor="text1"/>
                <w:sz w:val="22"/>
                <w:szCs w:val="22"/>
              </w:rPr>
              <w:t>Об утверждении списка вновь выявленных памятников истории и культуры</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b/>
                <w:bCs/>
                <w:color w:val="000000" w:themeColor="text1"/>
                <w:sz w:val="22"/>
                <w:szCs w:val="22"/>
              </w:rPr>
              <w:t>№ 3-с</w:t>
            </w:r>
            <w:r w:rsidRPr="0073102D">
              <w:rPr>
                <w:color w:val="000000" w:themeColor="text1"/>
                <w:sz w:val="22"/>
                <w:szCs w:val="22"/>
              </w:rPr>
              <w:t xml:space="preserve"> - приказ дирекции по охране, реставрации и использованию памятников и земель историко-культурного назначения от 20.01.1999 № 3-с </w:t>
            </w:r>
            <w:r w:rsidR="00794459">
              <w:rPr>
                <w:color w:val="000000" w:themeColor="text1"/>
                <w:sz w:val="22"/>
                <w:szCs w:val="22"/>
              </w:rPr>
              <w:t>«</w:t>
            </w:r>
            <w:r w:rsidRPr="0073102D">
              <w:rPr>
                <w:color w:val="000000" w:themeColor="text1"/>
                <w:sz w:val="22"/>
                <w:szCs w:val="22"/>
              </w:rPr>
              <w:t>Об утверждении списка вновь выявленных памятников истории и культуры</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b/>
                <w:bCs/>
                <w:color w:val="000000" w:themeColor="text1"/>
                <w:sz w:val="22"/>
                <w:szCs w:val="22"/>
              </w:rPr>
              <w:t xml:space="preserve">№ 72 - </w:t>
            </w:r>
            <w:r w:rsidRPr="0073102D">
              <w:rPr>
                <w:color w:val="000000" w:themeColor="text1"/>
                <w:sz w:val="22"/>
                <w:szCs w:val="22"/>
              </w:rPr>
              <w:t xml:space="preserve">приказ министерства культуры Калужской области от 13.04.2009 № 72 </w:t>
            </w:r>
            <w:r w:rsidR="00794459">
              <w:rPr>
                <w:color w:val="000000" w:themeColor="text1"/>
                <w:sz w:val="22"/>
                <w:szCs w:val="22"/>
              </w:rPr>
              <w:t>«</w:t>
            </w:r>
            <w:r w:rsidRPr="0073102D">
              <w:rPr>
                <w:color w:val="000000" w:themeColor="text1"/>
                <w:sz w:val="22"/>
                <w:szCs w:val="22"/>
              </w:rPr>
              <w:t>О включении в списки выявленных объектов культурного наследия</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E56C9">
            <w:pPr>
              <w:rPr>
                <w:color w:val="000000" w:themeColor="text1"/>
              </w:rPr>
            </w:pPr>
            <w:r w:rsidRPr="0073102D">
              <w:rPr>
                <w:color w:val="000000" w:themeColor="text1"/>
                <w:sz w:val="22"/>
                <w:szCs w:val="22"/>
              </w:rPr>
              <w:t xml:space="preserve"> </w:t>
            </w:r>
            <w:r w:rsidRPr="0073102D">
              <w:rPr>
                <w:b/>
                <w:bCs/>
                <w:color w:val="000000" w:themeColor="text1"/>
                <w:sz w:val="22"/>
                <w:szCs w:val="22"/>
              </w:rPr>
              <w:t xml:space="preserve">№ 1506 </w:t>
            </w:r>
            <w:r w:rsidRPr="0073102D">
              <w:rPr>
                <w:color w:val="000000" w:themeColor="text1"/>
                <w:sz w:val="22"/>
                <w:szCs w:val="22"/>
              </w:rPr>
              <w:t xml:space="preserve">- приказ министерства образования и культуры Калужской области от 27.08.2008 № 1506 </w:t>
            </w:r>
            <w:r w:rsidR="007E56C9">
              <w:rPr>
                <w:color w:val="000000" w:themeColor="text1"/>
                <w:sz w:val="22"/>
                <w:szCs w:val="22"/>
              </w:rPr>
              <w:t>«</w:t>
            </w:r>
            <w:r w:rsidRPr="0073102D">
              <w:rPr>
                <w:color w:val="000000" w:themeColor="text1"/>
                <w:sz w:val="22"/>
                <w:szCs w:val="22"/>
              </w:rPr>
              <w:t xml:space="preserve">О выявленных объектах культурного наследия, расположенных на территории городского округа </w:t>
            </w:r>
            <w:r w:rsidR="007E56C9">
              <w:rPr>
                <w:color w:val="000000" w:themeColor="text1"/>
                <w:sz w:val="22"/>
                <w:szCs w:val="22"/>
              </w:rPr>
              <w:t>"</w:t>
            </w:r>
            <w:r w:rsidRPr="0073102D">
              <w:rPr>
                <w:color w:val="000000" w:themeColor="text1"/>
                <w:sz w:val="22"/>
                <w:szCs w:val="22"/>
              </w:rPr>
              <w:t>Город Калуга"</w:t>
            </w:r>
            <w:r w:rsidR="007E56C9">
              <w:rPr>
                <w:color w:val="000000" w:themeColor="text1"/>
                <w:sz w:val="22"/>
                <w:szCs w:val="22"/>
              </w:rPr>
              <w:t>»</w:t>
            </w:r>
          </w:p>
        </w:tc>
      </w:tr>
    </w:tbl>
    <w:p w:rsidR="00F562B5" w:rsidRPr="0073102D" w:rsidRDefault="00F562B5">
      <w:pPr>
        <w:rPr>
          <w:color w:val="000000" w:themeColor="text1"/>
        </w:rPr>
        <w:sectPr w:rsidR="00F562B5" w:rsidRPr="0073102D">
          <w:footerReference w:type="even" r:id="rId48"/>
          <w:footerReference w:type="default" r:id="rId49"/>
          <w:footerReference w:type="first" r:id="rId50"/>
          <w:pgSz w:w="11906" w:h="16838"/>
          <w:pgMar w:top="851" w:right="1134" w:bottom="851" w:left="1440" w:header="720" w:footer="720" w:gutter="0"/>
          <w:cols w:space="720"/>
          <w:docGrid w:linePitch="360"/>
        </w:sectPr>
      </w:pPr>
    </w:p>
    <w:p w:rsidR="00F562B5" w:rsidRPr="0073102D" w:rsidRDefault="00F562B5">
      <w:pPr>
        <w:pStyle w:val="afffb"/>
        <w:rPr>
          <w:color w:val="000000" w:themeColor="text1"/>
        </w:rPr>
      </w:pPr>
      <w:r w:rsidRPr="0073102D">
        <w:rPr>
          <w:color w:val="000000" w:themeColor="text1"/>
        </w:rPr>
        <w:t>Приложение 5.</w:t>
      </w:r>
    </w:p>
    <w:p w:rsidR="00F562B5" w:rsidRPr="0073102D" w:rsidRDefault="00F562B5">
      <w:pPr>
        <w:pStyle w:val="affff1"/>
        <w:rPr>
          <w:color w:val="000000" w:themeColor="text1"/>
        </w:rPr>
      </w:pPr>
      <w:r w:rsidRPr="0073102D">
        <w:rPr>
          <w:color w:val="000000" w:themeColor="text1"/>
        </w:rPr>
        <w:t>Основные требования по организации и режимы использования территорий санитарно-защитных зон (СанПиН 2.2.1/2.1.1.1200-03 «Санитарно-защитные зоны и санитарная классификация предприятий, сооружений и иных объектов. Новая редакция»)</w:t>
      </w:r>
    </w:p>
    <w:tbl>
      <w:tblPr>
        <w:tblW w:w="0" w:type="auto"/>
        <w:tblInd w:w="108" w:type="dxa"/>
        <w:tblLayout w:type="fixed"/>
        <w:tblLook w:val="0000" w:firstRow="0" w:lastRow="0" w:firstColumn="0" w:lastColumn="0" w:noHBand="0" w:noVBand="0"/>
      </w:tblPr>
      <w:tblGrid>
        <w:gridCol w:w="5540"/>
        <w:gridCol w:w="4051"/>
      </w:tblGrid>
      <w:tr w:rsidR="00F562B5" w:rsidRPr="0073102D">
        <w:trPr>
          <w:tblHeader/>
        </w:trPr>
        <w:tc>
          <w:tcPr>
            <w:tcW w:w="55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4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 санитарно-защитной зоне не допускается размещать</w:t>
            </w:r>
          </w:p>
        </w:tc>
      </w:tr>
      <w:tr w:rsidR="00F562B5" w:rsidRPr="0073102D">
        <w:trPr>
          <w:cantSplit/>
        </w:trPr>
        <w:tc>
          <w:tcPr>
            <w:tcW w:w="554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нежилые помещения для дежурного аварийного персонала;</w:t>
            </w:r>
          </w:p>
          <w:p w:rsidR="00F562B5" w:rsidRPr="0073102D" w:rsidRDefault="00F562B5">
            <w:pPr>
              <w:pStyle w:val="11"/>
              <w:ind w:left="397" w:hanging="397"/>
              <w:rPr>
                <w:color w:val="000000" w:themeColor="text1"/>
              </w:rPr>
            </w:pPr>
            <w:r w:rsidRPr="0073102D">
              <w:rPr>
                <w:color w:val="000000" w:themeColor="text1"/>
              </w:rPr>
              <w:t>помещения для пребывания работающих по вахтовому методу (не более двух недель);</w:t>
            </w:r>
          </w:p>
          <w:p w:rsidR="00F562B5" w:rsidRPr="0073102D" w:rsidRDefault="00F562B5">
            <w:pPr>
              <w:pStyle w:val="11"/>
              <w:ind w:left="397" w:hanging="397"/>
              <w:rPr>
                <w:color w:val="000000" w:themeColor="text1"/>
              </w:rPr>
            </w:pPr>
            <w:r w:rsidRPr="0073102D">
              <w:rPr>
                <w:color w:val="000000" w:themeColor="text1"/>
              </w:rPr>
              <w:t>здания управления, конструкторские бюро;</w:t>
            </w:r>
          </w:p>
          <w:p w:rsidR="00F562B5" w:rsidRPr="0073102D" w:rsidRDefault="00F562B5">
            <w:pPr>
              <w:pStyle w:val="11"/>
              <w:ind w:left="397" w:hanging="397"/>
              <w:rPr>
                <w:color w:val="000000" w:themeColor="text1"/>
              </w:rPr>
            </w:pPr>
            <w:r w:rsidRPr="0073102D">
              <w:rPr>
                <w:color w:val="000000" w:themeColor="text1"/>
              </w:rPr>
              <w:t>здания административного назначения;</w:t>
            </w:r>
          </w:p>
          <w:p w:rsidR="00F562B5" w:rsidRPr="0073102D" w:rsidRDefault="00F562B5">
            <w:pPr>
              <w:pStyle w:val="11"/>
              <w:ind w:left="397" w:hanging="397"/>
              <w:rPr>
                <w:color w:val="000000" w:themeColor="text1"/>
              </w:rPr>
            </w:pPr>
            <w:r w:rsidRPr="0073102D">
              <w:rPr>
                <w:color w:val="000000" w:themeColor="text1"/>
              </w:rPr>
              <w:t>научно-исследовательские лаборатории;</w:t>
            </w:r>
          </w:p>
          <w:p w:rsidR="00F562B5" w:rsidRPr="0073102D" w:rsidRDefault="00F562B5">
            <w:pPr>
              <w:pStyle w:val="11"/>
              <w:ind w:left="397" w:hanging="397"/>
              <w:rPr>
                <w:color w:val="000000" w:themeColor="text1"/>
              </w:rPr>
            </w:pPr>
            <w:r w:rsidRPr="0073102D">
              <w:rPr>
                <w:color w:val="000000" w:themeColor="text1"/>
              </w:rPr>
              <w:t>поликлиники;</w:t>
            </w:r>
          </w:p>
          <w:p w:rsidR="00F562B5" w:rsidRPr="0073102D" w:rsidRDefault="00F562B5">
            <w:pPr>
              <w:pStyle w:val="11"/>
              <w:ind w:left="397" w:hanging="397"/>
              <w:rPr>
                <w:color w:val="000000" w:themeColor="text1"/>
              </w:rPr>
            </w:pPr>
            <w:r w:rsidRPr="0073102D">
              <w:rPr>
                <w:color w:val="000000" w:themeColor="text1"/>
              </w:rPr>
              <w:t>спортивно-оздоровительные сооружения закрытого типа;</w:t>
            </w:r>
          </w:p>
          <w:p w:rsidR="00F562B5" w:rsidRPr="0073102D" w:rsidRDefault="00F562B5">
            <w:pPr>
              <w:pStyle w:val="11"/>
              <w:ind w:left="397" w:hanging="397"/>
              <w:rPr>
                <w:color w:val="000000" w:themeColor="text1"/>
              </w:rPr>
            </w:pPr>
            <w:r w:rsidRPr="0073102D">
              <w:rPr>
                <w:color w:val="000000" w:themeColor="text1"/>
              </w:rPr>
              <w:t>бани, прачечные;</w:t>
            </w:r>
          </w:p>
          <w:p w:rsidR="00F562B5" w:rsidRPr="0073102D" w:rsidRDefault="00F562B5">
            <w:pPr>
              <w:pStyle w:val="11"/>
              <w:ind w:left="397" w:hanging="397"/>
              <w:rPr>
                <w:color w:val="000000" w:themeColor="text1"/>
              </w:rPr>
            </w:pPr>
            <w:r w:rsidRPr="0073102D">
              <w:rPr>
                <w:color w:val="000000" w:themeColor="text1"/>
              </w:rPr>
              <w:t>объекты торговли и общественного питания;</w:t>
            </w:r>
          </w:p>
          <w:p w:rsidR="00F562B5" w:rsidRPr="0073102D" w:rsidRDefault="00F562B5">
            <w:pPr>
              <w:pStyle w:val="11"/>
              <w:ind w:left="397" w:hanging="397"/>
              <w:rPr>
                <w:color w:val="000000" w:themeColor="text1"/>
              </w:rPr>
            </w:pPr>
            <w:r w:rsidRPr="0073102D">
              <w:rPr>
                <w:color w:val="000000" w:themeColor="text1"/>
              </w:rPr>
              <w:t>мотели, гостиницы;</w:t>
            </w:r>
          </w:p>
          <w:p w:rsidR="00F562B5" w:rsidRPr="0073102D" w:rsidRDefault="00F562B5">
            <w:pPr>
              <w:pStyle w:val="11"/>
              <w:ind w:left="397" w:hanging="397"/>
              <w:rPr>
                <w:color w:val="000000" w:themeColor="text1"/>
              </w:rPr>
            </w:pPr>
            <w:r w:rsidRPr="0073102D">
              <w:rPr>
                <w:color w:val="000000" w:themeColor="text1"/>
              </w:rPr>
              <w:t>гаражи, площадки и сооружения для хранения общественного и индивидуального транспорта;</w:t>
            </w:r>
          </w:p>
          <w:p w:rsidR="00F562B5" w:rsidRPr="0073102D" w:rsidRDefault="00F562B5">
            <w:pPr>
              <w:pStyle w:val="11"/>
              <w:ind w:left="397" w:hanging="397"/>
              <w:rPr>
                <w:color w:val="000000" w:themeColor="text1"/>
              </w:rPr>
            </w:pPr>
            <w:r w:rsidRPr="0073102D">
              <w:rPr>
                <w:color w:val="000000" w:themeColor="text1"/>
              </w:rPr>
              <w:t>пожарные депо;</w:t>
            </w:r>
          </w:p>
          <w:p w:rsidR="00F562B5" w:rsidRPr="0073102D" w:rsidRDefault="00F562B5">
            <w:pPr>
              <w:pStyle w:val="11"/>
              <w:ind w:left="397" w:hanging="397"/>
              <w:rPr>
                <w:color w:val="000000" w:themeColor="text1"/>
              </w:rPr>
            </w:pPr>
            <w:r w:rsidRPr="0073102D">
              <w:rPr>
                <w:color w:val="000000" w:themeColor="text1"/>
              </w:rPr>
              <w:t>местные и транзитные коммуникации, линии электропередач;</w:t>
            </w:r>
          </w:p>
          <w:p w:rsidR="00F562B5" w:rsidRPr="0073102D" w:rsidRDefault="00F562B5">
            <w:pPr>
              <w:pStyle w:val="11"/>
              <w:ind w:left="397" w:hanging="397"/>
              <w:rPr>
                <w:color w:val="000000" w:themeColor="text1"/>
              </w:rPr>
            </w:pPr>
            <w:r w:rsidRPr="0073102D">
              <w:rPr>
                <w:color w:val="000000" w:themeColor="text1"/>
              </w:rPr>
              <w:t>электроподстанции, нефте- и газопроводы;</w:t>
            </w:r>
          </w:p>
          <w:p w:rsidR="00F562B5" w:rsidRPr="0073102D" w:rsidRDefault="00F562B5">
            <w:pPr>
              <w:pStyle w:val="11"/>
              <w:ind w:left="397" w:hanging="397"/>
              <w:rPr>
                <w:color w:val="000000" w:themeColor="text1"/>
              </w:rPr>
            </w:pPr>
            <w:r w:rsidRPr="0073102D">
              <w:rPr>
                <w:color w:val="000000" w:themeColor="text1"/>
              </w:rPr>
              <w:t>артезианские скважины для технического водоснабжения;</w:t>
            </w:r>
          </w:p>
          <w:p w:rsidR="00F562B5" w:rsidRPr="0073102D" w:rsidRDefault="00F562B5">
            <w:pPr>
              <w:pStyle w:val="11"/>
              <w:ind w:left="397" w:hanging="397"/>
              <w:rPr>
                <w:color w:val="000000" w:themeColor="text1"/>
              </w:rPr>
            </w:pPr>
            <w:r w:rsidRPr="0073102D">
              <w:rPr>
                <w:color w:val="000000" w:themeColor="text1"/>
              </w:rPr>
              <w:t>водоохлаждающие сооружения для подготовки технической воды;</w:t>
            </w:r>
          </w:p>
          <w:p w:rsidR="00F562B5" w:rsidRPr="0073102D" w:rsidRDefault="00F562B5">
            <w:pPr>
              <w:pStyle w:val="11"/>
              <w:ind w:left="397" w:hanging="397"/>
              <w:rPr>
                <w:color w:val="000000" w:themeColor="text1"/>
              </w:rPr>
            </w:pPr>
            <w:r w:rsidRPr="0073102D">
              <w:rPr>
                <w:color w:val="000000" w:themeColor="text1"/>
              </w:rPr>
              <w:t>канализационные насосные станции;</w:t>
            </w:r>
          </w:p>
          <w:p w:rsidR="00F562B5" w:rsidRPr="0073102D" w:rsidRDefault="00F562B5">
            <w:pPr>
              <w:pStyle w:val="11"/>
              <w:ind w:left="397" w:hanging="397"/>
              <w:rPr>
                <w:color w:val="000000" w:themeColor="text1"/>
              </w:rPr>
            </w:pPr>
            <w:r w:rsidRPr="0073102D">
              <w:rPr>
                <w:color w:val="000000" w:themeColor="text1"/>
              </w:rPr>
              <w:t>сооружения оборотного водоснабжения;</w:t>
            </w:r>
          </w:p>
          <w:p w:rsidR="00F562B5" w:rsidRPr="0073102D" w:rsidRDefault="00F562B5">
            <w:pPr>
              <w:pStyle w:val="11"/>
              <w:ind w:left="397" w:hanging="397"/>
              <w:rPr>
                <w:color w:val="000000" w:themeColor="text1"/>
              </w:rPr>
            </w:pPr>
            <w:r w:rsidRPr="0073102D">
              <w:rPr>
                <w:color w:val="000000" w:themeColor="text1"/>
              </w:rPr>
              <w:t>автозаправочные станции;</w:t>
            </w:r>
          </w:p>
          <w:p w:rsidR="00F562B5" w:rsidRPr="0073102D" w:rsidRDefault="00F562B5">
            <w:pPr>
              <w:pStyle w:val="11"/>
              <w:ind w:left="397" w:hanging="397"/>
              <w:rPr>
                <w:color w:val="000000" w:themeColor="text1"/>
              </w:rPr>
            </w:pPr>
            <w:r w:rsidRPr="0073102D">
              <w:rPr>
                <w:color w:val="000000" w:themeColor="text1"/>
              </w:rPr>
              <w:t>станции технического обслуживания автомобилей;</w:t>
            </w:r>
          </w:p>
          <w:p w:rsidR="00F562B5" w:rsidRPr="0073102D" w:rsidRDefault="00F562B5">
            <w:pPr>
              <w:pStyle w:val="11"/>
              <w:ind w:left="397" w:hanging="397"/>
              <w:rPr>
                <w:color w:val="000000" w:themeColor="text1"/>
              </w:rPr>
            </w:pPr>
            <w:r w:rsidRPr="0073102D">
              <w:rPr>
                <w:color w:val="000000" w:themeColor="text1"/>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562B5" w:rsidRPr="0073102D" w:rsidRDefault="00F562B5">
            <w:pPr>
              <w:rPr>
                <w:color w:val="000000" w:themeColor="text1"/>
              </w:rPr>
            </w:pPr>
          </w:p>
        </w:tc>
        <w:tc>
          <w:tcPr>
            <w:tcW w:w="4051"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жилую застройку, включая отдельные жилые дома, ландшафтно-рекреационные зоны;</w:t>
            </w:r>
          </w:p>
          <w:p w:rsidR="00F562B5" w:rsidRPr="0073102D" w:rsidRDefault="00F562B5">
            <w:pPr>
              <w:pStyle w:val="11"/>
              <w:ind w:left="397" w:hanging="397"/>
              <w:rPr>
                <w:color w:val="000000" w:themeColor="text1"/>
              </w:rPr>
            </w:pPr>
            <w:r w:rsidRPr="0073102D">
              <w:rPr>
                <w:color w:val="000000" w:themeColor="text1"/>
              </w:rPr>
              <w:t>зоны отдыха;</w:t>
            </w:r>
          </w:p>
          <w:p w:rsidR="00F562B5" w:rsidRPr="0073102D" w:rsidRDefault="00F562B5">
            <w:pPr>
              <w:pStyle w:val="11"/>
              <w:ind w:left="397" w:hanging="397"/>
              <w:rPr>
                <w:color w:val="000000" w:themeColor="text1"/>
              </w:rPr>
            </w:pPr>
            <w:r w:rsidRPr="0073102D">
              <w:rPr>
                <w:color w:val="000000" w:themeColor="text1"/>
              </w:rPr>
              <w:t>территории курортов, санаториев и домов отдыха;</w:t>
            </w:r>
          </w:p>
          <w:p w:rsidR="00F562B5" w:rsidRPr="0073102D" w:rsidRDefault="00F562B5">
            <w:pPr>
              <w:pStyle w:val="11"/>
              <w:ind w:left="397" w:hanging="397"/>
              <w:rPr>
                <w:color w:val="000000" w:themeColor="text1"/>
              </w:rPr>
            </w:pPr>
            <w:r w:rsidRPr="0073102D">
              <w:rPr>
                <w:color w:val="000000" w:themeColor="text1"/>
              </w:rPr>
              <w:t>территорий садоводческих товариществ и коттеджной застройки;</w:t>
            </w:r>
          </w:p>
          <w:p w:rsidR="00F562B5" w:rsidRPr="0073102D" w:rsidRDefault="00F562B5">
            <w:pPr>
              <w:pStyle w:val="11"/>
              <w:ind w:left="397" w:hanging="397"/>
              <w:rPr>
                <w:color w:val="000000" w:themeColor="text1"/>
              </w:rPr>
            </w:pPr>
            <w:r w:rsidRPr="0073102D">
              <w:rPr>
                <w:color w:val="000000" w:themeColor="text1"/>
              </w:rPr>
              <w:t>коллективных или индивидуальных дачных и садово-огородных участков;</w:t>
            </w:r>
          </w:p>
          <w:p w:rsidR="00F562B5" w:rsidRPr="0073102D" w:rsidRDefault="00F562B5">
            <w:pPr>
              <w:pStyle w:val="11"/>
              <w:ind w:left="397" w:hanging="397"/>
              <w:rPr>
                <w:color w:val="000000" w:themeColor="text1"/>
              </w:rPr>
            </w:pPr>
            <w:r w:rsidRPr="0073102D">
              <w:rPr>
                <w:color w:val="000000" w:themeColor="text1"/>
              </w:rPr>
              <w:t>а также других территорий с нормируемыми показателями качества среды обитания;</w:t>
            </w:r>
          </w:p>
          <w:p w:rsidR="00F562B5" w:rsidRPr="0073102D" w:rsidRDefault="00F562B5">
            <w:pPr>
              <w:pStyle w:val="11"/>
              <w:ind w:left="397" w:hanging="397"/>
              <w:rPr>
                <w:color w:val="000000" w:themeColor="text1"/>
              </w:rPr>
            </w:pPr>
            <w:r w:rsidRPr="0073102D">
              <w:rPr>
                <w:color w:val="000000" w:themeColor="text1"/>
              </w:rPr>
              <w:t>спортивные сооружения, детские площадки;</w:t>
            </w:r>
          </w:p>
          <w:p w:rsidR="00F562B5" w:rsidRPr="0073102D" w:rsidRDefault="00F562B5">
            <w:pPr>
              <w:pStyle w:val="11"/>
              <w:ind w:left="397" w:hanging="397"/>
              <w:rPr>
                <w:color w:val="000000" w:themeColor="text1"/>
              </w:rPr>
            </w:pPr>
            <w:r w:rsidRPr="0073102D">
              <w:rPr>
                <w:color w:val="000000" w:themeColor="text1"/>
              </w:rPr>
              <w:t xml:space="preserve">образовательные и детские учреждения, </w:t>
            </w:r>
          </w:p>
          <w:p w:rsidR="00F562B5" w:rsidRPr="0073102D" w:rsidRDefault="00F562B5">
            <w:pPr>
              <w:pStyle w:val="11"/>
              <w:ind w:left="397" w:hanging="397"/>
              <w:rPr>
                <w:color w:val="000000" w:themeColor="text1"/>
              </w:rPr>
            </w:pPr>
            <w:r w:rsidRPr="0073102D">
              <w:rPr>
                <w:color w:val="000000" w:themeColor="text1"/>
              </w:rPr>
              <w:t>лечебно-профилактические и оздоровительные учреждения общего пользования.</w:t>
            </w:r>
          </w:p>
        </w:tc>
      </w:tr>
      <w:tr w:rsidR="00F562B5" w:rsidRPr="0073102D">
        <w:trPr>
          <w:cantSplit/>
          <w:trHeight w:val="4060"/>
        </w:trPr>
        <w:tc>
          <w:tcPr>
            <w:tcW w:w="5540" w:type="dxa"/>
            <w:vMerge/>
            <w:tcBorders>
              <w:top w:val="single" w:sz="4" w:space="0" w:color="000000"/>
              <w:left w:val="single" w:sz="4" w:space="0" w:color="000000"/>
              <w:bottom w:val="single" w:sz="4" w:space="0" w:color="000000"/>
            </w:tcBorders>
            <w:shd w:val="clear" w:color="auto" w:fill="auto"/>
          </w:tcPr>
          <w:p w:rsidR="00F562B5" w:rsidRPr="0073102D" w:rsidRDefault="00F562B5">
            <w:pPr>
              <w:snapToGrid w:val="0"/>
              <w:rPr>
                <w:color w:val="000000" w:themeColor="text1"/>
              </w:rPr>
            </w:pPr>
          </w:p>
        </w:tc>
        <w:tc>
          <w:tcPr>
            <w:tcW w:w="4051"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 xml:space="preserve">В санитарно-защитной зоне и на территории объектов других отраслей промышленности не допускается размещать </w:t>
            </w:r>
          </w:p>
          <w:p w:rsidR="00F562B5" w:rsidRPr="0073102D" w:rsidRDefault="00F562B5">
            <w:pPr>
              <w:pStyle w:val="11"/>
              <w:ind w:left="397" w:hanging="397"/>
              <w:rPr>
                <w:color w:val="000000" w:themeColor="text1"/>
              </w:rPr>
            </w:pPr>
            <w:r w:rsidRPr="0073102D">
              <w:rPr>
                <w:color w:val="000000" w:themeColor="text1"/>
              </w:rPr>
              <w:t>объекты по производству лекарственных веществ;</w:t>
            </w:r>
          </w:p>
          <w:p w:rsidR="00F562B5" w:rsidRPr="0073102D" w:rsidRDefault="00F562B5">
            <w:pPr>
              <w:pStyle w:val="11"/>
              <w:ind w:left="397" w:hanging="397"/>
              <w:rPr>
                <w:color w:val="000000" w:themeColor="text1"/>
              </w:rPr>
            </w:pPr>
            <w:r w:rsidRPr="0073102D">
              <w:rPr>
                <w:color w:val="000000" w:themeColor="text1"/>
              </w:rPr>
              <w:t>лекарственных средств и (или) лекарственных форм;</w:t>
            </w:r>
          </w:p>
          <w:p w:rsidR="00F562B5" w:rsidRPr="0073102D" w:rsidRDefault="00F562B5">
            <w:pPr>
              <w:pStyle w:val="11"/>
              <w:ind w:left="397" w:hanging="397"/>
              <w:rPr>
                <w:color w:val="000000" w:themeColor="text1"/>
              </w:rPr>
            </w:pPr>
            <w:r w:rsidRPr="0073102D">
              <w:rPr>
                <w:color w:val="000000" w:themeColor="text1"/>
              </w:rPr>
              <w:t xml:space="preserve">склады сырья и полупродуктов для фармацевтических предприятий; </w:t>
            </w:r>
          </w:p>
          <w:p w:rsidR="00F562B5" w:rsidRPr="0073102D" w:rsidRDefault="00F562B5">
            <w:pPr>
              <w:pStyle w:val="11"/>
              <w:ind w:left="397" w:hanging="397"/>
              <w:rPr>
                <w:color w:val="000000" w:themeColor="text1"/>
              </w:rPr>
            </w:pPr>
            <w:r w:rsidRPr="0073102D">
              <w:rPr>
                <w:color w:val="000000" w:themeColor="text1"/>
              </w:rPr>
              <w:t>объекты пищевых отраслей промышленности;</w:t>
            </w:r>
          </w:p>
          <w:p w:rsidR="00F562B5" w:rsidRPr="0073102D" w:rsidRDefault="00F562B5">
            <w:pPr>
              <w:pStyle w:val="11"/>
              <w:ind w:left="397" w:hanging="397"/>
              <w:rPr>
                <w:color w:val="000000" w:themeColor="text1"/>
              </w:rPr>
            </w:pPr>
            <w:r w:rsidRPr="0073102D">
              <w:rPr>
                <w:color w:val="000000" w:themeColor="text1"/>
              </w:rPr>
              <w:t>оптовые склады продовольственного сырья и пищевых продуктов;</w:t>
            </w:r>
          </w:p>
          <w:p w:rsidR="00F562B5" w:rsidRPr="0073102D" w:rsidRDefault="00F562B5">
            <w:pPr>
              <w:pStyle w:val="11"/>
              <w:ind w:left="397" w:hanging="397"/>
              <w:rPr>
                <w:color w:val="000000" w:themeColor="text1"/>
              </w:rPr>
            </w:pPr>
            <w:r w:rsidRPr="0073102D">
              <w:rPr>
                <w:color w:val="000000" w:themeColor="text1"/>
              </w:rPr>
              <w:t>комплексы водопроводных сооружений для подготовки и хранения питьевой воды, которые могут повлиять на качество продукции.</w:t>
            </w:r>
          </w:p>
        </w:tc>
      </w:tr>
    </w:tbl>
    <w:p w:rsidR="00F562B5" w:rsidRPr="0073102D" w:rsidRDefault="00F562B5">
      <w:pPr>
        <w:pStyle w:val="a3"/>
        <w:rPr>
          <w:color w:val="000000" w:themeColor="text1"/>
          <w:sz w:val="22"/>
          <w:szCs w:val="22"/>
        </w:rPr>
      </w:pPr>
      <w:r w:rsidRPr="0073102D">
        <w:rPr>
          <w:color w:val="000000" w:themeColor="text1"/>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562B5" w:rsidRPr="0073102D" w:rsidRDefault="00F562B5">
      <w:pPr>
        <w:pStyle w:val="a3"/>
        <w:rPr>
          <w:color w:val="000000" w:themeColor="text1"/>
          <w:sz w:val="22"/>
          <w:szCs w:val="22"/>
        </w:rPr>
      </w:pPr>
    </w:p>
    <w:p w:rsidR="00F562B5" w:rsidRPr="0073102D" w:rsidRDefault="00F562B5">
      <w:pPr>
        <w:jc w:val="right"/>
        <w:rPr>
          <w:color w:val="000000" w:themeColor="text1"/>
        </w:rPr>
      </w:pPr>
      <w:r w:rsidRPr="0073102D">
        <w:rPr>
          <w:color w:val="000000" w:themeColor="text1"/>
        </w:rPr>
        <w:t>Приложение 6.</w:t>
      </w:r>
    </w:p>
    <w:p w:rsidR="00F562B5" w:rsidRPr="0073102D" w:rsidRDefault="00F562B5">
      <w:pPr>
        <w:pStyle w:val="affff1"/>
        <w:rPr>
          <w:color w:val="000000" w:themeColor="text1"/>
        </w:rPr>
      </w:pPr>
      <w:r w:rsidRPr="0073102D">
        <w:rPr>
          <w:color w:val="000000" w:themeColor="text1"/>
        </w:rPr>
        <w:t>Установленные регламенты хозяйственной деятельности водоохранных зон и прибрежных защитных полос (в соответствии Водным кодексом Российской Федерации от 03 июня 2006 г. № 74-ФЗ)</w:t>
      </w:r>
    </w:p>
    <w:tbl>
      <w:tblPr>
        <w:tblW w:w="0" w:type="auto"/>
        <w:tblInd w:w="108" w:type="dxa"/>
        <w:tblLayout w:type="fixed"/>
        <w:tblLook w:val="0000" w:firstRow="0" w:lastRow="0" w:firstColumn="0" w:lastColumn="0" w:noHBand="0" w:noVBand="0"/>
      </w:tblPr>
      <w:tblGrid>
        <w:gridCol w:w="1242"/>
        <w:gridCol w:w="3969"/>
        <w:gridCol w:w="4457"/>
      </w:tblGrid>
      <w:tr w:rsidR="0073102D" w:rsidRPr="0073102D">
        <w:trPr>
          <w:trHeight w:val="365"/>
          <w:tblHeader/>
        </w:trPr>
        <w:tc>
          <w:tcPr>
            <w:tcW w:w="124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Зоны</w:t>
            </w:r>
          </w:p>
        </w:tc>
        <w:tc>
          <w:tcPr>
            <w:tcW w:w="39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Запрещается</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Допускается</w:t>
            </w:r>
          </w:p>
        </w:tc>
      </w:tr>
      <w:tr w:rsidR="0073102D" w:rsidRPr="0073102D">
        <w:tc>
          <w:tcPr>
            <w:tcW w:w="12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 xml:space="preserve">Водоохранная зона </w:t>
            </w:r>
          </w:p>
          <w:p w:rsidR="00F562B5" w:rsidRPr="0073102D" w:rsidRDefault="00F562B5">
            <w:pPr>
              <w:pStyle w:val="118"/>
              <w:rPr>
                <w:color w:val="000000" w:themeColor="text1"/>
              </w:rPr>
            </w:pPr>
          </w:p>
        </w:tc>
        <w:tc>
          <w:tcPr>
            <w:tcW w:w="3969"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использование сточных вод в целях регулирования плодородия почв;</w:t>
            </w:r>
          </w:p>
          <w:p w:rsidR="00F562B5" w:rsidRPr="0073102D" w:rsidRDefault="00F562B5">
            <w:pPr>
              <w:pStyle w:val="11"/>
              <w:ind w:left="397" w:hanging="397"/>
              <w:rPr>
                <w:color w:val="000000" w:themeColor="text1"/>
              </w:rPr>
            </w:pPr>
            <w:r w:rsidRPr="0073102D">
              <w:rPr>
                <w:color w:val="000000" w:themeColor="text1"/>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562B5" w:rsidRPr="0073102D" w:rsidRDefault="00F562B5">
            <w:pPr>
              <w:pStyle w:val="11"/>
              <w:ind w:left="397" w:hanging="397"/>
              <w:rPr>
                <w:color w:val="000000" w:themeColor="text1"/>
              </w:rPr>
            </w:pPr>
            <w:r w:rsidRPr="0073102D">
              <w:rPr>
                <w:color w:val="000000" w:themeColor="text1"/>
              </w:rPr>
              <w:t>осуществление авиационных мер по борьбе свредными организмами;</w:t>
            </w:r>
          </w:p>
          <w:p w:rsidR="00F562B5" w:rsidRPr="0073102D" w:rsidRDefault="00F562B5">
            <w:pPr>
              <w:pStyle w:val="11"/>
              <w:ind w:left="397" w:hanging="397"/>
              <w:rPr>
                <w:color w:val="000000" w:themeColor="text1"/>
              </w:rPr>
            </w:pPr>
            <w:r w:rsidRPr="0073102D">
              <w:rPr>
                <w:color w:val="000000" w:themeColor="text1"/>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562B5" w:rsidRPr="0073102D" w:rsidRDefault="00F562B5">
            <w:pPr>
              <w:pStyle w:val="11"/>
              <w:ind w:left="397" w:hanging="397"/>
              <w:rPr>
                <w:color w:val="000000" w:themeColor="text1"/>
              </w:rPr>
            </w:pPr>
            <w:r w:rsidRPr="0073102D">
              <w:rPr>
                <w:color w:val="000000" w:themeColor="text1"/>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562B5" w:rsidRPr="0073102D" w:rsidRDefault="00F562B5">
            <w:pPr>
              <w:pStyle w:val="11"/>
              <w:ind w:left="397" w:hanging="397"/>
              <w:rPr>
                <w:color w:val="000000" w:themeColor="text1"/>
              </w:rPr>
            </w:pPr>
            <w:r w:rsidRPr="0073102D">
              <w:rPr>
                <w:color w:val="000000" w:themeColor="text1"/>
              </w:rPr>
              <w:t>размещение специализированных хранилищ пестицидов и агрохимикатов, применение пестицидов и агрохимикатов;</w:t>
            </w:r>
          </w:p>
          <w:p w:rsidR="00F562B5" w:rsidRPr="0073102D" w:rsidRDefault="00F562B5">
            <w:pPr>
              <w:pStyle w:val="11"/>
              <w:ind w:left="397" w:hanging="397"/>
              <w:rPr>
                <w:color w:val="000000" w:themeColor="text1"/>
              </w:rPr>
            </w:pPr>
            <w:r w:rsidRPr="0073102D">
              <w:rPr>
                <w:color w:val="000000" w:themeColor="text1"/>
              </w:rPr>
              <w:t>сброс сточных, в том числе дренажных, вод;</w:t>
            </w:r>
          </w:p>
          <w:p w:rsidR="00F562B5" w:rsidRPr="0073102D" w:rsidRDefault="00F562B5" w:rsidP="008D061B">
            <w:pPr>
              <w:pStyle w:val="11"/>
              <w:ind w:left="397" w:hanging="397"/>
              <w:rPr>
                <w:color w:val="000000" w:themeColor="text1"/>
              </w:rPr>
            </w:pPr>
            <w:r w:rsidRPr="0073102D">
              <w:rPr>
                <w:color w:val="000000" w:themeColor="text1"/>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w:t>
            </w:r>
            <w:r w:rsidR="008D061B">
              <w:rPr>
                <w:color w:val="000000" w:themeColor="text1"/>
              </w:rPr>
              <w:t>«</w:t>
            </w:r>
            <w:r w:rsidRPr="0073102D">
              <w:rPr>
                <w:color w:val="000000" w:themeColor="text1"/>
              </w:rPr>
              <w:t>О недрах</w:t>
            </w:r>
            <w:r w:rsidR="008D061B">
              <w:rPr>
                <w:color w:val="000000" w:themeColor="text1"/>
              </w:rPr>
              <w:t>»</w:t>
            </w:r>
            <w:r w:rsidRPr="0073102D">
              <w:rPr>
                <w:color w:val="000000" w:themeColor="text1"/>
              </w:rPr>
              <w:t>).</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562B5" w:rsidRPr="0073102D" w:rsidRDefault="00F562B5">
            <w:pPr>
              <w:pStyle w:val="11"/>
              <w:numPr>
                <w:ilvl w:val="0"/>
                <w:numId w:val="0"/>
              </w:numPr>
              <w:ind w:left="397"/>
              <w:rPr>
                <w:color w:val="000000" w:themeColor="text1"/>
              </w:rPr>
            </w:pPr>
            <w:r w:rsidRPr="0073102D">
              <w:rPr>
                <w:color w:val="000000" w:themeColor="text1"/>
              </w:rPr>
              <w:t>1) централизованные системы водоотведения (канализации), централизованные ливневые системы водоотведения;</w:t>
            </w:r>
          </w:p>
          <w:p w:rsidR="00F562B5" w:rsidRPr="0073102D" w:rsidRDefault="00F562B5">
            <w:pPr>
              <w:pStyle w:val="11"/>
              <w:numPr>
                <w:ilvl w:val="0"/>
                <w:numId w:val="0"/>
              </w:numPr>
              <w:ind w:left="397"/>
              <w:rPr>
                <w:color w:val="000000" w:themeColor="text1"/>
              </w:rPr>
            </w:pPr>
            <w:r w:rsidRPr="0073102D">
              <w:rPr>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562B5" w:rsidRPr="0073102D" w:rsidRDefault="00F562B5">
            <w:pPr>
              <w:pStyle w:val="11"/>
              <w:numPr>
                <w:ilvl w:val="0"/>
                <w:numId w:val="0"/>
              </w:numPr>
              <w:ind w:left="397"/>
              <w:rPr>
                <w:color w:val="000000" w:themeColor="text1"/>
              </w:rPr>
            </w:pPr>
            <w:r w:rsidRPr="0073102D">
              <w:rPr>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F562B5" w:rsidRPr="0073102D" w:rsidRDefault="00F562B5">
            <w:pPr>
              <w:pStyle w:val="11"/>
              <w:numPr>
                <w:ilvl w:val="0"/>
                <w:numId w:val="0"/>
              </w:numPr>
              <w:ind w:left="397"/>
              <w:rPr>
                <w:color w:val="000000" w:themeColor="text1"/>
              </w:rPr>
            </w:pPr>
            <w:r w:rsidRPr="0073102D">
              <w:rPr>
                <w:color w:val="000000" w:themeColor="text1"/>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F562B5" w:rsidRPr="0073102D" w:rsidRDefault="00F562B5">
            <w:pPr>
              <w:pStyle w:val="11"/>
              <w:ind w:left="397" w:hanging="397"/>
              <w:rPr>
                <w:color w:val="000000" w:themeColor="text1"/>
              </w:rPr>
            </w:pPr>
            <w:r w:rsidRPr="0073102D">
              <w:rPr>
                <w:color w:val="000000" w:themeColor="text1"/>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предыдущем пункте,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73102D" w:rsidRPr="0073102D">
        <w:tc>
          <w:tcPr>
            <w:tcW w:w="12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Прибреж</w:t>
            </w:r>
            <w:r w:rsidR="00916896" w:rsidRPr="0073102D">
              <w:rPr>
                <w:color w:val="000000" w:themeColor="text1"/>
              </w:rPr>
              <w:t>-</w:t>
            </w:r>
            <w:r w:rsidRPr="0073102D">
              <w:rPr>
                <w:color w:val="000000" w:themeColor="text1"/>
              </w:rPr>
              <w:t>ная защитная полоса</w:t>
            </w:r>
          </w:p>
        </w:tc>
        <w:tc>
          <w:tcPr>
            <w:tcW w:w="3969"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numPr>
                <w:ilvl w:val="0"/>
                <w:numId w:val="0"/>
              </w:numPr>
              <w:ind w:left="397"/>
              <w:rPr>
                <w:color w:val="000000" w:themeColor="text1"/>
              </w:rPr>
            </w:pPr>
            <w:r w:rsidRPr="0073102D">
              <w:rPr>
                <w:color w:val="000000" w:themeColor="text1"/>
              </w:rPr>
              <w:t>В границах прибрежных защитных полос наряду с перечисленными выше ограничениями запрещаются:</w:t>
            </w:r>
          </w:p>
          <w:p w:rsidR="00F562B5" w:rsidRPr="0073102D" w:rsidRDefault="00F562B5">
            <w:pPr>
              <w:pStyle w:val="11"/>
              <w:ind w:left="397" w:hanging="397"/>
              <w:rPr>
                <w:color w:val="000000" w:themeColor="text1"/>
              </w:rPr>
            </w:pPr>
            <w:r w:rsidRPr="0073102D">
              <w:rPr>
                <w:color w:val="000000" w:themeColor="text1"/>
              </w:rPr>
              <w:t>распашка земель;</w:t>
            </w:r>
          </w:p>
          <w:p w:rsidR="00F562B5" w:rsidRPr="0073102D" w:rsidRDefault="00F562B5">
            <w:pPr>
              <w:pStyle w:val="11"/>
              <w:ind w:left="397" w:hanging="397"/>
              <w:rPr>
                <w:color w:val="000000" w:themeColor="text1"/>
              </w:rPr>
            </w:pPr>
            <w:r w:rsidRPr="0073102D">
              <w:rPr>
                <w:color w:val="000000" w:themeColor="text1"/>
              </w:rPr>
              <w:t>размещение отвалов размываемых грунтов;</w:t>
            </w:r>
          </w:p>
          <w:p w:rsidR="00F562B5" w:rsidRPr="0073102D" w:rsidRDefault="00F562B5">
            <w:pPr>
              <w:pStyle w:val="11"/>
              <w:ind w:left="397" w:hanging="397"/>
              <w:rPr>
                <w:color w:val="000000" w:themeColor="text1"/>
              </w:rPr>
            </w:pPr>
            <w:r w:rsidRPr="0073102D">
              <w:rPr>
                <w:color w:val="000000" w:themeColor="text1"/>
              </w:rPr>
              <w:t>выпас сельскохозяйственных животных и организация для них летних лагерей, ванн.</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2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Береговая полоса</w:t>
            </w:r>
          </w:p>
        </w:tc>
        <w:tc>
          <w:tcPr>
            <w:tcW w:w="3969"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использование для передвижения механических транспортных средств</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916896">
            <w:pPr>
              <w:pStyle w:val="118"/>
              <w:ind w:left="380"/>
              <w:jc w:val="both"/>
              <w:rPr>
                <w:color w:val="000000" w:themeColor="text1"/>
              </w:rPr>
            </w:pPr>
            <w:r w:rsidRPr="0073102D">
              <w:rPr>
                <w:color w:val="000000" w:themeColor="text1"/>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F562B5" w:rsidRPr="0073102D" w:rsidRDefault="00F562B5">
      <w:pPr>
        <w:pageBreakBefore/>
        <w:rPr>
          <w:color w:val="000000" w:themeColor="text1"/>
        </w:rPr>
      </w:pPr>
    </w:p>
    <w:p w:rsidR="00F562B5" w:rsidRPr="0073102D" w:rsidRDefault="00F562B5">
      <w:pPr>
        <w:pStyle w:val="afffb"/>
        <w:rPr>
          <w:color w:val="000000" w:themeColor="text1"/>
        </w:rPr>
      </w:pPr>
      <w:r w:rsidRPr="0073102D">
        <w:rPr>
          <w:color w:val="000000" w:themeColor="text1"/>
        </w:rPr>
        <w:t>Приложение 7.</w:t>
      </w:r>
    </w:p>
    <w:p w:rsidR="00F562B5" w:rsidRPr="0073102D" w:rsidRDefault="00F562B5">
      <w:pPr>
        <w:pStyle w:val="affff1"/>
        <w:rPr>
          <w:color w:val="000000" w:themeColor="text1"/>
        </w:rPr>
      </w:pPr>
      <w:r w:rsidRPr="0073102D">
        <w:rPr>
          <w:color w:val="000000" w:themeColor="text1"/>
        </w:rPr>
        <w:t>Ограничения на использование территорий зон санитарной охраны источников питьевого водоснабжения (СанПиН 2.1.4.1110-02 «Зоны санитарной охраны источников водоснабжения и водопроводов питьевого назначения», СНиП 2.04.02-84 «Водоснабжение. Наружные сети и сооружения», СанПин 2.1.5.980-00 «Гигиенические требования к охране поверхностных вод»)</w:t>
      </w:r>
    </w:p>
    <w:tbl>
      <w:tblPr>
        <w:tblW w:w="0" w:type="auto"/>
        <w:tblInd w:w="108" w:type="dxa"/>
        <w:tblLayout w:type="fixed"/>
        <w:tblLook w:val="0000" w:firstRow="0" w:lastRow="0" w:firstColumn="0" w:lastColumn="0" w:noHBand="0" w:noVBand="0"/>
      </w:tblPr>
      <w:tblGrid>
        <w:gridCol w:w="1368"/>
        <w:gridCol w:w="4552"/>
        <w:gridCol w:w="3989"/>
      </w:tblGrid>
      <w:tr w:rsidR="00F562B5" w:rsidRPr="0073102D">
        <w:trPr>
          <w:trHeight w:val="177"/>
          <w:tblHeader/>
        </w:trPr>
        <w:tc>
          <w:tcPr>
            <w:tcW w:w="136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Наимено-вание зон</w:t>
            </w:r>
          </w:p>
        </w:tc>
        <w:tc>
          <w:tcPr>
            <w:tcW w:w="45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Запрещается</w:t>
            </w:r>
          </w:p>
        </w:tc>
        <w:tc>
          <w:tcPr>
            <w:tcW w:w="3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Допускается</w:t>
            </w:r>
          </w:p>
        </w:tc>
      </w:tr>
      <w:tr w:rsidR="00F562B5" w:rsidRPr="0073102D">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I пояс</w:t>
            </w:r>
          </w:p>
        </w:tc>
        <w:tc>
          <w:tcPr>
            <w:tcW w:w="455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все виды строительства;</w:t>
            </w:r>
          </w:p>
          <w:p w:rsidR="00F562B5" w:rsidRPr="0073102D" w:rsidRDefault="00F562B5">
            <w:pPr>
              <w:pStyle w:val="11"/>
              <w:ind w:left="397" w:hanging="397"/>
              <w:rPr>
                <w:color w:val="000000" w:themeColor="text1"/>
              </w:rPr>
            </w:pPr>
            <w:r w:rsidRPr="0073102D">
              <w:rPr>
                <w:color w:val="000000" w:themeColor="text1"/>
              </w:rPr>
              <w:t>проживание людей;</w:t>
            </w:r>
          </w:p>
          <w:p w:rsidR="00F562B5" w:rsidRPr="0073102D" w:rsidRDefault="00F562B5">
            <w:pPr>
              <w:pStyle w:val="11"/>
              <w:ind w:left="397" w:hanging="397"/>
              <w:rPr>
                <w:color w:val="000000" w:themeColor="text1"/>
              </w:rPr>
            </w:pPr>
            <w:r w:rsidRPr="0073102D">
              <w:rPr>
                <w:color w:val="000000" w:themeColor="text1"/>
              </w:rPr>
              <w:t>посадка высокоствольных деревьев;</w:t>
            </w:r>
          </w:p>
          <w:p w:rsidR="00F562B5" w:rsidRPr="0073102D" w:rsidRDefault="00F562B5">
            <w:pPr>
              <w:pStyle w:val="11"/>
              <w:ind w:left="397" w:hanging="397"/>
              <w:rPr>
                <w:color w:val="000000" w:themeColor="text1"/>
              </w:rPr>
            </w:pPr>
            <w:r w:rsidRPr="0073102D">
              <w:rPr>
                <w:color w:val="000000" w:themeColor="text1"/>
              </w:rPr>
              <w:t>применение ядохимикатов и удобрений;</w:t>
            </w:r>
          </w:p>
          <w:p w:rsidR="00F562B5" w:rsidRPr="0073102D" w:rsidRDefault="00F562B5">
            <w:pPr>
              <w:pStyle w:val="11"/>
              <w:ind w:left="397" w:hanging="397"/>
              <w:rPr>
                <w:color w:val="000000" w:themeColor="text1"/>
              </w:rPr>
            </w:pPr>
            <w:r w:rsidRPr="0073102D">
              <w:rPr>
                <w:color w:val="000000" w:themeColor="text1"/>
              </w:rPr>
              <w:t>размещение жилых и хозяйственно бытовых помещений;</w:t>
            </w:r>
          </w:p>
          <w:p w:rsidR="00F562B5" w:rsidRPr="0073102D" w:rsidRDefault="00F562B5">
            <w:pPr>
              <w:pStyle w:val="11"/>
              <w:ind w:left="397" w:hanging="397"/>
              <w:rPr>
                <w:color w:val="000000" w:themeColor="text1"/>
              </w:rPr>
            </w:pPr>
            <w:r w:rsidRPr="0073102D">
              <w:rPr>
                <w:color w:val="000000" w:themeColor="text1"/>
              </w:rPr>
              <w:t>спуск сточных вод, в т.ч. водного транспорта;</w:t>
            </w:r>
          </w:p>
          <w:p w:rsidR="00F562B5" w:rsidRPr="0073102D" w:rsidRDefault="00F562B5">
            <w:pPr>
              <w:pStyle w:val="11"/>
              <w:ind w:left="397" w:hanging="397"/>
              <w:rPr>
                <w:color w:val="000000" w:themeColor="text1"/>
              </w:rPr>
            </w:pPr>
            <w:r w:rsidRPr="0073102D">
              <w:rPr>
                <w:color w:val="000000" w:themeColor="text1"/>
              </w:rPr>
              <w:t>купание, стирка белья, водопой скота;</w:t>
            </w:r>
          </w:p>
          <w:p w:rsidR="00F562B5" w:rsidRPr="0073102D" w:rsidRDefault="00F562B5">
            <w:pPr>
              <w:pStyle w:val="11"/>
              <w:ind w:left="397" w:hanging="397"/>
              <w:rPr>
                <w:color w:val="000000" w:themeColor="text1"/>
              </w:rPr>
            </w:pPr>
            <w:r w:rsidRPr="0073102D">
              <w:rPr>
                <w:color w:val="000000" w:themeColor="text1"/>
              </w:rPr>
              <w:t>другие виды водопользования, оказывающие влияние на качество воды.</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ограждение;</w:t>
            </w:r>
          </w:p>
          <w:p w:rsidR="00F562B5" w:rsidRPr="0073102D" w:rsidRDefault="00F562B5">
            <w:pPr>
              <w:pStyle w:val="11"/>
              <w:ind w:left="397" w:hanging="397"/>
              <w:rPr>
                <w:color w:val="000000" w:themeColor="text1"/>
              </w:rPr>
            </w:pPr>
            <w:r w:rsidRPr="0073102D">
              <w:rPr>
                <w:color w:val="000000" w:themeColor="text1"/>
              </w:rPr>
              <w:t>планировка территории;</w:t>
            </w:r>
          </w:p>
          <w:p w:rsidR="00F562B5" w:rsidRPr="0073102D" w:rsidRDefault="00F562B5">
            <w:pPr>
              <w:pStyle w:val="11"/>
              <w:ind w:left="397" w:hanging="397"/>
              <w:rPr>
                <w:color w:val="000000" w:themeColor="text1"/>
              </w:rPr>
            </w:pPr>
            <w:r w:rsidRPr="0073102D">
              <w:rPr>
                <w:color w:val="000000" w:themeColor="text1"/>
              </w:rPr>
              <w:t>озеленение;</w:t>
            </w:r>
          </w:p>
          <w:p w:rsidR="00F562B5" w:rsidRPr="0073102D" w:rsidRDefault="00F562B5">
            <w:pPr>
              <w:pStyle w:val="11"/>
              <w:ind w:left="397" w:hanging="397"/>
              <w:rPr>
                <w:color w:val="000000" w:themeColor="text1"/>
              </w:rPr>
            </w:pPr>
            <w:r w:rsidRPr="0073102D">
              <w:rPr>
                <w:color w:val="000000" w:themeColor="text1"/>
              </w:rPr>
              <w:t>отведение поверхностного стока за пределы пояса в систему канализационных очистных сооружений.</w:t>
            </w:r>
          </w:p>
        </w:tc>
      </w:tr>
      <w:tr w:rsidR="00F562B5" w:rsidRPr="0073102D">
        <w:trPr>
          <w:cantSplit/>
        </w:trPr>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 xml:space="preserve">II пояс </w:t>
            </w:r>
          </w:p>
          <w:p w:rsidR="00F562B5" w:rsidRPr="0073102D" w:rsidRDefault="00F562B5">
            <w:pPr>
              <w:pStyle w:val="118"/>
              <w:rPr>
                <w:color w:val="000000" w:themeColor="text1"/>
              </w:rPr>
            </w:pPr>
          </w:p>
        </w:tc>
        <w:tc>
          <w:tcPr>
            <w:tcW w:w="455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закачка отработанных вод в подземные горизонты, подземное складирование твердых отходов, разработка недр земли;</w:t>
            </w:r>
          </w:p>
          <w:p w:rsidR="00F562B5" w:rsidRPr="0073102D" w:rsidRDefault="00F562B5">
            <w:pPr>
              <w:pStyle w:val="11"/>
              <w:ind w:left="397" w:hanging="397"/>
              <w:rPr>
                <w:color w:val="000000" w:themeColor="text1"/>
              </w:rPr>
            </w:pPr>
            <w:r w:rsidRPr="0073102D">
              <w:rPr>
                <w:color w:val="000000" w:themeColor="text1"/>
              </w:rPr>
              <w:t>размещение складов горюче-смазочных материалов, ядохимикатов и минеральных удобрений, накопителей промстоков, шламохранилищ и др.;</w:t>
            </w:r>
          </w:p>
          <w:p w:rsidR="00F562B5" w:rsidRPr="0073102D" w:rsidRDefault="00F562B5">
            <w:pPr>
              <w:pStyle w:val="11"/>
              <w:ind w:left="397" w:hanging="397"/>
              <w:rPr>
                <w:color w:val="000000" w:themeColor="text1"/>
              </w:rPr>
            </w:pPr>
            <w:r w:rsidRPr="0073102D">
              <w:rPr>
                <w:color w:val="000000" w:themeColor="text1"/>
              </w:rPr>
              <w:t xml:space="preserve">размещение кладбищ, </w:t>
            </w:r>
            <w:r w:rsidR="00390853" w:rsidRPr="0073102D">
              <w:rPr>
                <w:color w:val="000000" w:themeColor="text1"/>
              </w:rPr>
              <w:t>скотомогильников</w:t>
            </w:r>
            <w:r w:rsidRPr="0073102D">
              <w:rPr>
                <w:color w:val="000000" w:themeColor="text1"/>
              </w:rPr>
              <w:t>, полей ассенизации, полей фильтрации, навозохранилищ, животноводческих и птицеводческих предприятий и др.;</w:t>
            </w:r>
          </w:p>
          <w:p w:rsidR="00F562B5" w:rsidRPr="0073102D" w:rsidRDefault="00F562B5">
            <w:pPr>
              <w:pStyle w:val="11"/>
              <w:ind w:left="397" w:hanging="397"/>
              <w:rPr>
                <w:color w:val="000000" w:themeColor="text1"/>
              </w:rPr>
            </w:pPr>
            <w:r w:rsidRPr="0073102D">
              <w:rPr>
                <w:color w:val="000000" w:themeColor="text1"/>
              </w:rPr>
              <w:t>применение удобрений и ядохимикатов;</w:t>
            </w:r>
          </w:p>
          <w:p w:rsidR="00F562B5" w:rsidRPr="0073102D" w:rsidRDefault="00F562B5">
            <w:pPr>
              <w:pStyle w:val="11"/>
              <w:ind w:left="397" w:hanging="397"/>
              <w:rPr>
                <w:color w:val="000000" w:themeColor="text1"/>
              </w:rPr>
            </w:pPr>
            <w:r w:rsidRPr="0073102D">
              <w:rPr>
                <w:color w:val="000000" w:themeColor="text1"/>
              </w:rPr>
              <w:t>расположение стойбищ и выпас скота;</w:t>
            </w:r>
          </w:p>
          <w:p w:rsidR="00F562B5" w:rsidRPr="0073102D" w:rsidRDefault="00F562B5">
            <w:pPr>
              <w:pStyle w:val="11"/>
              <w:ind w:left="397" w:hanging="397"/>
              <w:rPr>
                <w:color w:val="000000" w:themeColor="text1"/>
              </w:rPr>
            </w:pPr>
            <w:r w:rsidRPr="0073102D">
              <w:rPr>
                <w:color w:val="000000" w:themeColor="text1"/>
              </w:rPr>
              <w:t>рубка главного пользования и реконструкция;</w:t>
            </w:r>
          </w:p>
          <w:p w:rsidR="00F562B5" w:rsidRPr="0073102D" w:rsidRDefault="00F562B5">
            <w:pPr>
              <w:pStyle w:val="11"/>
              <w:ind w:left="397" w:hanging="397"/>
              <w:rPr>
                <w:color w:val="000000" w:themeColor="text1"/>
              </w:rPr>
            </w:pPr>
            <w:r w:rsidRPr="0073102D">
              <w:rPr>
                <w:color w:val="000000" w:themeColor="text1"/>
              </w:rPr>
              <w:t xml:space="preserve">сброс промышленных, </w:t>
            </w:r>
            <w:r w:rsidR="00390853" w:rsidRPr="0073102D">
              <w:rPr>
                <w:color w:val="000000" w:themeColor="text1"/>
              </w:rPr>
              <w:t>сельскохозяйственных</w:t>
            </w:r>
            <w:r w:rsidRPr="0073102D">
              <w:rPr>
                <w:color w:val="000000" w:themeColor="text1"/>
              </w:rPr>
              <w:t>, городских и ливневых сточных вод</w:t>
            </w:r>
          </w:p>
        </w:tc>
        <w:tc>
          <w:tcPr>
            <w:tcW w:w="39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купание, туризм, водный спорт, рыбная ловля, в установленных местах при соблюдении гигиенических требований к охране вод и к зонам рекреации</w:t>
            </w:r>
          </w:p>
          <w:p w:rsidR="00F562B5" w:rsidRPr="0073102D" w:rsidRDefault="00F562B5">
            <w:pPr>
              <w:pStyle w:val="11"/>
              <w:ind w:left="397" w:hanging="397"/>
              <w:rPr>
                <w:color w:val="000000" w:themeColor="text1"/>
              </w:rPr>
            </w:pPr>
            <w:r w:rsidRPr="0073102D">
              <w:rPr>
                <w:color w:val="000000" w:themeColor="text1"/>
              </w:rPr>
              <w:t>рубки ухода и санитарные рубки леса</w:t>
            </w:r>
          </w:p>
          <w:p w:rsidR="00F562B5" w:rsidRPr="0073102D" w:rsidRDefault="00F562B5">
            <w:pPr>
              <w:pStyle w:val="11"/>
              <w:ind w:left="397" w:hanging="397"/>
              <w:rPr>
                <w:color w:val="000000" w:themeColor="text1"/>
              </w:rPr>
            </w:pPr>
            <w:r w:rsidRPr="0073102D">
              <w:rPr>
                <w:color w:val="000000" w:themeColor="text1"/>
              </w:rPr>
              <w:t>новое строительство с организацией отвода стоков на канализационные очистные сооружения</w:t>
            </w:r>
          </w:p>
          <w:p w:rsidR="00F562B5" w:rsidRPr="0073102D" w:rsidRDefault="00F562B5">
            <w:pPr>
              <w:pStyle w:val="11"/>
              <w:ind w:left="397" w:hanging="397"/>
              <w:rPr>
                <w:color w:val="000000" w:themeColor="text1"/>
              </w:rPr>
            </w:pPr>
            <w:r w:rsidRPr="0073102D">
              <w:rPr>
                <w:color w:val="000000" w:themeColor="text1"/>
              </w:rPr>
              <w:t xml:space="preserve">добыча песка, гравия, </w:t>
            </w:r>
            <w:r w:rsidR="00390853" w:rsidRPr="0073102D">
              <w:rPr>
                <w:color w:val="000000" w:themeColor="text1"/>
              </w:rPr>
              <w:t>дноуглубительные</w:t>
            </w:r>
            <w:r w:rsidRPr="0073102D">
              <w:rPr>
                <w:color w:val="000000" w:themeColor="text1"/>
              </w:rPr>
              <w:t xml:space="preserve"> работы по согласованию с Госсанэпиднадзором</w:t>
            </w:r>
          </w:p>
          <w:p w:rsidR="00F562B5" w:rsidRPr="0073102D" w:rsidRDefault="00F562B5">
            <w:pPr>
              <w:pStyle w:val="11"/>
              <w:ind w:left="397" w:hanging="397"/>
              <w:rPr>
                <w:color w:val="000000" w:themeColor="text1"/>
              </w:rPr>
            </w:pPr>
            <w:r w:rsidRPr="0073102D">
              <w:rPr>
                <w:color w:val="000000" w:themeColor="text1"/>
              </w:rPr>
              <w:t>отведение сточных вод, не отвечающих гигиеническим требованиям</w:t>
            </w:r>
          </w:p>
          <w:p w:rsidR="00F562B5" w:rsidRPr="0073102D" w:rsidRDefault="00F562B5">
            <w:pPr>
              <w:pStyle w:val="11"/>
              <w:ind w:left="397" w:hanging="397"/>
              <w:rPr>
                <w:color w:val="000000" w:themeColor="text1"/>
              </w:rPr>
            </w:pPr>
            <w:r w:rsidRPr="0073102D">
              <w:rPr>
                <w:color w:val="000000" w:themeColor="text1"/>
              </w:rPr>
              <w:t>санитарное благоустройство территории населенных пунктов</w:t>
            </w:r>
          </w:p>
        </w:tc>
      </w:tr>
      <w:tr w:rsidR="00F562B5" w:rsidRPr="0073102D">
        <w:trPr>
          <w:cantSplit/>
        </w:trPr>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III пояс</w:t>
            </w:r>
          </w:p>
        </w:tc>
        <w:tc>
          <w:tcPr>
            <w:tcW w:w="455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 xml:space="preserve">размещение кладбищ, </w:t>
            </w:r>
            <w:r w:rsidR="00390853" w:rsidRPr="0073102D">
              <w:rPr>
                <w:color w:val="000000" w:themeColor="text1"/>
              </w:rPr>
              <w:t>скотомогильников</w:t>
            </w:r>
            <w:r w:rsidRPr="0073102D">
              <w:rPr>
                <w:color w:val="000000" w:themeColor="text1"/>
              </w:rPr>
              <w:t>, полей ассенизации, полей фильтрации, навозохранилищ, животноводческих и птицеводческих предприятий и др.;</w:t>
            </w:r>
          </w:p>
          <w:p w:rsidR="00F562B5" w:rsidRPr="0073102D" w:rsidRDefault="00F562B5">
            <w:pPr>
              <w:pStyle w:val="11"/>
              <w:ind w:left="397" w:hanging="397"/>
              <w:rPr>
                <w:color w:val="000000" w:themeColor="text1"/>
              </w:rPr>
            </w:pPr>
            <w:r w:rsidRPr="0073102D">
              <w:rPr>
                <w:color w:val="000000" w:themeColor="text1"/>
              </w:rPr>
              <w:t>применение удобрений и ядохимикатов;</w:t>
            </w:r>
          </w:p>
          <w:p w:rsidR="00F562B5" w:rsidRPr="0073102D" w:rsidRDefault="00F562B5">
            <w:pPr>
              <w:pStyle w:val="11"/>
              <w:ind w:left="397" w:hanging="397"/>
              <w:rPr>
                <w:color w:val="000000" w:themeColor="text1"/>
              </w:rPr>
            </w:pPr>
            <w:r w:rsidRPr="0073102D">
              <w:rPr>
                <w:color w:val="000000" w:themeColor="text1"/>
              </w:rPr>
              <w:t>расположение стойбищ и выпас скота;</w:t>
            </w:r>
          </w:p>
          <w:p w:rsidR="00F562B5" w:rsidRPr="0073102D" w:rsidRDefault="00F562B5">
            <w:pPr>
              <w:pStyle w:val="11"/>
              <w:ind w:left="397" w:hanging="397"/>
              <w:rPr>
                <w:color w:val="000000" w:themeColor="text1"/>
              </w:rPr>
            </w:pPr>
            <w:r w:rsidRPr="0073102D">
              <w:rPr>
                <w:color w:val="000000" w:themeColor="text1"/>
              </w:rPr>
              <w:t xml:space="preserve">рубка главного пользования и реконструкция; </w:t>
            </w:r>
          </w:p>
          <w:p w:rsidR="00F562B5" w:rsidRPr="0073102D" w:rsidRDefault="00F562B5">
            <w:pPr>
              <w:pStyle w:val="11"/>
              <w:ind w:left="397" w:hanging="397"/>
              <w:rPr>
                <w:color w:val="000000" w:themeColor="text1"/>
              </w:rPr>
            </w:pPr>
            <w:r w:rsidRPr="0073102D">
              <w:rPr>
                <w:color w:val="000000" w:themeColor="text1"/>
              </w:rPr>
              <w:t xml:space="preserve">сброс промышленных, </w:t>
            </w:r>
            <w:r w:rsidR="00390853" w:rsidRPr="0073102D">
              <w:rPr>
                <w:color w:val="000000" w:themeColor="text1"/>
              </w:rPr>
              <w:t>сельскохозяйственных</w:t>
            </w:r>
            <w:r w:rsidRPr="0073102D">
              <w:rPr>
                <w:color w:val="000000" w:themeColor="text1"/>
              </w:rPr>
              <w:t>, городских и ливневых сточных вод</w:t>
            </w:r>
          </w:p>
        </w:tc>
        <w:tc>
          <w:tcPr>
            <w:tcW w:w="3989"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bl>
    <w:p w:rsidR="00F562B5" w:rsidRPr="0073102D" w:rsidRDefault="00F562B5">
      <w:pPr>
        <w:rPr>
          <w:color w:val="000000" w:themeColor="text1"/>
        </w:rPr>
      </w:pPr>
    </w:p>
    <w:p w:rsidR="00F562B5" w:rsidRPr="0073102D" w:rsidRDefault="00F562B5">
      <w:pPr>
        <w:rPr>
          <w:color w:val="000000" w:themeColor="text1"/>
        </w:rPr>
      </w:pPr>
    </w:p>
    <w:p w:rsidR="00F562B5" w:rsidRPr="0073102D" w:rsidRDefault="00F562B5">
      <w:pPr>
        <w:pageBreakBefore/>
        <w:jc w:val="right"/>
        <w:rPr>
          <w:b/>
          <w:color w:val="000000" w:themeColor="text1"/>
        </w:rPr>
      </w:pPr>
      <w:r w:rsidRPr="0073102D">
        <w:rPr>
          <w:rStyle w:val="af6"/>
          <w:color w:val="000000" w:themeColor="text1"/>
        </w:rPr>
        <w:t>Приложение 8.</w:t>
      </w:r>
    </w:p>
    <w:p w:rsidR="00F562B5" w:rsidRPr="0073102D" w:rsidRDefault="00F562B5">
      <w:pPr>
        <w:jc w:val="center"/>
        <w:rPr>
          <w:color w:val="000000" w:themeColor="text1"/>
          <w:sz w:val="22"/>
          <w:szCs w:val="22"/>
        </w:rPr>
      </w:pPr>
      <w:r w:rsidRPr="0073102D">
        <w:rPr>
          <w:b/>
          <w:color w:val="000000" w:themeColor="text1"/>
        </w:rPr>
        <w:t xml:space="preserve">Список садоводческих некоммерческих товариществ г. Калуги </w:t>
      </w:r>
      <w:r w:rsidRPr="0073102D">
        <w:rPr>
          <w:color w:val="000000" w:themeColor="text1"/>
        </w:rPr>
        <w:t>на 12.03.2013</w:t>
      </w:r>
    </w:p>
    <w:tbl>
      <w:tblPr>
        <w:tblW w:w="0" w:type="auto"/>
        <w:tblInd w:w="-116" w:type="dxa"/>
        <w:tblLayout w:type="fixed"/>
        <w:tblCellMar>
          <w:left w:w="40" w:type="dxa"/>
          <w:right w:w="40" w:type="dxa"/>
        </w:tblCellMar>
        <w:tblLook w:val="0000" w:firstRow="0" w:lastRow="0" w:firstColumn="0" w:lastColumn="0" w:noHBand="0" w:noVBand="0"/>
      </w:tblPr>
      <w:tblGrid>
        <w:gridCol w:w="477"/>
        <w:gridCol w:w="2743"/>
        <w:gridCol w:w="3216"/>
        <w:gridCol w:w="2155"/>
        <w:gridCol w:w="14"/>
        <w:gridCol w:w="1348"/>
      </w:tblGrid>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2743"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pacing w:val="-4"/>
                <w:sz w:val="22"/>
                <w:szCs w:val="22"/>
              </w:rPr>
              <w:t>Наименование СНТ</w:t>
            </w:r>
          </w:p>
        </w:tc>
        <w:tc>
          <w:tcPr>
            <w:tcW w:w="3216" w:type="dxa"/>
            <w:tcBorders>
              <w:top w:val="single" w:sz="4" w:space="0" w:color="000000"/>
              <w:left w:val="single" w:sz="4" w:space="0" w:color="000000"/>
              <w:bottom w:val="single" w:sz="4"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pacing w:val="-3"/>
                <w:sz w:val="22"/>
                <w:szCs w:val="22"/>
              </w:rPr>
              <w:t>Базовое предприятие</w:t>
            </w:r>
          </w:p>
        </w:tc>
        <w:tc>
          <w:tcPr>
            <w:tcW w:w="2155" w:type="dxa"/>
            <w:tcBorders>
              <w:top w:val="single" w:sz="4" w:space="0" w:color="000000"/>
              <w:left w:val="single" w:sz="4" w:space="0" w:color="000000"/>
              <w:bottom w:val="single" w:sz="4"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Место расположение</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pacing w:val="-3"/>
                <w:sz w:val="22"/>
                <w:szCs w:val="22"/>
              </w:rPr>
              <w:t>Кол-во участков</w:t>
            </w:r>
          </w:p>
        </w:tc>
      </w:tr>
      <w:tr w:rsidR="00F562B5" w:rsidRPr="0073102D">
        <w:trPr>
          <w:trHeight w:val="23"/>
        </w:trPr>
        <w:tc>
          <w:tcPr>
            <w:tcW w:w="9948" w:type="dxa"/>
            <w:gridSpan w:val="6"/>
            <w:tcBorders>
              <w:top w:val="single" w:sz="6" w:space="0" w:color="000000"/>
              <w:left w:val="single" w:sz="6" w:space="0" w:color="000000"/>
              <w:bottom w:val="single" w:sz="6"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b/>
                <w:color w:val="000000" w:themeColor="text1"/>
                <w:sz w:val="22"/>
                <w:szCs w:val="22"/>
              </w:rPr>
              <w:t>Ленинский округ</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Калугакнига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Облкниготорг</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12</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Метролог</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Весна (бывшая Ока-6)</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Облстатуправление</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Дубрава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Хлебопродукты</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Буровик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Шахтосушение</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5"/>
                <w:sz w:val="22"/>
                <w:szCs w:val="22"/>
              </w:rPr>
              <w:t>Фрион</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Красная Звезда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19</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9 </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Связь</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72</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Металлобаза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Чайка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Ока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Аэрофлот</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Облпотребсоюз</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72</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ЛТП-2</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31</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Ока-7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43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Обувщик</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Медучилище</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Ока пристань</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 xml:space="preserve"> </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20 </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bCs/>
                <w:color w:val="000000" w:themeColor="text1"/>
                <w:sz w:val="22"/>
                <w:szCs w:val="22"/>
              </w:rPr>
              <w:t xml:space="preserve">Строительный техникум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bCs/>
                <w:color w:val="000000" w:themeColor="text1"/>
                <w:sz w:val="22"/>
                <w:szCs w:val="22"/>
              </w:rPr>
              <w:t>Обувная база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Швейник</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143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Аккорд</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165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Горпищеторг</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b/>
                <w:bCs/>
                <w:color w:val="000000" w:themeColor="text1"/>
                <w:sz w:val="22"/>
                <w:szCs w:val="22"/>
              </w:rPr>
              <w:t xml:space="preserve"> </w:t>
            </w:r>
            <w:r w:rsidRPr="0073102D">
              <w:rPr>
                <w:color w:val="000000" w:themeColor="text1"/>
                <w:sz w:val="22"/>
                <w:szCs w:val="22"/>
              </w:rPr>
              <w:t>Ока</w:t>
            </w:r>
            <w:r w:rsidRPr="0073102D">
              <w:rPr>
                <w:color w:val="000000" w:themeColor="text1"/>
                <w:szCs w:val="22"/>
              </w:rPr>
              <w:t xml:space="preserve">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 xml:space="preserve"> 1050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Заокское</w:t>
            </w:r>
          </w:p>
        </w:tc>
        <w:tc>
          <w:tcPr>
            <w:tcW w:w="3216" w:type="dxa"/>
            <w:tcBorders>
              <w:top w:val="single" w:sz="4"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4"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298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Рябинка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198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Кристалл</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74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Рассвет</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КЗТА</w:t>
            </w: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 xml:space="preserve">283 </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Буровик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91</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Госторговля и кооперация</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54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Природа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68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Песчаный</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60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Резвань</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295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Урожай</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214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Мичуринец</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185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5"/>
                <w:sz w:val="22"/>
                <w:szCs w:val="22"/>
              </w:rPr>
              <w:t>Облоно</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130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КЭМЗ - 2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7"/>
                <w:sz w:val="22"/>
                <w:szCs w:val="22"/>
              </w:rPr>
              <w:t>КЭМЗ-1</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156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Факел</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165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Пчелка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Б.Козлы Перемышльский р-н</w:t>
            </w: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100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Лесовод – 2А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195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Лесовод</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Локомотив</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84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Горняк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120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Финансист </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57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Водник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53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Изыскатель</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125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Газовик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Космос</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Березка </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165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Путеец</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456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Сад рабочих</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154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Желе</w:t>
            </w:r>
            <w:r w:rsidR="00876C0D" w:rsidRPr="0073102D">
              <w:rPr>
                <w:color w:val="000000" w:themeColor="text1"/>
                <w:spacing w:val="-3"/>
                <w:sz w:val="22"/>
                <w:szCs w:val="22"/>
              </w:rPr>
              <w:t>знодорож</w:t>
            </w:r>
            <w:r w:rsidRPr="0073102D">
              <w:rPr>
                <w:color w:val="000000" w:themeColor="text1"/>
                <w:spacing w:val="-3"/>
                <w:sz w:val="22"/>
                <w:szCs w:val="22"/>
              </w:rPr>
              <w:t>ник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84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Здоровье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146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Ягодка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Лесовод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157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Сад связистов</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100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Серена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Колос </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130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Строитель</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250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Здоровье</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90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Связь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Надежда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Рубин</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213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Родник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Сад связистов</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249000, г Калуга, д Ромодановские Дворики</w:t>
            </w: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blPrEx>
          <w:tblCellMar>
            <w:left w:w="108" w:type="dxa"/>
            <w:right w:w="108" w:type="dxa"/>
          </w:tblCellMar>
        </w:tblPrEx>
        <w:trPr>
          <w:trHeight w:val="23"/>
        </w:trPr>
        <w:tc>
          <w:tcPr>
            <w:tcW w:w="9948"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Московский округ</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Авиатор (при необходимости контактирует с «Экспрессом»)</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Автомобилист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Мехколонна № 278 щебзавода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Муратовский щебзавод 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Автомобилист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Калуга-автотранс (предприятия нет)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Ж/д ст. 167 км 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Аграрник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u w:val="single"/>
              </w:rPr>
              <w:t xml:space="preserve">д. Крутицы </w:t>
            </w:r>
            <w:r w:rsidRPr="0073102D">
              <w:rPr>
                <w:color w:val="000000" w:themeColor="text1"/>
                <w:sz w:val="22"/>
                <w:szCs w:val="22"/>
              </w:rPr>
              <w:t>Перемышль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Аромат + Сигнал + Селикционер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СДВ Промобъединение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Архитектор (см. п. 21, 95)</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Гражданпроект, Госстрах, Госнепросельстрой)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Автомобилист – 3</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АО «Автогарант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Ж/д ст. 167 км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(входит в куст «Рябинка»)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Госбанк</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Росвянское РТП</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 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ст. «</w:t>
            </w:r>
            <w:r w:rsidR="00F562B5" w:rsidRPr="0073102D">
              <w:rPr>
                <w:color w:val="000000" w:themeColor="text1"/>
                <w:sz w:val="22"/>
                <w:szCs w:val="22"/>
              </w:rPr>
              <w:t>Калужанка»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(вошли в «Радугу»)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Бывшее КМНУ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Буревестник (входит в«Дубраву» (упр.мест.пром-ти) см. п. 27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ЦНТИ (12 участков вошли в «</w:t>
            </w:r>
            <w:r w:rsidR="00876C0D" w:rsidRPr="0073102D">
              <w:rPr>
                <w:color w:val="000000" w:themeColor="text1"/>
                <w:sz w:val="22"/>
                <w:szCs w:val="22"/>
              </w:rPr>
              <w:t>Дубраву» -</w:t>
            </w:r>
            <w:r w:rsidRPr="0073102D">
              <w:rPr>
                <w:color w:val="000000" w:themeColor="text1"/>
                <w:sz w:val="22"/>
                <w:szCs w:val="22"/>
              </w:rPr>
              <w:t xml:space="preserve">экономически)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 (108)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Буровик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Сельвод-строй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Геолог Автомобилист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Геофизическая</w:t>
            </w:r>
            <w:r w:rsidR="00F562B5" w:rsidRPr="0073102D">
              <w:rPr>
                <w:color w:val="000000" w:themeColor="text1"/>
                <w:sz w:val="22"/>
                <w:szCs w:val="22"/>
              </w:rPr>
              <w:t xml:space="preserve"> экспедиция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 Муратовский щеб.з-д</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Гидростроитель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Гидроканалстрой ПМК-2</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Горняк (см.п.14)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Горняк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 Муратовский щеб.з-д</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Горняк – 2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Муратовское карьероуправление Садовая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ст.Садовая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53 </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Горняк – 3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Муратовский щеб.з-д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п.Новый 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Горняк – 4</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Муратов-ский щеб.з-д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Госстрах (входит в «Архитектур») см. п.6</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Дружба (Черносвитинского с/с)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Управление «Калугастрой»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Дубрава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КТЗ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Дубрава (к «Дубраве присое</w:t>
            </w:r>
            <w:r w:rsidR="00F562B5" w:rsidRPr="0073102D">
              <w:rPr>
                <w:color w:val="000000" w:themeColor="text1"/>
                <w:sz w:val="22"/>
                <w:szCs w:val="22"/>
              </w:rPr>
              <w:t>динился «Буревест-ник» (12 участков), но они юридически отдельно – общая хоз. работа.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Бывшее управление мест. пром-ти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Дубок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Бывший УВД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Калужский же</w:t>
            </w:r>
            <w:r w:rsidR="00F562B5" w:rsidRPr="0073102D">
              <w:rPr>
                <w:color w:val="000000" w:themeColor="text1"/>
                <w:sz w:val="22"/>
                <w:szCs w:val="22"/>
              </w:rPr>
              <w:t>лезнодорожник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Заречье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Звезда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 прокуратура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Знамя (входит в «Рябинку») См.п.42 «Кооператор», п. 52 «Мичуринец»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Редакция газеты, Облпотребсоюз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Зеленый сад (объединились с «Металистом») см. «Прогресс»</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Облсуд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Здоровье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ГП-8, «Санэпид</w:t>
            </w:r>
            <w:r w:rsidR="00F562B5" w:rsidRPr="0073102D">
              <w:rPr>
                <w:color w:val="000000" w:themeColor="text1"/>
                <w:sz w:val="22"/>
                <w:szCs w:val="22"/>
              </w:rPr>
              <w:t>станция»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Золотая рыбка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ОАО «Нептун»</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Изобилие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В/ч 338</w:t>
            </w:r>
            <w:r w:rsidR="00876C0D" w:rsidRPr="0073102D">
              <w:rPr>
                <w:color w:val="000000" w:themeColor="text1"/>
                <w:sz w:val="22"/>
                <w:szCs w:val="22"/>
              </w:rPr>
              <w:t>91 ЗАО «Мель</w:t>
            </w:r>
            <w:r w:rsidRPr="0073102D">
              <w:rPr>
                <w:color w:val="000000" w:themeColor="text1"/>
                <w:sz w:val="22"/>
                <w:szCs w:val="22"/>
              </w:rPr>
              <w:t>комбинат»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Интер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Обком ВЛКСМ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 Угра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Калужанка (Спутник, Дружба, Березка – входят в Гидротехник)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Статуправление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350 </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Колхозник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Коммунальник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ФАСУ (Облколхоз)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Кооператор (входит в «Рябинку») См.п.32 «Знамя», п. 52 «Мичуринец»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Облпотреб-кооперация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Космос (Самохин -директор р.51-48-19, секретарь–51-48-20)</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Калуж. Управление строительством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40 </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КЭМЗ – 3 (см. Архитектор)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Бывшая фабрика механики пианино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Малинка (входит в «Сельстрой» см.п.77)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Гигант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Медик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Психбольница № 1</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Механизатор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 «Обеспечение с/х»</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Металлист (см. «Зеленый сад») п.30</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Мирный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Завод радиооборудования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ул.Московская, р-н троллейбусного депо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Мичуринец (входит в «Рябинку») См.п.42 и 32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Авторемонтный 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Монтажник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СМУ – 93</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Монтажник (входит в «Радугу»)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Калугасельхозмонтаж</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Москвичка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Москов</w:t>
            </w:r>
            <w:r w:rsidR="00F562B5" w:rsidRPr="0073102D">
              <w:rPr>
                <w:color w:val="000000" w:themeColor="text1"/>
                <w:sz w:val="22"/>
                <w:szCs w:val="22"/>
              </w:rPr>
              <w:t>ского РИК</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Мотор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КМПО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 НИП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Нагорное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Трансмаш</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Нефтяник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Нефтебаза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Адм-ция Московского округа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д.Черносвитино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Орион, Метролог (входит в «Просвищенец») см.п. 66</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Облсофпроф</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Огородные участки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30й микро</w:t>
            </w:r>
            <w:r w:rsidR="00F562B5" w:rsidRPr="0073102D">
              <w:rPr>
                <w:color w:val="000000" w:themeColor="text1"/>
                <w:sz w:val="22"/>
                <w:szCs w:val="22"/>
              </w:rPr>
              <w:t>район</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30й микрорайон</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Поляна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Калуга-прибор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Полиграфист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Типография стандартов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Прогресс (входит «Зеленый сад»)</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Уваровский Карьер промкомбината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Просвещенец (входит «Метролог» и «Орион») п.57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Гороно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Полет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бывшее ГосНИИ экспедиции и ремонта авиатехн. граждан. авиации</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Радуга (входят: «Связист», «Силикатчик», «Дубрава», «</w:t>
            </w:r>
            <w:r w:rsidR="00876C0D" w:rsidRPr="0073102D">
              <w:rPr>
                <w:color w:val="000000" w:themeColor="text1"/>
                <w:sz w:val="22"/>
                <w:szCs w:val="22"/>
              </w:rPr>
              <w:t>Монтажник</w:t>
            </w:r>
            <w:r w:rsidRPr="0073102D">
              <w:rPr>
                <w:color w:val="000000" w:themeColor="text1"/>
                <w:sz w:val="22"/>
                <w:szCs w:val="22"/>
              </w:rPr>
              <w:t>», «Турист», «Урожайный», «Росбакалея», «Березка») См. п. 11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ГипроНИИмаш</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Рассвет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Рефрижератор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Хладокомбинат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п.Сосновый 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Росва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Мин-ство сельского хозяйства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п.Росва, д.Спасс</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Рябинка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Мин-ство сельского хозяйства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Рябинки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Облфо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Рябинки (Муратовка ОНСТ входит в «Рябинку») 700 участков, 140 – брошены. Куст – 18 СНТ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Аккорд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Садовый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ВНИИМЭТ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Сектор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Селекционер (объединился с «Ароматом» п.5)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Сельстрой (к нему подсоединилась «Малинка» 50 уч-ков) с.п.47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Селикатчик (вошел в «Радугу»)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Завод силикатного кирпича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Сигнал (объединились с «Аромат», «Селикционер» п.5)</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Солнечное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д.Бабенки птицефабрика (за коттеджами)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Сосновое с.п.87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Карачевская птицефабрика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д.Белая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Спутник (входит в «Калужанку») п. 39</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Управление статистики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Тихонова Пустынь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Строитель (входит в «Рябинку»)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Техникум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Строитель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КСМТ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ст.Садовая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Связист – 3 («Росбакалея» (Луговой В.Г.) входят в «Связист-3, а он входит в «Калужанку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Сосна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Карачевская п/ф д.Железняки д.Белая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Собес (см. «Калужанка»)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Тихонова Пустынь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Снабженец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Турист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Обл. совет по туризму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АТП «Агропрм»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Урожайный (входит в Радугу)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Упр. Хлебопродуктов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Учитель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Гороно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Фрегат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Мелиорация бывший Калугагипроводхоз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Холодильщик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Карачевская птицефабрика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Флора (отделение инвалидов) (совместно с инвалидами детства и многодетными семьями)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д.Юрьевка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Чайка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КНИИТМУ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 п.Мирный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Электрик (к ним на подстанцию подсоединены: «Прогресс» - Белоусов 56-99-57, «</w:t>
            </w:r>
            <w:r w:rsidR="00876C0D" w:rsidRPr="0073102D">
              <w:rPr>
                <w:color w:val="000000" w:themeColor="text1"/>
                <w:sz w:val="22"/>
                <w:szCs w:val="22"/>
              </w:rPr>
              <w:t>Изобилие» -</w:t>
            </w:r>
            <w:r w:rsidRPr="0073102D">
              <w:rPr>
                <w:color w:val="000000" w:themeColor="text1"/>
                <w:sz w:val="22"/>
                <w:szCs w:val="22"/>
              </w:rPr>
              <w:t>Устинов –74-39-83, «Металлист» Лаптевы 73-29-91)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Экспресс (гл. объединенный председатель 10 садов Болховитин Ю.С. п.6)</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Электрон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обл.радиобыттехника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 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Энергетик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Бывшее упр. троллейбусов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п.Куровское п.Росва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Яченка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10-е отд. связи</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Подзавалье</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Луч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Мин-во сельского хозяйства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д. Сокарево Ферзиковский р-он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106 (участки почти все брошены) </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Надежда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БСМП Станция переливания крови</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Перемышль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c>
          <w:tcPr>
            <w:tcW w:w="9948"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Октябрьский округ</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МВТУ им. Баумана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Рубин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Союз ветеранов вооруженных сил</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Сигнал-1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Калугаприбор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Заря</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КМПО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Канищево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1320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Заря</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В/ч 42702</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Авчурино д. Криуши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Одуванчик входит «Гидростро</w:t>
            </w:r>
            <w:r w:rsidR="00F562B5" w:rsidRPr="0073102D">
              <w:rPr>
                <w:color w:val="000000" w:themeColor="text1"/>
                <w:sz w:val="22"/>
                <w:szCs w:val="22"/>
              </w:rPr>
              <w:t>итель», «Гидротехник»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Трансмаш</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Карьерный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ОКЗ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Водник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Мелиорация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Треуголь</w:t>
            </w:r>
            <w:r w:rsidR="00F562B5" w:rsidRPr="0073102D">
              <w:rPr>
                <w:color w:val="000000" w:themeColor="text1"/>
                <w:sz w:val="22"/>
                <w:szCs w:val="22"/>
              </w:rPr>
              <w:t>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Обком КПСС</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КТЗ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Турынино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 4</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Администрация Министерства с/х</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КЗАМЭ</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Починки (Лихуны)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Вишневый сад</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Ласточка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Облбыт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Приборист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Калуга-прибор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Заречное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ВНИЭКИТУ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Тимашово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Заречье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Образование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Крутицы Б. Козлы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Зеленая горка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 «Восход»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Тимошово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Конструк</w:t>
            </w:r>
            <w:r w:rsidR="00F562B5" w:rsidRPr="0073102D">
              <w:rPr>
                <w:color w:val="000000" w:themeColor="text1"/>
                <w:sz w:val="22"/>
                <w:szCs w:val="22"/>
              </w:rPr>
              <w:t>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НИИЭТ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Терепец</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Рабочий садовод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КТЗ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853 + 77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Красный садовод</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Облсовпроф</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образования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Зоовет-техникум</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Техникум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Северный АЗСМ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Комму</w:t>
            </w:r>
            <w:r w:rsidR="00F562B5" w:rsidRPr="0073102D">
              <w:rPr>
                <w:color w:val="000000" w:themeColor="text1"/>
                <w:sz w:val="22"/>
                <w:szCs w:val="22"/>
              </w:rPr>
              <w:t>нальник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Горкомхоз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988</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Сигнал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Общество слепых ПО «Сигнал»</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Солнечное-2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Таможня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Обнинское КСМАО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Спутник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Статуправление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Автомоби</w:t>
            </w:r>
            <w:r w:rsidR="00F562B5" w:rsidRPr="0073102D">
              <w:rPr>
                <w:color w:val="000000" w:themeColor="text1"/>
                <w:sz w:val="22"/>
                <w:szCs w:val="22"/>
              </w:rPr>
              <w:t>лист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Автотранс</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Автомоби</w:t>
            </w:r>
            <w:r w:rsidR="00F562B5" w:rsidRPr="0073102D">
              <w:rPr>
                <w:color w:val="000000" w:themeColor="text1"/>
                <w:sz w:val="22"/>
                <w:szCs w:val="22"/>
              </w:rPr>
              <w:t>лист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Авторем- 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Журавль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Аэропорт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Грабцево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Энергетик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Тулэнерго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Продтех-монтаж</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Продтехмон-таж ж/д транспорта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Искра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КНИИТМУ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Тепличное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Тепличный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Яченка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Яченский водозабор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Тимашово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Тепличный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Тепличный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 Ильинка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Рассвет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Общепит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Прогресс</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КЗАМЭ</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ГПИ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ГПИ – 8</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Терепец</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Яблонька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Яблонька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Гидротехник (входит в «Одуванчик» пос.Северный)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Техникум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Северный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44 </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Дружба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Октябрьский РИК</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Изыскатель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Центр НИИ Гипрозем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Керамик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168</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Колос</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Хлебоком-бинат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Красная Гвоздика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ДОСААФ</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Механизатор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Автобаза № 8</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Машиностроитель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Машзавод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Планерное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КАТУ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Грабцево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Калужтрансстрой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Калужтрансстрой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Строитель–1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КУС</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Снабженец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Снабсбыт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Электрик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Тулэнерго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Канищево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Флора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Аптечное управление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Овражный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СПК «Ольговский»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Канищево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Василек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Кождиспансер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Ильинка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Фаэтон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ФГУ ГЗК «Калужская»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Керамик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Северный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Семья</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Ассоциация многодетных семей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Ветеран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Машзавод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(за Машзаводом)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Семилетка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Пищевик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Молочная про</w:t>
            </w:r>
            <w:r w:rsidR="00F562B5" w:rsidRPr="0073102D">
              <w:rPr>
                <w:color w:val="000000" w:themeColor="text1"/>
                <w:sz w:val="22"/>
                <w:szCs w:val="22"/>
              </w:rPr>
              <w:t>мышленность</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Канищево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КСМТ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Бытовик (вошли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Калугабытсправка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Гидростроитель (входит в «Одуванчик» пос.Северный)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Родники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Луч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Милиоратор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Мечта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Ястребовка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Сельстрой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bl>
    <w:p w:rsidR="00F562B5" w:rsidRPr="0073102D" w:rsidRDefault="00F562B5">
      <w:pPr>
        <w:rPr>
          <w:color w:val="000000" w:themeColor="text1"/>
          <w:sz w:val="22"/>
          <w:szCs w:val="22"/>
        </w:rPr>
      </w:pPr>
    </w:p>
    <w:p w:rsidR="00F562B5" w:rsidRPr="0073102D" w:rsidRDefault="00F562B5">
      <w:pPr>
        <w:rPr>
          <w:color w:val="000000" w:themeColor="text1"/>
          <w:sz w:val="22"/>
          <w:szCs w:val="22"/>
        </w:rPr>
      </w:pPr>
    </w:p>
    <w:p w:rsidR="00F562B5" w:rsidRPr="0073102D" w:rsidRDefault="00F562B5">
      <w:pPr>
        <w:pageBreakBefore/>
        <w:jc w:val="right"/>
        <w:rPr>
          <w:color w:val="000000" w:themeColor="text1"/>
          <w:lang w:eastAsia="en-US"/>
        </w:rPr>
      </w:pPr>
      <w:r w:rsidRPr="0073102D">
        <w:rPr>
          <w:rStyle w:val="af6"/>
          <w:color w:val="000000" w:themeColor="text1"/>
        </w:rPr>
        <w:t>Приложение 9.</w:t>
      </w:r>
    </w:p>
    <w:p w:rsidR="00F562B5" w:rsidRPr="0073102D" w:rsidRDefault="00F562B5">
      <w:pPr>
        <w:jc w:val="center"/>
        <w:rPr>
          <w:color w:val="000000" w:themeColor="text1"/>
          <w:sz w:val="22"/>
          <w:szCs w:val="22"/>
        </w:rPr>
      </w:pPr>
      <w:r w:rsidRPr="0073102D">
        <w:rPr>
          <w:color w:val="000000" w:themeColor="text1"/>
          <w:lang w:eastAsia="en-US"/>
        </w:rPr>
        <w:t>Список аварийных домов,</w:t>
      </w:r>
      <w:r w:rsidRPr="0073102D">
        <w:rPr>
          <w:rFonts w:eastAsia="Microsoft YaHei"/>
          <w:color w:val="000000" w:themeColor="text1"/>
          <w:spacing w:val="-5"/>
          <w:lang w:eastAsia="en-US"/>
        </w:rPr>
        <w:t xml:space="preserve"> включенных в перечень многоквартирных домов, признанных в установленном порядке аварийными и подлежащими сносу или реконструкции, по состоянию на 17.11.2014 (информация предоставлена управлением жилищно-коммунального хозяйства города Калуги)</w:t>
      </w:r>
    </w:p>
    <w:tbl>
      <w:tblPr>
        <w:tblW w:w="0" w:type="auto"/>
        <w:tblInd w:w="108" w:type="dxa"/>
        <w:tblLayout w:type="fixed"/>
        <w:tblLook w:val="0000" w:firstRow="0" w:lastRow="0" w:firstColumn="0" w:lastColumn="0" w:noHBand="0" w:noVBand="0"/>
      </w:tblPr>
      <w:tblGrid>
        <w:gridCol w:w="656"/>
        <w:gridCol w:w="5915"/>
        <w:gridCol w:w="2337"/>
      </w:tblGrid>
      <w:tr w:rsidR="00F562B5" w:rsidRPr="0073102D">
        <w:trPr>
          <w:trHeight w:val="23"/>
          <w:tblHeader/>
        </w:trPr>
        <w:tc>
          <w:tcPr>
            <w:tcW w:w="65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591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pacing w:line="216" w:lineRule="exact"/>
              <w:ind w:right="298"/>
              <w:jc w:val="center"/>
              <w:rPr>
                <w:color w:val="000000" w:themeColor="text1"/>
              </w:rPr>
            </w:pPr>
            <w:r w:rsidRPr="0073102D">
              <w:rPr>
                <w:color w:val="000000" w:themeColor="text1"/>
                <w:sz w:val="22"/>
                <w:szCs w:val="22"/>
              </w:rPr>
              <w:t>Адрес многоквартирного дома, признанного аварийным</w:t>
            </w:r>
          </w:p>
        </w:tc>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spacing w:line="216" w:lineRule="exact"/>
              <w:ind w:right="216"/>
              <w:jc w:val="center"/>
              <w:rPr>
                <w:color w:val="000000" w:themeColor="text1"/>
              </w:rPr>
            </w:pPr>
            <w:r w:rsidRPr="0073102D">
              <w:rPr>
                <w:color w:val="000000" w:themeColor="text1"/>
                <w:sz w:val="22"/>
                <w:szCs w:val="22"/>
              </w:rPr>
              <w:t>Общая площадь дома (кв.м.)</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д.17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Григоров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419,9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д.25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д.29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Салтыкова-Щедрина д.77 кор.б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415,8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Воскресенский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546,3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Тульская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195,3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Дзержинского д.91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Тульский д.8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Курсантов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304,3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Дорожная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Чижевского д.18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Шахтеров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Молодежная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Резервный д.11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Резервный д.11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316,5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133,2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Московская д.276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Кутузова д.19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378,5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Суворова д.108 кор.б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333,7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Шахтеров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414,3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Грабцевское шоссе д.38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Труда Д. 19/1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86,5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Кирпичная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464,5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Тельмана д.16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283,7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Пригородная д.48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361,4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329,8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333,5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Воронина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Московская д.274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525,2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150,2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181,3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166,5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146,3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136,1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Поле Свободы д.101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401,6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Набережная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ind w:left="192"/>
              <w:jc w:val="center"/>
              <w:rPr>
                <w:color w:val="000000" w:themeColor="text1"/>
              </w:rPr>
            </w:pPr>
            <w:r w:rsidRPr="0073102D">
              <w:rPr>
                <w:color w:val="000000" w:themeColor="text1"/>
                <w:sz w:val="22"/>
                <w:szCs w:val="22"/>
              </w:rPr>
              <w:t>334,7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357,9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Черновская д.22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д.21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424,1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проезд Октябрьский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428,2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Суворова д.20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117,4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85,7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Маяковского д.32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176,7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Баррикад д.171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Кооперативная д.1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214,9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Линейная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Врубовой д.5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142,9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437,3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Моторная д.28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425,7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Суворова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152,9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Подвойского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354,2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Пионерская д.26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419,4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г.Калуга п Железнодорожников д.13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132,1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Салтыкова-Щедрина д.55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Подвойского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225,7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Черновская д.24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89,1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Космонавта Волкова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Воронина д.6/112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240,7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138,4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Пригородная д.44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177,9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Пригородная д.46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109,5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Моторная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Клюквина д.48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104,6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Космонавта Пацаева д.10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187,3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Вилонова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327,5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Шахтеров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61,6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д.З</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80,8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Воробьевская д.26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538,2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Азаровская д.15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434,8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Азаровская д. 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д.21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д.27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д.29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д.7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453,3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Платова д.18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Платова д.20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Рылеева д.69 кор.ж2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57,8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332,4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Рылеева д.3б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378,6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127,2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Воскресенский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Григоров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185,5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Баумана д.42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165,6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Монастырская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394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Академика Королева д.37/29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771,2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374,1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420,3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Плеханова д.42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523,2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Ленина д.87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267,4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426,9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Никитина д.62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д.35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 417,6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Первомайская д.7 кор.ж</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Первомайская д.31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762,5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Ленина д.89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161,5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Московская д.298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942,2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Плеханова, д.70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Луначарского, д. 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ул.Знаменская, д. 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ул.Первомайская, д. 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517,5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ул.Баумана, д.37/39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196,4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ул.Космонавта Комарова, д.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380,5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С.-Щедрина 127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1203,6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ул.Белинского 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486,1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ул.Гурьянова 65а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385,4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ул.Труда, д. 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ул.Глаголева, д. 40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813,1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ул.Декабристов, д. 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192,4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Тульский, д. 8 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275,9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Тульский, д. 8 в</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275,3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Никитина, д.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256,6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Поле Свободы, д. 20а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366,8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пос. Железнодорожников, д. 25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224,2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Кирпичный завод МПС, д. 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277,5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Старообрядческий, д.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276,3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 46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347,8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Путейская, д. 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376,2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ул.Театральная, д.36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2170,5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ул.Переходная, д.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1116,8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ул.Глаголева, д. 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876,2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141,1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111,8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3481"/>
              </w:tabs>
              <w:rPr>
                <w:color w:val="000000" w:themeColor="text1"/>
              </w:rPr>
            </w:pPr>
            <w:r w:rsidRPr="0073102D">
              <w:rPr>
                <w:color w:val="000000" w:themeColor="text1"/>
                <w:sz w:val="22"/>
                <w:szCs w:val="22"/>
              </w:rPr>
              <w:t>г. Калуга, ул.Азаровская,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439,5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ул.Азаровская,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432,1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ул.Азаровская,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ул.Азаровская, д.11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432,7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Баумана, д. 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192,9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ул.Глаголева, д.20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356,1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126,2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ул.Гурьянова, д. 67а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ул.Тарутинская 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259,6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ул.Тарутинская 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129,2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ул.Тарутинская 1а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пос. Мирный 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297,00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295,70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300,70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Строительная (п Куровскои)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45,60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туп Строительный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99,10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274,00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70,90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23,80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82,80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99,50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70,10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д.32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56,10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д.38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78,10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100,00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299,00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д.30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78,80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60,90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д.28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94,30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303,90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297,00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301,10</w:t>
            </w:r>
          </w:p>
        </w:tc>
      </w:tr>
    </w:tbl>
    <w:p w:rsidR="00F562B5" w:rsidRPr="0073102D" w:rsidRDefault="00F562B5">
      <w:pPr>
        <w:rPr>
          <w:color w:val="000000" w:themeColor="text1"/>
        </w:rPr>
      </w:pPr>
    </w:p>
    <w:p w:rsidR="00F562B5" w:rsidRPr="0073102D" w:rsidRDefault="00F562B5">
      <w:pPr>
        <w:pageBreakBefore/>
        <w:jc w:val="right"/>
        <w:rPr>
          <w:color w:val="000000" w:themeColor="text1"/>
        </w:rPr>
      </w:pPr>
      <w:r w:rsidRPr="0073102D">
        <w:rPr>
          <w:color w:val="000000" w:themeColor="text1"/>
        </w:rPr>
        <w:t>Приложение 10.</w:t>
      </w:r>
    </w:p>
    <w:p w:rsidR="00F562B5" w:rsidRPr="0073102D" w:rsidRDefault="00F562B5">
      <w:pPr>
        <w:shd w:val="clear" w:color="auto" w:fill="FFFFFF"/>
        <w:ind w:left="408" w:right="108" w:firstLine="527"/>
        <w:jc w:val="center"/>
        <w:rPr>
          <w:color w:val="000000" w:themeColor="text1"/>
        </w:rPr>
      </w:pPr>
      <w:r w:rsidRPr="0073102D">
        <w:rPr>
          <w:color w:val="000000" w:themeColor="text1"/>
        </w:rPr>
        <w:t>Перечень санитарно-эпидемиологических заключений по проектам санитарно-защитных зон промышленных объектов и предприятий (По данным Управления Федеральной службы по надзору в сфере защиты прав потребителей и благополучия человека по Калужской области).</w:t>
      </w:r>
    </w:p>
    <w:p w:rsidR="00F562B5" w:rsidRPr="0073102D" w:rsidRDefault="00F562B5">
      <w:pPr>
        <w:widowControl w:val="0"/>
        <w:numPr>
          <w:ilvl w:val="0"/>
          <w:numId w:val="26"/>
        </w:numPr>
        <w:shd w:val="clear" w:color="auto" w:fill="FFFFFF"/>
        <w:tabs>
          <w:tab w:val="left" w:pos="408"/>
        </w:tabs>
        <w:autoSpaceDE w:val="0"/>
        <w:ind w:left="408" w:right="101" w:hanging="408"/>
        <w:jc w:val="both"/>
        <w:rPr>
          <w:color w:val="000000" w:themeColor="text1"/>
        </w:rPr>
      </w:pPr>
      <w:r w:rsidRPr="0073102D">
        <w:rPr>
          <w:color w:val="000000" w:themeColor="text1"/>
        </w:rPr>
        <w:t xml:space="preserve">Проект организации санитарно-защитной зоны завода по сборке грузовых коммерческих автомобилей в г. Калуга ЗАО </w:t>
      </w:r>
      <w:r w:rsidR="008D061B">
        <w:rPr>
          <w:color w:val="000000" w:themeColor="text1"/>
        </w:rPr>
        <w:t>«</w:t>
      </w:r>
      <w:r w:rsidRPr="0073102D">
        <w:rPr>
          <w:color w:val="000000" w:themeColor="text1"/>
        </w:rPr>
        <w:t>Вольво-Восток</w:t>
      </w:r>
      <w:r w:rsidR="008D061B">
        <w:rPr>
          <w:color w:val="000000" w:themeColor="text1"/>
        </w:rPr>
        <w:t>»</w:t>
      </w:r>
      <w:r w:rsidRPr="0073102D">
        <w:rPr>
          <w:color w:val="000000" w:themeColor="text1"/>
        </w:rPr>
        <w:t>. Санитарно-защитная зона- 100м.</w:t>
      </w:r>
    </w:p>
    <w:p w:rsidR="00F562B5" w:rsidRPr="0073102D" w:rsidRDefault="00F562B5">
      <w:pPr>
        <w:widowControl w:val="0"/>
        <w:numPr>
          <w:ilvl w:val="0"/>
          <w:numId w:val="26"/>
        </w:numPr>
        <w:shd w:val="clear" w:color="auto" w:fill="FFFFFF"/>
        <w:tabs>
          <w:tab w:val="left" w:pos="408"/>
        </w:tabs>
        <w:autoSpaceDE w:val="0"/>
        <w:ind w:left="408" w:right="86" w:hanging="408"/>
        <w:jc w:val="both"/>
        <w:rPr>
          <w:color w:val="000000" w:themeColor="text1"/>
          <w:spacing w:val="-1"/>
        </w:rPr>
      </w:pPr>
      <w:r w:rsidRPr="0073102D">
        <w:rPr>
          <w:color w:val="000000" w:themeColor="text1"/>
        </w:rPr>
        <w:t xml:space="preserve">Проект организации санитарно-защитной зоны ООО </w:t>
      </w:r>
      <w:r w:rsidR="008D061B">
        <w:rPr>
          <w:color w:val="000000" w:themeColor="text1"/>
        </w:rPr>
        <w:t>«</w:t>
      </w:r>
      <w:r w:rsidRPr="0073102D">
        <w:rPr>
          <w:color w:val="000000" w:themeColor="text1"/>
        </w:rPr>
        <w:t>Металлтехно</w:t>
      </w:r>
      <w:r w:rsidR="008D061B">
        <w:rPr>
          <w:color w:val="000000" w:themeColor="text1"/>
        </w:rPr>
        <w:t>»</w:t>
      </w:r>
      <w:r w:rsidRPr="0073102D">
        <w:rPr>
          <w:color w:val="000000" w:themeColor="text1"/>
        </w:rPr>
        <w:t xml:space="preserve"> промплощадка №2 г. Калуга, ул.Гурьянова, 34.</w:t>
      </w:r>
    </w:p>
    <w:p w:rsidR="00F562B5" w:rsidRPr="0073102D" w:rsidRDefault="00F562B5">
      <w:pPr>
        <w:widowControl w:val="0"/>
        <w:numPr>
          <w:ilvl w:val="0"/>
          <w:numId w:val="26"/>
        </w:numPr>
        <w:shd w:val="clear" w:color="auto" w:fill="FFFFFF"/>
        <w:tabs>
          <w:tab w:val="left" w:pos="408"/>
        </w:tabs>
        <w:autoSpaceDE w:val="0"/>
        <w:ind w:left="408" w:right="96" w:hanging="408"/>
        <w:jc w:val="both"/>
        <w:rPr>
          <w:color w:val="000000" w:themeColor="text1"/>
        </w:rPr>
      </w:pPr>
      <w:r w:rsidRPr="0073102D">
        <w:rPr>
          <w:color w:val="000000" w:themeColor="text1"/>
          <w:spacing w:val="-1"/>
        </w:rPr>
        <w:t xml:space="preserve">Проект организации санитарно-защитной зоны магазина строительных материалов по </w:t>
      </w:r>
      <w:r w:rsidRPr="0073102D">
        <w:rPr>
          <w:color w:val="000000" w:themeColor="text1"/>
        </w:rPr>
        <w:t>адресу: г.Калуга, ул. Ст. Разина, 126.</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Проект расчетной (предварительной) санитарно-защитной зоны салона по продаже автомобилей с комплексом сервисных услуг по адресу: г.Калуга, Правобережный проезд.</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 xml:space="preserve">Проект организации расчетной (предварительной) санитарно-защитной зоны ЗАО </w:t>
      </w:r>
      <w:r w:rsidR="008D061B">
        <w:rPr>
          <w:color w:val="000000" w:themeColor="text1"/>
        </w:rPr>
        <w:t>«</w:t>
      </w:r>
      <w:r w:rsidRPr="0073102D">
        <w:rPr>
          <w:color w:val="000000" w:themeColor="text1"/>
        </w:rPr>
        <w:t>Калужский завод строительных материалов», г.Калуга, ул. Белокирпичная, 20.</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Проект санитарно-защитной зоны сервисного центра по продаже и ремонту автомобилей по адресу: г.Калуга, ул. Прончищева.</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Проект организации санитарно-защитной зоны мойки легковых автомобилей на 2 поста по ул. Московская, 104 в г. Калуга.</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spacing w:val="-17"/>
        </w:rPr>
      </w:pPr>
      <w:r w:rsidRPr="0073102D">
        <w:rPr>
          <w:color w:val="000000" w:themeColor="text1"/>
        </w:rPr>
        <w:t xml:space="preserve">Проект организации санитарно-защитной зоны АЗС №71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ул.Грабцевское шоссе, 27.</w:t>
      </w:r>
    </w:p>
    <w:p w:rsidR="00F562B5" w:rsidRPr="0073102D" w:rsidRDefault="00F562B5">
      <w:pPr>
        <w:shd w:val="clear" w:color="auto" w:fill="FFFFFF"/>
        <w:tabs>
          <w:tab w:val="left" w:pos="1142"/>
        </w:tabs>
        <w:spacing w:before="5"/>
        <w:ind w:left="456" w:right="19" w:hanging="422"/>
        <w:jc w:val="both"/>
        <w:rPr>
          <w:color w:val="000000" w:themeColor="text1"/>
        </w:rPr>
      </w:pPr>
      <w:r w:rsidRPr="0073102D">
        <w:rPr>
          <w:color w:val="000000" w:themeColor="text1"/>
          <w:spacing w:val="-17"/>
        </w:rPr>
        <w:t>9.</w:t>
      </w:r>
      <w:r w:rsidRPr="0073102D">
        <w:rPr>
          <w:color w:val="000000" w:themeColor="text1"/>
        </w:rPr>
        <w:tab/>
        <w:t xml:space="preserve">Проект организации санитарно-защитной зоны АЗС №72 ОАО </w:t>
      </w:r>
      <w:r w:rsidR="008D061B">
        <w:rPr>
          <w:color w:val="000000" w:themeColor="text1"/>
        </w:rPr>
        <w:t>«Калуганефтепродукт»</w:t>
      </w:r>
      <w:r w:rsidRPr="0073102D">
        <w:rPr>
          <w:color w:val="000000" w:themeColor="text1"/>
        </w:rPr>
        <w:t>, г.Калуга, пос. Анненки.</w:t>
      </w:r>
    </w:p>
    <w:p w:rsidR="00F562B5" w:rsidRPr="0073102D" w:rsidRDefault="00F562B5">
      <w:pPr>
        <w:widowControl w:val="0"/>
        <w:numPr>
          <w:ilvl w:val="0"/>
          <w:numId w:val="16"/>
        </w:numPr>
        <w:shd w:val="clear" w:color="auto" w:fill="FFFFFF"/>
        <w:tabs>
          <w:tab w:val="left" w:pos="413"/>
        </w:tabs>
        <w:autoSpaceDE w:val="0"/>
        <w:ind w:left="413" w:right="19" w:hanging="413"/>
        <w:jc w:val="both"/>
        <w:rPr>
          <w:color w:val="000000" w:themeColor="text1"/>
        </w:rPr>
      </w:pPr>
      <w:r w:rsidRPr="0073102D">
        <w:rPr>
          <w:color w:val="000000" w:themeColor="text1"/>
        </w:rPr>
        <w:t xml:space="preserve">Проект расчетной (предварительной) санитарно-защитной зоны АЗС №7 ОАО </w:t>
      </w:r>
      <w:r w:rsidR="008D061B">
        <w:rPr>
          <w:color w:val="000000" w:themeColor="text1"/>
        </w:rPr>
        <w:t>«Калуганефтепродукт»</w:t>
      </w:r>
      <w:r w:rsidRPr="0073102D">
        <w:rPr>
          <w:color w:val="000000" w:themeColor="text1"/>
        </w:rPr>
        <w:t>, г.Калуга, ул. Киевка.</w:t>
      </w:r>
    </w:p>
    <w:p w:rsidR="00F562B5" w:rsidRPr="0073102D" w:rsidRDefault="00F562B5">
      <w:pPr>
        <w:widowControl w:val="0"/>
        <w:numPr>
          <w:ilvl w:val="0"/>
          <w:numId w:val="16"/>
        </w:numPr>
        <w:shd w:val="clear" w:color="auto" w:fill="FFFFFF"/>
        <w:tabs>
          <w:tab w:val="left" w:pos="413"/>
        </w:tabs>
        <w:autoSpaceDE w:val="0"/>
        <w:spacing w:before="5"/>
        <w:ind w:left="413" w:right="48" w:hanging="413"/>
        <w:jc w:val="both"/>
        <w:rPr>
          <w:color w:val="000000" w:themeColor="text1"/>
        </w:rPr>
      </w:pPr>
      <w:r w:rsidRPr="0073102D">
        <w:rPr>
          <w:color w:val="000000" w:themeColor="text1"/>
        </w:rPr>
        <w:t xml:space="preserve">Проект расчетной (предварительной) санитарно-защитной зоны АЗС №77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 Зерновая, 34.</w:t>
      </w:r>
    </w:p>
    <w:p w:rsidR="00F562B5" w:rsidRPr="0073102D" w:rsidRDefault="00F562B5">
      <w:pPr>
        <w:widowControl w:val="0"/>
        <w:numPr>
          <w:ilvl w:val="0"/>
          <w:numId w:val="16"/>
        </w:numPr>
        <w:shd w:val="clear" w:color="auto" w:fill="FFFFFF"/>
        <w:tabs>
          <w:tab w:val="left" w:pos="413"/>
        </w:tabs>
        <w:autoSpaceDE w:val="0"/>
        <w:ind w:left="413" w:right="34" w:hanging="413"/>
        <w:jc w:val="both"/>
        <w:rPr>
          <w:color w:val="000000" w:themeColor="text1"/>
        </w:rPr>
      </w:pPr>
      <w:r w:rsidRPr="0073102D">
        <w:rPr>
          <w:color w:val="000000" w:themeColor="text1"/>
        </w:rPr>
        <w:t xml:space="preserve">Проект расчетной (предварительной) санитарно-защитной зоны АЗС №75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 Салтыкова-Щедрина, 76/2.</w:t>
      </w:r>
    </w:p>
    <w:p w:rsidR="00F562B5" w:rsidRPr="0073102D" w:rsidRDefault="00F562B5">
      <w:pPr>
        <w:widowControl w:val="0"/>
        <w:numPr>
          <w:ilvl w:val="0"/>
          <w:numId w:val="16"/>
        </w:numPr>
        <w:shd w:val="clear" w:color="auto" w:fill="FFFFFF"/>
        <w:tabs>
          <w:tab w:val="left" w:pos="413"/>
        </w:tabs>
        <w:autoSpaceDE w:val="0"/>
        <w:ind w:left="413" w:right="19" w:hanging="413"/>
        <w:jc w:val="both"/>
        <w:rPr>
          <w:color w:val="000000" w:themeColor="text1"/>
        </w:rPr>
      </w:pPr>
      <w:r w:rsidRPr="0073102D">
        <w:rPr>
          <w:color w:val="000000" w:themeColor="text1"/>
        </w:rPr>
        <w:t xml:space="preserve">Проект расчетной (предварительной) санитарно-защитной зоны АЗС №82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ул.Московская, 344.</w:t>
      </w:r>
    </w:p>
    <w:p w:rsidR="00F562B5" w:rsidRPr="0073102D" w:rsidRDefault="00F562B5">
      <w:pPr>
        <w:widowControl w:val="0"/>
        <w:numPr>
          <w:ilvl w:val="0"/>
          <w:numId w:val="16"/>
        </w:numPr>
        <w:shd w:val="clear" w:color="auto" w:fill="FFFFFF"/>
        <w:tabs>
          <w:tab w:val="left" w:pos="413"/>
        </w:tabs>
        <w:autoSpaceDE w:val="0"/>
        <w:ind w:left="413" w:right="24" w:hanging="413"/>
        <w:jc w:val="both"/>
        <w:rPr>
          <w:color w:val="000000" w:themeColor="text1"/>
        </w:rPr>
      </w:pPr>
      <w:r w:rsidRPr="0073102D">
        <w:rPr>
          <w:color w:val="000000" w:themeColor="text1"/>
        </w:rPr>
        <w:t>Проект организации санитарно-защитной зоны участка по производству ошиповки и шиномонтажа большегрузных автомашин ООО "Автосфера" по адресу: г.Калуга, Грабцевский проезд.</w:t>
      </w:r>
    </w:p>
    <w:p w:rsidR="00F562B5" w:rsidRPr="0073102D" w:rsidRDefault="00F562B5">
      <w:pPr>
        <w:widowControl w:val="0"/>
        <w:numPr>
          <w:ilvl w:val="0"/>
          <w:numId w:val="16"/>
        </w:numPr>
        <w:shd w:val="clear" w:color="auto" w:fill="FFFFFF"/>
        <w:tabs>
          <w:tab w:val="left" w:pos="413"/>
        </w:tabs>
        <w:autoSpaceDE w:val="0"/>
        <w:ind w:left="413" w:right="34" w:hanging="413"/>
        <w:jc w:val="both"/>
        <w:rPr>
          <w:color w:val="000000" w:themeColor="text1"/>
        </w:rPr>
      </w:pPr>
      <w:r w:rsidRPr="0073102D">
        <w:rPr>
          <w:color w:val="000000" w:themeColor="text1"/>
        </w:rPr>
        <w:t>Проект организации расчетной (предварительной) санитарно-защитной зоны комплекса по продаже и техническому обслуживанию автомобилей ООО "Темп-Авто-Калуга" по адресу: г.Калуга, ул. Зерновая, 25.</w:t>
      </w:r>
    </w:p>
    <w:p w:rsidR="00F562B5" w:rsidRPr="0073102D" w:rsidRDefault="00F562B5">
      <w:pPr>
        <w:widowControl w:val="0"/>
        <w:numPr>
          <w:ilvl w:val="0"/>
          <w:numId w:val="16"/>
        </w:numPr>
        <w:shd w:val="clear" w:color="auto" w:fill="FFFFFF"/>
        <w:tabs>
          <w:tab w:val="left" w:pos="413"/>
        </w:tabs>
        <w:autoSpaceDE w:val="0"/>
        <w:ind w:left="413" w:right="29" w:hanging="413"/>
        <w:jc w:val="both"/>
        <w:rPr>
          <w:color w:val="000000" w:themeColor="text1"/>
        </w:rPr>
      </w:pPr>
      <w:r w:rsidRPr="0073102D">
        <w:rPr>
          <w:color w:val="000000" w:themeColor="text1"/>
        </w:rPr>
        <w:t xml:space="preserve">Проект организации санитарно-защитной зоны реконструкции существующей промышленной площадки (строение 1а, 16, 2 и земельный участок площадью 5,14га) ООО </w:t>
      </w:r>
      <w:r w:rsidR="008D061B">
        <w:rPr>
          <w:color w:val="000000" w:themeColor="text1"/>
        </w:rPr>
        <w:t>«</w:t>
      </w:r>
      <w:r w:rsidRPr="0073102D">
        <w:rPr>
          <w:color w:val="000000" w:themeColor="text1"/>
        </w:rPr>
        <w:t>ВМК Инвест</w:t>
      </w:r>
      <w:r w:rsidR="008D061B">
        <w:rPr>
          <w:color w:val="000000" w:themeColor="text1"/>
        </w:rPr>
        <w:t>»</w:t>
      </w:r>
      <w:r w:rsidRPr="0073102D">
        <w:rPr>
          <w:color w:val="000000" w:themeColor="text1"/>
        </w:rPr>
        <w:t xml:space="preserve"> по адресу - г. Калуга, ул. Турбостроителей, 19 под </w:t>
      </w:r>
      <w:r w:rsidR="008D061B">
        <w:rPr>
          <w:color w:val="000000" w:themeColor="text1"/>
        </w:rPr>
        <w:t>«</w:t>
      </w:r>
      <w:r w:rsidRPr="0073102D">
        <w:rPr>
          <w:color w:val="000000" w:themeColor="text1"/>
        </w:rPr>
        <w:t>Завод по производству профилей из алюминиевых сплавов</w:t>
      </w:r>
      <w:r w:rsidR="008D061B">
        <w:rPr>
          <w:color w:val="000000" w:themeColor="text1"/>
        </w:rPr>
        <w:t>»</w:t>
      </w:r>
      <w:r w:rsidRPr="0073102D">
        <w:rPr>
          <w:color w:val="000000" w:themeColor="text1"/>
        </w:rPr>
        <w:t>.</w:t>
      </w:r>
    </w:p>
    <w:p w:rsidR="00F562B5" w:rsidRPr="0073102D" w:rsidRDefault="00F562B5">
      <w:pPr>
        <w:widowControl w:val="0"/>
        <w:numPr>
          <w:ilvl w:val="0"/>
          <w:numId w:val="16"/>
        </w:numPr>
        <w:shd w:val="clear" w:color="auto" w:fill="FFFFFF"/>
        <w:tabs>
          <w:tab w:val="left" w:pos="413"/>
        </w:tabs>
        <w:autoSpaceDE w:val="0"/>
        <w:ind w:left="413" w:right="67" w:hanging="413"/>
        <w:jc w:val="both"/>
        <w:rPr>
          <w:color w:val="000000" w:themeColor="text1"/>
        </w:rPr>
      </w:pPr>
      <w:r w:rsidRPr="0073102D">
        <w:rPr>
          <w:color w:val="000000" w:themeColor="text1"/>
        </w:rPr>
        <w:t xml:space="preserve">Проект организации санитарно-защитной зоны ФГУ </w:t>
      </w:r>
      <w:r w:rsidR="008D061B">
        <w:rPr>
          <w:color w:val="000000" w:themeColor="text1"/>
        </w:rPr>
        <w:t>«</w:t>
      </w:r>
      <w:r w:rsidRPr="0073102D">
        <w:rPr>
          <w:color w:val="000000" w:themeColor="text1"/>
        </w:rPr>
        <w:t xml:space="preserve">Комбинат </w:t>
      </w:r>
      <w:r w:rsidR="008D061B">
        <w:rPr>
          <w:color w:val="000000" w:themeColor="text1"/>
        </w:rPr>
        <w:t>«</w:t>
      </w:r>
      <w:r w:rsidRPr="0073102D">
        <w:rPr>
          <w:color w:val="000000" w:themeColor="text1"/>
        </w:rPr>
        <w:t>Речной</w:t>
      </w:r>
      <w:r w:rsidR="008D061B">
        <w:rPr>
          <w:color w:val="000000" w:themeColor="text1"/>
        </w:rPr>
        <w:t>» Госрезерва г. </w:t>
      </w:r>
      <w:r w:rsidRPr="0073102D">
        <w:rPr>
          <w:color w:val="000000" w:themeColor="text1"/>
        </w:rPr>
        <w:t>Калуга.</w:t>
      </w:r>
    </w:p>
    <w:p w:rsidR="00F562B5" w:rsidRPr="0073102D" w:rsidRDefault="00F562B5">
      <w:pPr>
        <w:widowControl w:val="0"/>
        <w:numPr>
          <w:ilvl w:val="0"/>
          <w:numId w:val="16"/>
        </w:numPr>
        <w:shd w:val="clear" w:color="auto" w:fill="FFFFFF"/>
        <w:tabs>
          <w:tab w:val="left" w:pos="413"/>
        </w:tabs>
        <w:autoSpaceDE w:val="0"/>
        <w:ind w:left="413" w:right="58" w:hanging="413"/>
        <w:jc w:val="both"/>
        <w:rPr>
          <w:color w:val="000000" w:themeColor="text1"/>
        </w:rPr>
      </w:pPr>
      <w:r w:rsidRPr="0073102D">
        <w:rPr>
          <w:color w:val="000000" w:themeColor="text1"/>
        </w:rPr>
        <w:t xml:space="preserve">Проект организации санитарно-защитной зоны ФГУП </w:t>
      </w:r>
      <w:r w:rsidR="008D061B">
        <w:rPr>
          <w:color w:val="000000" w:themeColor="text1"/>
        </w:rPr>
        <w:t>«</w:t>
      </w:r>
      <w:r w:rsidRPr="0073102D">
        <w:rPr>
          <w:color w:val="000000" w:themeColor="text1"/>
        </w:rPr>
        <w:t>Калугаприбор</w:t>
      </w:r>
      <w:r w:rsidR="008D061B">
        <w:rPr>
          <w:color w:val="000000" w:themeColor="text1"/>
        </w:rPr>
        <w:t>»</w:t>
      </w:r>
      <w:r w:rsidRPr="0073102D">
        <w:rPr>
          <w:color w:val="000000" w:themeColor="text1"/>
        </w:rPr>
        <w:t>, г.Калуга, ул.Московская, 249.</w:t>
      </w:r>
    </w:p>
    <w:p w:rsidR="00F562B5" w:rsidRPr="0073102D" w:rsidRDefault="00F562B5">
      <w:pPr>
        <w:widowControl w:val="0"/>
        <w:numPr>
          <w:ilvl w:val="0"/>
          <w:numId w:val="16"/>
        </w:numPr>
        <w:shd w:val="clear" w:color="auto" w:fill="FFFFFF"/>
        <w:tabs>
          <w:tab w:val="left" w:pos="413"/>
        </w:tabs>
        <w:autoSpaceDE w:val="0"/>
        <w:ind w:left="413" w:right="43" w:hanging="413"/>
        <w:jc w:val="both"/>
        <w:rPr>
          <w:color w:val="000000" w:themeColor="text1"/>
        </w:rPr>
      </w:pPr>
      <w:r w:rsidRPr="0073102D">
        <w:rPr>
          <w:color w:val="000000" w:themeColor="text1"/>
        </w:rPr>
        <w:t xml:space="preserve">Проект организации расчетной (предварительной) санитарно-защитной зоны для ФГУП </w:t>
      </w:r>
      <w:r w:rsidR="008D061B">
        <w:rPr>
          <w:color w:val="000000" w:themeColor="text1"/>
        </w:rPr>
        <w:t>«</w:t>
      </w:r>
      <w:r w:rsidRPr="0073102D">
        <w:rPr>
          <w:color w:val="000000" w:themeColor="text1"/>
        </w:rPr>
        <w:t>Калужский научно-исследовательский институт телемеханических устройств</w:t>
      </w:r>
      <w:r w:rsidR="008D061B">
        <w:rPr>
          <w:color w:val="000000" w:themeColor="text1"/>
        </w:rPr>
        <w:t>»</w:t>
      </w:r>
      <w:r w:rsidRPr="0073102D">
        <w:rPr>
          <w:color w:val="000000" w:themeColor="text1"/>
        </w:rPr>
        <w:t xml:space="preserve"> (г.Калуга, ул. К. Маркса, 4).</w:t>
      </w:r>
    </w:p>
    <w:p w:rsidR="00F562B5" w:rsidRPr="0073102D" w:rsidRDefault="00F562B5">
      <w:pPr>
        <w:widowControl w:val="0"/>
        <w:numPr>
          <w:ilvl w:val="0"/>
          <w:numId w:val="16"/>
        </w:numPr>
        <w:shd w:val="clear" w:color="auto" w:fill="FFFFFF"/>
        <w:tabs>
          <w:tab w:val="left" w:pos="413"/>
        </w:tabs>
        <w:autoSpaceDE w:val="0"/>
        <w:ind w:left="413" w:right="53" w:hanging="413"/>
        <w:jc w:val="both"/>
        <w:rPr>
          <w:color w:val="000000" w:themeColor="text1"/>
        </w:rPr>
      </w:pPr>
      <w:r w:rsidRPr="0073102D">
        <w:rPr>
          <w:color w:val="000000" w:themeColor="text1"/>
        </w:rPr>
        <w:t xml:space="preserve">Проект организации санитарно-защитной зоны для ЗАО </w:t>
      </w:r>
      <w:r w:rsidR="008D061B">
        <w:rPr>
          <w:color w:val="000000" w:themeColor="text1"/>
        </w:rPr>
        <w:t>«</w:t>
      </w:r>
      <w:r w:rsidRPr="0073102D">
        <w:rPr>
          <w:color w:val="000000" w:themeColor="text1"/>
        </w:rPr>
        <w:t>Калугапродторг</w:t>
      </w:r>
      <w:r w:rsidR="008D061B">
        <w:rPr>
          <w:color w:val="000000" w:themeColor="text1"/>
        </w:rPr>
        <w:t>»</w:t>
      </w:r>
      <w:r w:rsidRPr="0073102D">
        <w:rPr>
          <w:color w:val="000000" w:themeColor="text1"/>
        </w:rPr>
        <w:t xml:space="preserve"> (г.Калуга, ул.Московская, 231).</w:t>
      </w:r>
    </w:p>
    <w:p w:rsidR="00F562B5" w:rsidRPr="0073102D" w:rsidRDefault="00F562B5">
      <w:pPr>
        <w:widowControl w:val="0"/>
        <w:numPr>
          <w:ilvl w:val="0"/>
          <w:numId w:val="16"/>
        </w:numPr>
        <w:shd w:val="clear" w:color="auto" w:fill="FFFFFF"/>
        <w:tabs>
          <w:tab w:val="left" w:pos="413"/>
        </w:tabs>
        <w:autoSpaceDE w:val="0"/>
        <w:ind w:left="413" w:right="38" w:hanging="413"/>
        <w:jc w:val="both"/>
        <w:rPr>
          <w:color w:val="000000" w:themeColor="text1"/>
          <w:spacing w:val="-13"/>
        </w:rPr>
      </w:pPr>
      <w:r w:rsidRPr="0073102D">
        <w:rPr>
          <w:color w:val="000000" w:themeColor="text1"/>
        </w:rPr>
        <w:t>Проект организации санитарно-защитной зоны подземной стоянки легковых автомобилей с эксплуатируемой кровлей по адресу: г.Калуга, ул.Кирова, район д.39.</w:t>
      </w:r>
    </w:p>
    <w:p w:rsidR="00F562B5" w:rsidRPr="0073102D" w:rsidRDefault="00F562B5">
      <w:pPr>
        <w:shd w:val="clear" w:color="auto" w:fill="FFFFFF"/>
        <w:tabs>
          <w:tab w:val="left" w:pos="437"/>
        </w:tabs>
        <w:ind w:left="437" w:hanging="408"/>
        <w:jc w:val="both"/>
        <w:rPr>
          <w:color w:val="000000" w:themeColor="text1"/>
          <w:spacing w:val="-13"/>
        </w:rPr>
      </w:pPr>
      <w:r w:rsidRPr="0073102D">
        <w:rPr>
          <w:color w:val="000000" w:themeColor="text1"/>
          <w:spacing w:val="-13"/>
        </w:rPr>
        <w:t>22.</w:t>
      </w:r>
      <w:r w:rsidRPr="0073102D">
        <w:rPr>
          <w:color w:val="000000" w:themeColor="text1"/>
        </w:rPr>
        <w:tab/>
        <w:t>Проект организации санитарно-защитной зоны складского комплекса по адресу: г.Калуга, 1 -й Тарутинский проезд, 5.</w:t>
      </w:r>
    </w:p>
    <w:p w:rsidR="00F562B5" w:rsidRPr="0073102D" w:rsidRDefault="00F562B5">
      <w:pPr>
        <w:shd w:val="clear" w:color="auto" w:fill="FFFFFF"/>
        <w:tabs>
          <w:tab w:val="left" w:pos="1147"/>
        </w:tabs>
        <w:ind w:left="442" w:hanging="408"/>
        <w:jc w:val="both"/>
        <w:rPr>
          <w:color w:val="000000" w:themeColor="text1"/>
        </w:rPr>
      </w:pPr>
      <w:r w:rsidRPr="0073102D">
        <w:rPr>
          <w:color w:val="000000" w:themeColor="text1"/>
          <w:spacing w:val="-13"/>
        </w:rPr>
        <w:t>23.</w:t>
      </w:r>
      <w:r w:rsidRPr="0073102D">
        <w:rPr>
          <w:color w:val="000000" w:themeColor="text1"/>
        </w:rPr>
        <w:tab/>
        <w:t xml:space="preserve">Проект обоснования санитарно-защитной зоны завода по производству автомобилей </w:t>
      </w:r>
      <w:r w:rsidR="008D061B">
        <w:rPr>
          <w:color w:val="000000" w:themeColor="text1"/>
        </w:rPr>
        <w:t>«</w:t>
      </w:r>
      <w:r w:rsidRPr="0073102D">
        <w:rPr>
          <w:color w:val="000000" w:themeColor="text1"/>
          <w:lang w:val="en-US"/>
        </w:rPr>
        <w:t>PEUGEOT</w:t>
      </w:r>
      <w:r w:rsidR="008D061B">
        <w:rPr>
          <w:color w:val="000000" w:themeColor="text1"/>
        </w:rPr>
        <w:t>»</w:t>
      </w:r>
      <w:r w:rsidRPr="0073102D">
        <w:rPr>
          <w:color w:val="000000" w:themeColor="text1"/>
        </w:rPr>
        <w:t xml:space="preserve">, </w:t>
      </w:r>
      <w:r w:rsidR="008D061B">
        <w:rPr>
          <w:color w:val="000000" w:themeColor="text1"/>
        </w:rPr>
        <w:t>«</w:t>
      </w:r>
      <w:r w:rsidRPr="0073102D">
        <w:rPr>
          <w:color w:val="000000" w:themeColor="text1"/>
          <w:lang w:val="en-US"/>
        </w:rPr>
        <w:t>CITROEN</w:t>
      </w:r>
      <w:r w:rsidR="008D061B">
        <w:rPr>
          <w:color w:val="000000" w:themeColor="text1"/>
        </w:rPr>
        <w:t>»</w:t>
      </w:r>
      <w:r w:rsidRPr="0073102D">
        <w:rPr>
          <w:color w:val="000000" w:themeColor="text1"/>
        </w:rPr>
        <w:t xml:space="preserve">, </w:t>
      </w:r>
      <w:r w:rsidR="008D061B">
        <w:rPr>
          <w:color w:val="000000" w:themeColor="text1"/>
        </w:rPr>
        <w:t>«</w:t>
      </w:r>
      <w:r w:rsidRPr="0073102D">
        <w:rPr>
          <w:color w:val="000000" w:themeColor="text1"/>
          <w:lang w:val="en-US"/>
        </w:rPr>
        <w:t>MITSUBISHI</w:t>
      </w:r>
      <w:r w:rsidR="008D061B">
        <w:rPr>
          <w:color w:val="000000" w:themeColor="text1"/>
        </w:rPr>
        <w:t>»</w:t>
      </w:r>
      <w:r w:rsidRPr="0073102D">
        <w:rPr>
          <w:color w:val="000000" w:themeColor="text1"/>
        </w:rPr>
        <w:t xml:space="preserve"> по адресу: г.Калуга, район с.Росва (</w:t>
      </w:r>
      <w:r w:rsidRPr="0073102D">
        <w:rPr>
          <w:color w:val="000000" w:themeColor="text1"/>
          <w:lang w:val="en-US"/>
        </w:rPr>
        <w:t>I</w:t>
      </w:r>
      <w:r w:rsidRPr="0073102D">
        <w:rPr>
          <w:color w:val="000000" w:themeColor="text1"/>
        </w:rPr>
        <w:t xml:space="preserve"> очередь строительства </w:t>
      </w:r>
      <w:r w:rsidRPr="0073102D">
        <w:rPr>
          <w:color w:val="000000" w:themeColor="text1"/>
          <w:lang w:val="en-US"/>
        </w:rPr>
        <w:t>SKD</w:t>
      </w:r>
      <w:r w:rsidRPr="0073102D">
        <w:rPr>
          <w:color w:val="000000" w:themeColor="text1"/>
        </w:rPr>
        <w:t>-сборочное производство).</w:t>
      </w:r>
    </w:p>
    <w:p w:rsidR="00F562B5" w:rsidRPr="0073102D" w:rsidRDefault="00F562B5">
      <w:pPr>
        <w:widowControl w:val="0"/>
        <w:numPr>
          <w:ilvl w:val="0"/>
          <w:numId w:val="8"/>
        </w:numPr>
        <w:shd w:val="clear" w:color="auto" w:fill="FFFFFF"/>
        <w:tabs>
          <w:tab w:val="clear" w:pos="408"/>
          <w:tab w:val="left" w:pos="422"/>
        </w:tabs>
        <w:autoSpaceDE w:val="0"/>
        <w:spacing w:before="10"/>
        <w:ind w:left="422" w:hanging="408"/>
        <w:jc w:val="both"/>
        <w:rPr>
          <w:color w:val="000000" w:themeColor="text1"/>
        </w:rPr>
      </w:pPr>
      <w:r w:rsidRPr="0073102D">
        <w:rPr>
          <w:color w:val="000000" w:themeColor="text1"/>
        </w:rPr>
        <w:t>Проект организации санитарно-защитной зоны автостоянки на 90 автомобилей по адресу: г.Калуга, ул.Хрустальная.</w:t>
      </w:r>
    </w:p>
    <w:p w:rsidR="00F562B5" w:rsidRPr="0073102D" w:rsidRDefault="00F562B5">
      <w:pPr>
        <w:widowControl w:val="0"/>
        <w:numPr>
          <w:ilvl w:val="0"/>
          <w:numId w:val="8"/>
        </w:numPr>
        <w:shd w:val="clear" w:color="auto" w:fill="FFFFFF"/>
        <w:tabs>
          <w:tab w:val="clear" w:pos="408"/>
          <w:tab w:val="left" w:pos="422"/>
        </w:tabs>
        <w:autoSpaceDE w:val="0"/>
        <w:spacing w:before="5"/>
        <w:ind w:left="422" w:right="14" w:hanging="408"/>
        <w:jc w:val="both"/>
        <w:rPr>
          <w:color w:val="000000" w:themeColor="text1"/>
        </w:rPr>
      </w:pPr>
      <w:r w:rsidRPr="0073102D">
        <w:rPr>
          <w:color w:val="000000" w:themeColor="text1"/>
        </w:rPr>
        <w:t>Проект организации санитарно-защитной зоны автотехцентра с комплексом услуг по адресу: г.Калуга, ул. Никитина, 139.</w:t>
      </w:r>
    </w:p>
    <w:p w:rsidR="00F562B5" w:rsidRPr="0073102D" w:rsidRDefault="00F562B5">
      <w:pPr>
        <w:widowControl w:val="0"/>
        <w:numPr>
          <w:ilvl w:val="0"/>
          <w:numId w:val="8"/>
        </w:numPr>
        <w:shd w:val="clear" w:color="auto" w:fill="FFFFFF"/>
        <w:tabs>
          <w:tab w:val="clear" w:pos="408"/>
          <w:tab w:val="left" w:pos="422"/>
        </w:tabs>
        <w:autoSpaceDE w:val="0"/>
        <w:spacing w:before="5"/>
        <w:ind w:left="422" w:right="10" w:hanging="408"/>
        <w:jc w:val="both"/>
        <w:rPr>
          <w:color w:val="000000" w:themeColor="text1"/>
        </w:rPr>
      </w:pPr>
      <w:r w:rsidRPr="0073102D">
        <w:rPr>
          <w:color w:val="000000" w:themeColor="text1"/>
        </w:rPr>
        <w:t xml:space="preserve">Проект организации расчетной (предварительной) санитарно-защитной зоны цеха металлообработки ООО </w:t>
      </w:r>
      <w:r w:rsidR="008D061B">
        <w:rPr>
          <w:color w:val="000000" w:themeColor="text1"/>
        </w:rPr>
        <w:t>«</w:t>
      </w:r>
      <w:r w:rsidRPr="0073102D">
        <w:rPr>
          <w:color w:val="000000" w:themeColor="text1"/>
        </w:rPr>
        <w:t>РИФ</w:t>
      </w:r>
      <w:r w:rsidR="008D061B">
        <w:rPr>
          <w:color w:val="000000" w:themeColor="text1"/>
        </w:rPr>
        <w:t>»</w:t>
      </w:r>
      <w:r w:rsidRPr="0073102D">
        <w:rPr>
          <w:color w:val="000000" w:themeColor="text1"/>
        </w:rPr>
        <w:t xml:space="preserve"> по адресу: г.Калуга, ул. Прирельсовая, 22.</w:t>
      </w:r>
    </w:p>
    <w:p w:rsidR="00F562B5" w:rsidRPr="0073102D" w:rsidRDefault="00F562B5">
      <w:pPr>
        <w:widowControl w:val="0"/>
        <w:numPr>
          <w:ilvl w:val="0"/>
          <w:numId w:val="8"/>
        </w:numPr>
        <w:shd w:val="clear" w:color="auto" w:fill="FFFFFF"/>
        <w:tabs>
          <w:tab w:val="clear" w:pos="408"/>
          <w:tab w:val="left" w:pos="422"/>
        </w:tabs>
        <w:autoSpaceDE w:val="0"/>
        <w:ind w:left="422" w:right="43" w:hanging="408"/>
        <w:jc w:val="both"/>
        <w:rPr>
          <w:color w:val="000000" w:themeColor="text1"/>
        </w:rPr>
      </w:pPr>
      <w:r w:rsidRPr="0073102D">
        <w:rPr>
          <w:color w:val="000000" w:themeColor="text1"/>
        </w:rPr>
        <w:t>Проект организации расчетной (предварительной) санитарно-защитной зоны спортивно-оздоровительного комплекса по адресу: г.Калуга, ул.Железняки, 38.</w:t>
      </w:r>
    </w:p>
    <w:p w:rsidR="00F562B5" w:rsidRPr="0073102D" w:rsidRDefault="00F562B5">
      <w:pPr>
        <w:widowControl w:val="0"/>
        <w:numPr>
          <w:ilvl w:val="0"/>
          <w:numId w:val="8"/>
        </w:numPr>
        <w:shd w:val="clear" w:color="auto" w:fill="FFFFFF"/>
        <w:tabs>
          <w:tab w:val="clear" w:pos="408"/>
          <w:tab w:val="left" w:pos="422"/>
        </w:tabs>
        <w:autoSpaceDE w:val="0"/>
        <w:ind w:left="422" w:right="10" w:hanging="408"/>
        <w:jc w:val="both"/>
        <w:rPr>
          <w:color w:val="000000" w:themeColor="text1"/>
        </w:rPr>
      </w:pPr>
      <w:r w:rsidRPr="0073102D">
        <w:rPr>
          <w:color w:val="000000" w:themeColor="text1"/>
        </w:rPr>
        <w:t>Проект расчетной санитарно-защитной зоны для ангара, используемого под склад готовой продукции, по адресу: г.Калуга, ул.Грабцевское шоссе, район д.101.</w:t>
      </w:r>
    </w:p>
    <w:p w:rsidR="00F562B5" w:rsidRPr="0073102D" w:rsidRDefault="00F562B5">
      <w:pPr>
        <w:widowControl w:val="0"/>
        <w:numPr>
          <w:ilvl w:val="0"/>
          <w:numId w:val="8"/>
        </w:numPr>
        <w:shd w:val="clear" w:color="auto" w:fill="FFFFFF"/>
        <w:tabs>
          <w:tab w:val="clear" w:pos="408"/>
          <w:tab w:val="left" w:pos="422"/>
        </w:tabs>
        <w:autoSpaceDE w:val="0"/>
        <w:spacing w:before="5"/>
        <w:ind w:left="422" w:right="19" w:hanging="408"/>
        <w:jc w:val="both"/>
        <w:rPr>
          <w:color w:val="000000" w:themeColor="text1"/>
        </w:rPr>
      </w:pPr>
      <w:r w:rsidRPr="0073102D">
        <w:rPr>
          <w:color w:val="000000" w:themeColor="text1"/>
        </w:rPr>
        <w:t>Проект обоснования санитарно-защитной зоны Пункта обслуживания автомобилей по адресу: г. Калуга, ул. Болдина, р-н д. 26.</w:t>
      </w:r>
    </w:p>
    <w:p w:rsidR="00F562B5" w:rsidRPr="0073102D" w:rsidRDefault="00F562B5">
      <w:pPr>
        <w:widowControl w:val="0"/>
        <w:numPr>
          <w:ilvl w:val="0"/>
          <w:numId w:val="8"/>
        </w:numPr>
        <w:shd w:val="clear" w:color="auto" w:fill="FFFFFF"/>
        <w:tabs>
          <w:tab w:val="clear" w:pos="408"/>
          <w:tab w:val="left" w:pos="422"/>
        </w:tabs>
        <w:autoSpaceDE w:val="0"/>
        <w:ind w:left="422" w:right="19" w:hanging="408"/>
        <w:jc w:val="both"/>
        <w:rPr>
          <w:color w:val="000000" w:themeColor="text1"/>
        </w:rPr>
      </w:pPr>
      <w:r w:rsidRPr="0073102D">
        <w:rPr>
          <w:color w:val="000000" w:themeColor="text1"/>
        </w:rPr>
        <w:t xml:space="preserve">Проект расчетной санитарно-защитной зоны предприятия ООО </w:t>
      </w:r>
      <w:r w:rsidR="008D061B">
        <w:rPr>
          <w:color w:val="000000" w:themeColor="text1"/>
        </w:rPr>
        <w:t>«</w:t>
      </w:r>
      <w:r w:rsidRPr="0073102D">
        <w:rPr>
          <w:color w:val="000000" w:themeColor="text1"/>
        </w:rPr>
        <w:t>Дженсер-Азарово</w:t>
      </w:r>
      <w:r w:rsidR="008D061B">
        <w:rPr>
          <w:color w:val="000000" w:themeColor="text1"/>
        </w:rPr>
        <w:t>»</w:t>
      </w:r>
      <w:r w:rsidRPr="0073102D">
        <w:rPr>
          <w:color w:val="000000" w:themeColor="text1"/>
        </w:rPr>
        <w:t xml:space="preserve"> по адресу: г.Калуга, ул. Московская, 334.</w:t>
      </w:r>
    </w:p>
    <w:p w:rsidR="00F562B5" w:rsidRPr="0073102D" w:rsidRDefault="00F562B5">
      <w:pPr>
        <w:widowControl w:val="0"/>
        <w:numPr>
          <w:ilvl w:val="0"/>
          <w:numId w:val="8"/>
        </w:numPr>
        <w:shd w:val="clear" w:color="auto" w:fill="FFFFFF"/>
        <w:tabs>
          <w:tab w:val="clear" w:pos="408"/>
          <w:tab w:val="left" w:pos="422"/>
        </w:tabs>
        <w:autoSpaceDE w:val="0"/>
        <w:ind w:left="422" w:right="34" w:hanging="408"/>
        <w:jc w:val="both"/>
        <w:rPr>
          <w:color w:val="000000" w:themeColor="text1"/>
          <w:spacing w:val="-15"/>
        </w:rPr>
      </w:pPr>
      <w:r w:rsidRPr="0073102D">
        <w:rPr>
          <w:color w:val="000000" w:themeColor="text1"/>
        </w:rPr>
        <w:t>Проект организации санитарно-защитной зоны макаронного цеха по адресу: г.Калуга, пос. Северный, ул.Дальняя.</w:t>
      </w:r>
    </w:p>
    <w:p w:rsidR="00F562B5" w:rsidRPr="0073102D" w:rsidRDefault="00F562B5">
      <w:pPr>
        <w:shd w:val="clear" w:color="auto" w:fill="FFFFFF"/>
        <w:tabs>
          <w:tab w:val="left" w:pos="1128"/>
        </w:tabs>
        <w:ind w:left="418" w:right="24" w:hanging="403"/>
        <w:jc w:val="both"/>
        <w:rPr>
          <w:color w:val="000000" w:themeColor="text1"/>
        </w:rPr>
      </w:pPr>
      <w:r w:rsidRPr="0073102D">
        <w:rPr>
          <w:color w:val="000000" w:themeColor="text1"/>
          <w:spacing w:val="-15"/>
        </w:rPr>
        <w:t>32.</w:t>
      </w:r>
      <w:r w:rsidRPr="0073102D">
        <w:rPr>
          <w:color w:val="000000" w:themeColor="text1"/>
        </w:rPr>
        <w:tab/>
        <w:t xml:space="preserve">Размер санитарно-защитной зоны для ФГУП </w:t>
      </w:r>
      <w:r w:rsidR="008D061B">
        <w:rPr>
          <w:color w:val="000000" w:themeColor="text1"/>
        </w:rPr>
        <w:t>«</w:t>
      </w:r>
      <w:r w:rsidRPr="0073102D">
        <w:rPr>
          <w:color w:val="000000" w:themeColor="text1"/>
        </w:rPr>
        <w:t>Калугаприбор</w:t>
      </w:r>
      <w:r w:rsidR="008D061B">
        <w:rPr>
          <w:color w:val="000000" w:themeColor="text1"/>
        </w:rPr>
        <w:t>»</w:t>
      </w:r>
      <w:r w:rsidRPr="0073102D">
        <w:rPr>
          <w:color w:val="000000" w:themeColor="text1"/>
        </w:rPr>
        <w:t xml:space="preserve"> (г.Калуга, ул.Московская, 249): с северной стороны - на расстоянии 20 м от границ предприятия по границе жилой застройки ул. Поселковая; по отношению к территории, прилегающей к зданию УПК - по границам промплощадки; с западной стороны хоздвора - на расстоянии 13 от границ предприятия по границе с жилой застройкой по пер. Поселковый; с восточной стороны – по границе предприятия; с юго-восточной и южной сторон - по общей границе с ОАО </w:t>
      </w:r>
      <w:r w:rsidR="008337A1">
        <w:rPr>
          <w:color w:val="000000" w:themeColor="text1"/>
        </w:rPr>
        <w:t>«</w:t>
      </w:r>
      <w:r w:rsidRPr="0073102D">
        <w:rPr>
          <w:color w:val="000000" w:themeColor="text1"/>
        </w:rPr>
        <w:t>КАДВИ</w:t>
      </w:r>
      <w:r w:rsidR="008337A1">
        <w:rPr>
          <w:color w:val="000000" w:themeColor="text1"/>
        </w:rPr>
        <w:t>»</w:t>
      </w:r>
      <w:r w:rsidRPr="0073102D">
        <w:rPr>
          <w:color w:val="000000" w:themeColor="text1"/>
        </w:rPr>
        <w:t>; с западной стороны - на расстоянии 20м от границ предприятия по проезжей части ул.Московская).</w:t>
      </w:r>
    </w:p>
    <w:p w:rsidR="00F562B5" w:rsidRPr="0073102D" w:rsidRDefault="00F562B5">
      <w:pPr>
        <w:widowControl w:val="0"/>
        <w:numPr>
          <w:ilvl w:val="0"/>
          <w:numId w:val="28"/>
        </w:numPr>
        <w:shd w:val="clear" w:color="auto" w:fill="FFFFFF"/>
        <w:tabs>
          <w:tab w:val="left" w:pos="408"/>
        </w:tabs>
        <w:autoSpaceDE w:val="0"/>
        <w:ind w:left="408" w:right="34" w:hanging="408"/>
        <w:jc w:val="both"/>
        <w:rPr>
          <w:color w:val="000000" w:themeColor="text1"/>
        </w:rPr>
      </w:pPr>
      <w:r w:rsidRPr="0073102D">
        <w:rPr>
          <w:color w:val="000000" w:themeColor="text1"/>
        </w:rPr>
        <w:t xml:space="preserve">Проект (расчётной) санитарно-защитной зоны для завода по производству автомобилей </w:t>
      </w:r>
      <w:r w:rsidRPr="0073102D">
        <w:rPr>
          <w:color w:val="000000" w:themeColor="text1"/>
          <w:lang w:val="en-US"/>
        </w:rPr>
        <w:t>CKD</w:t>
      </w:r>
      <w:r w:rsidRPr="0073102D">
        <w:rPr>
          <w:color w:val="000000" w:themeColor="text1"/>
        </w:rPr>
        <w:t xml:space="preserve"> </w:t>
      </w:r>
      <w:r w:rsidR="008337A1">
        <w:rPr>
          <w:color w:val="000000" w:themeColor="text1"/>
        </w:rPr>
        <w:t>«</w:t>
      </w:r>
      <w:r w:rsidRPr="0073102D">
        <w:rPr>
          <w:color w:val="000000" w:themeColor="text1"/>
          <w:lang w:val="en-US"/>
        </w:rPr>
        <w:t>PEUGEOT</w:t>
      </w:r>
      <w:r w:rsidR="008337A1">
        <w:rPr>
          <w:color w:val="000000" w:themeColor="text1"/>
        </w:rPr>
        <w:t>»,</w:t>
      </w:r>
      <w:r w:rsidRPr="0073102D">
        <w:rPr>
          <w:color w:val="000000" w:themeColor="text1"/>
        </w:rPr>
        <w:t xml:space="preserve"> </w:t>
      </w:r>
      <w:r w:rsidR="008337A1">
        <w:rPr>
          <w:color w:val="000000" w:themeColor="text1"/>
        </w:rPr>
        <w:t>«</w:t>
      </w:r>
      <w:r w:rsidRPr="0073102D">
        <w:rPr>
          <w:color w:val="000000" w:themeColor="text1"/>
          <w:lang w:val="en-US"/>
        </w:rPr>
        <w:t>CITROEN</w:t>
      </w:r>
      <w:r w:rsidR="008337A1">
        <w:rPr>
          <w:color w:val="000000" w:themeColor="text1"/>
        </w:rPr>
        <w:t>»,</w:t>
      </w:r>
      <w:r w:rsidRPr="0073102D">
        <w:rPr>
          <w:color w:val="000000" w:themeColor="text1"/>
        </w:rPr>
        <w:t xml:space="preserve"> </w:t>
      </w:r>
      <w:r w:rsidR="008337A1">
        <w:rPr>
          <w:color w:val="000000" w:themeColor="text1"/>
        </w:rPr>
        <w:t>«</w:t>
      </w:r>
      <w:r w:rsidRPr="0073102D">
        <w:rPr>
          <w:color w:val="000000" w:themeColor="text1"/>
          <w:lang w:val="en-US"/>
        </w:rPr>
        <w:t>MITSUBISHI</w:t>
      </w:r>
      <w:r w:rsidR="008337A1">
        <w:rPr>
          <w:color w:val="000000" w:themeColor="text1"/>
        </w:rPr>
        <w:t>»</w:t>
      </w:r>
      <w:r w:rsidRPr="0073102D">
        <w:rPr>
          <w:color w:val="000000" w:themeColor="text1"/>
        </w:rPr>
        <w:t xml:space="preserve"> г.Калуга, район села Росва Российская Федерация (П-ая очередь строительства).</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rPr>
      </w:pPr>
      <w:r w:rsidRPr="0073102D">
        <w:rPr>
          <w:color w:val="000000" w:themeColor="text1"/>
        </w:rPr>
        <w:t xml:space="preserve">Проект ориентировочного размера санитарно-защитной зоны для ООО </w:t>
      </w:r>
      <w:r w:rsidR="008337A1">
        <w:rPr>
          <w:color w:val="000000" w:themeColor="text1"/>
        </w:rPr>
        <w:t>«</w:t>
      </w:r>
      <w:r w:rsidRPr="0073102D">
        <w:rPr>
          <w:color w:val="000000" w:themeColor="text1"/>
        </w:rPr>
        <w:t>САБМиллер РУС</w:t>
      </w:r>
      <w:r w:rsidR="008337A1">
        <w:rPr>
          <w:color w:val="000000" w:themeColor="text1"/>
        </w:rPr>
        <w:t>»</w:t>
      </w:r>
      <w:r w:rsidRPr="0073102D">
        <w:rPr>
          <w:color w:val="000000" w:themeColor="text1"/>
        </w:rPr>
        <w:t>, г.Калуга, ул.Грабцевское шоссе, д.71.</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spacing w:val="-1"/>
        </w:rPr>
      </w:pPr>
      <w:r w:rsidRPr="0073102D">
        <w:rPr>
          <w:color w:val="000000" w:themeColor="text1"/>
        </w:rPr>
        <w:t xml:space="preserve">Проект ориентировочной санитарно-защитной зоны для ОАО </w:t>
      </w:r>
      <w:r w:rsidR="008337A1">
        <w:rPr>
          <w:color w:val="000000" w:themeColor="text1"/>
        </w:rPr>
        <w:t>«</w:t>
      </w:r>
      <w:r w:rsidRPr="0073102D">
        <w:rPr>
          <w:color w:val="000000" w:themeColor="text1"/>
        </w:rPr>
        <w:t>Научно-производственное предприятие "Калужский приборостроительный завод "Тайфун"</w:t>
      </w:r>
      <w:r w:rsidR="008337A1">
        <w:rPr>
          <w:color w:val="000000" w:themeColor="text1"/>
        </w:rPr>
        <w:t>» г. Калуга ул. </w:t>
      </w:r>
      <w:r w:rsidRPr="0073102D">
        <w:rPr>
          <w:color w:val="000000" w:themeColor="text1"/>
        </w:rPr>
        <w:t>Грабцевское шоссе. 174.</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spacing w:val="-1"/>
        </w:rPr>
      </w:pPr>
      <w:r w:rsidRPr="0073102D">
        <w:rPr>
          <w:color w:val="000000" w:themeColor="text1"/>
          <w:spacing w:val="-1"/>
        </w:rPr>
        <w:t xml:space="preserve">Проект ориентировочного размера санитарно-защитной зоны ООО </w:t>
      </w:r>
      <w:r w:rsidR="008337A1">
        <w:rPr>
          <w:color w:val="000000" w:themeColor="text1"/>
          <w:spacing w:val="-1"/>
        </w:rPr>
        <w:t>«</w:t>
      </w:r>
      <w:r w:rsidRPr="0073102D">
        <w:rPr>
          <w:color w:val="000000" w:themeColor="text1"/>
          <w:spacing w:val="-1"/>
        </w:rPr>
        <w:t xml:space="preserve">НПП </w:t>
      </w:r>
      <w:r w:rsidRPr="0073102D">
        <w:rPr>
          <w:color w:val="000000" w:themeColor="text1"/>
        </w:rPr>
        <w:t>АВТЭЛ</w:t>
      </w:r>
      <w:r w:rsidR="008337A1">
        <w:rPr>
          <w:color w:val="000000" w:themeColor="text1"/>
        </w:rPr>
        <w:t>»</w:t>
      </w:r>
      <w:r w:rsidRPr="0073102D">
        <w:rPr>
          <w:color w:val="000000" w:themeColor="text1"/>
        </w:rPr>
        <w:t xml:space="preserve"> по адресу: г.Калуга, ул.Ф.Энгельса, д. 163 (с северной и западной стороны - 20 м от границ промплощадки; с восточной и южной стороны - по границе с территорией ФГУП </w:t>
      </w:r>
      <w:r w:rsidR="008337A1">
        <w:rPr>
          <w:color w:val="000000" w:themeColor="text1"/>
        </w:rPr>
        <w:t>«</w:t>
      </w:r>
      <w:r w:rsidRPr="0073102D">
        <w:rPr>
          <w:color w:val="000000" w:themeColor="text1"/>
        </w:rPr>
        <w:t>КЭМЗ</w:t>
      </w:r>
      <w:r w:rsidR="008337A1">
        <w:rPr>
          <w:color w:val="000000" w:themeColor="text1"/>
        </w:rPr>
        <w:t>»</w:t>
      </w:r>
      <w:r w:rsidRPr="0073102D">
        <w:rPr>
          <w:color w:val="000000" w:themeColor="text1"/>
        </w:rPr>
        <w:t>).</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rPr>
      </w:pPr>
      <w:r w:rsidRPr="0073102D">
        <w:rPr>
          <w:color w:val="000000" w:themeColor="text1"/>
          <w:spacing w:val="-1"/>
        </w:rPr>
        <w:t xml:space="preserve">Проект ориентировочного размера санитарно-защитной зоны ООО </w:t>
      </w:r>
      <w:r w:rsidR="008337A1">
        <w:rPr>
          <w:color w:val="000000" w:themeColor="text1"/>
          <w:spacing w:val="-1"/>
        </w:rPr>
        <w:t>«</w:t>
      </w:r>
      <w:r w:rsidRPr="0073102D">
        <w:rPr>
          <w:color w:val="000000" w:themeColor="text1"/>
          <w:spacing w:val="-1"/>
        </w:rPr>
        <w:t xml:space="preserve">НПП </w:t>
      </w:r>
      <w:r w:rsidRPr="0073102D">
        <w:rPr>
          <w:color w:val="000000" w:themeColor="text1"/>
        </w:rPr>
        <w:t>АВТЭЛ</w:t>
      </w:r>
      <w:r w:rsidR="008337A1">
        <w:rPr>
          <w:color w:val="000000" w:themeColor="text1"/>
        </w:rPr>
        <w:t>»</w:t>
      </w:r>
      <w:r w:rsidRPr="0073102D">
        <w:rPr>
          <w:color w:val="000000" w:themeColor="text1"/>
        </w:rPr>
        <w:t xml:space="preserve"> по адресу: г.Калуга, ул.Ф.Энгельса, д. 163 (с северной и западной стороны - 20 м от границ промплощадки; с восточной и южной стороны - по границе с территорией ФГУП </w:t>
      </w:r>
      <w:r w:rsidR="008337A1">
        <w:rPr>
          <w:color w:val="000000" w:themeColor="text1"/>
        </w:rPr>
        <w:t>«КЭМЗ»</w:t>
      </w:r>
      <w:r w:rsidRPr="0073102D">
        <w:rPr>
          <w:color w:val="000000" w:themeColor="text1"/>
        </w:rPr>
        <w:t>).</w:t>
      </w:r>
    </w:p>
    <w:p w:rsidR="00F562B5" w:rsidRPr="0073102D" w:rsidRDefault="00F562B5">
      <w:pPr>
        <w:widowControl w:val="0"/>
        <w:numPr>
          <w:ilvl w:val="0"/>
          <w:numId w:val="12"/>
        </w:numPr>
        <w:shd w:val="clear" w:color="auto" w:fill="FFFFFF"/>
        <w:tabs>
          <w:tab w:val="left" w:pos="408"/>
        </w:tabs>
        <w:autoSpaceDE w:val="0"/>
        <w:spacing w:before="14"/>
        <w:ind w:left="408" w:right="5" w:hanging="408"/>
        <w:jc w:val="both"/>
        <w:rPr>
          <w:color w:val="000000" w:themeColor="text1"/>
        </w:rPr>
      </w:pPr>
      <w:r w:rsidRPr="0073102D">
        <w:rPr>
          <w:color w:val="000000" w:themeColor="text1"/>
        </w:rPr>
        <w:t>Проект расчётной (предварительной) санитарно-защитной зоны здания автомойки по адресу: г.Калуга, ул.Гурьянова (район КЗСМ) (по совокупности факторов границы расчетной санитарно-защитной зоны принимаются по границе отведенного участка).</w:t>
      </w:r>
    </w:p>
    <w:p w:rsidR="00F562B5" w:rsidRPr="0073102D" w:rsidRDefault="00F562B5">
      <w:pPr>
        <w:widowControl w:val="0"/>
        <w:numPr>
          <w:ilvl w:val="0"/>
          <w:numId w:val="12"/>
        </w:numPr>
        <w:shd w:val="clear" w:color="auto" w:fill="FFFFFF"/>
        <w:tabs>
          <w:tab w:val="left" w:pos="408"/>
        </w:tabs>
        <w:autoSpaceDE w:val="0"/>
        <w:ind w:left="408" w:right="14" w:hanging="408"/>
        <w:jc w:val="both"/>
        <w:rPr>
          <w:color w:val="000000" w:themeColor="text1"/>
        </w:rPr>
      </w:pPr>
      <w:r w:rsidRPr="0073102D">
        <w:rPr>
          <w:color w:val="000000" w:themeColor="text1"/>
        </w:rPr>
        <w:t xml:space="preserve">Проект ориентировочной санитарно-защитной зоны для реализации инвестиционного проекта строительства завода по производству смазочных и сопутствующих материалов концерна </w:t>
      </w:r>
      <w:r w:rsidRPr="0073102D">
        <w:rPr>
          <w:color w:val="000000" w:themeColor="text1"/>
          <w:lang w:val="en-US"/>
        </w:rPr>
        <w:t>FUCHS</w:t>
      </w:r>
      <w:r w:rsidRPr="0073102D">
        <w:rPr>
          <w:color w:val="000000" w:themeColor="text1"/>
        </w:rPr>
        <w:t xml:space="preserve"> на территории индустриального парка </w:t>
      </w:r>
      <w:r w:rsidR="008337A1">
        <w:rPr>
          <w:color w:val="000000" w:themeColor="text1"/>
        </w:rPr>
        <w:t>«</w:t>
      </w:r>
      <w:r w:rsidRPr="0073102D">
        <w:rPr>
          <w:color w:val="000000" w:themeColor="text1"/>
        </w:rPr>
        <w:t>Росва</w:t>
      </w:r>
      <w:r w:rsidR="008337A1">
        <w:rPr>
          <w:color w:val="000000" w:themeColor="text1"/>
        </w:rPr>
        <w:t>»</w:t>
      </w:r>
      <w:r w:rsidRPr="0073102D">
        <w:rPr>
          <w:color w:val="000000" w:themeColor="text1"/>
        </w:rPr>
        <w:t xml:space="preserve"> в г. Калуге по адресу: г. Калуга, с.Росва.</w:t>
      </w:r>
    </w:p>
    <w:p w:rsidR="00F562B5" w:rsidRPr="0073102D" w:rsidRDefault="00F562B5">
      <w:pPr>
        <w:widowControl w:val="0"/>
        <w:numPr>
          <w:ilvl w:val="0"/>
          <w:numId w:val="12"/>
        </w:numPr>
        <w:shd w:val="clear" w:color="auto" w:fill="FFFFFF"/>
        <w:tabs>
          <w:tab w:val="left" w:pos="408"/>
        </w:tabs>
        <w:autoSpaceDE w:val="0"/>
        <w:ind w:left="408" w:right="19" w:hanging="408"/>
        <w:jc w:val="both"/>
        <w:rPr>
          <w:color w:val="000000" w:themeColor="text1"/>
        </w:rPr>
      </w:pPr>
      <w:r w:rsidRPr="0073102D">
        <w:rPr>
          <w:color w:val="000000" w:themeColor="text1"/>
        </w:rPr>
        <w:t xml:space="preserve">Проект расчетной (предварительной) санитарно-защитной зоны промплощадок №1 и №2 ОАО </w:t>
      </w:r>
      <w:r w:rsidR="008337A1">
        <w:rPr>
          <w:color w:val="000000" w:themeColor="text1"/>
        </w:rPr>
        <w:t>«</w:t>
      </w:r>
      <w:r w:rsidRPr="0073102D">
        <w:rPr>
          <w:color w:val="000000" w:themeColor="text1"/>
        </w:rPr>
        <w:t>Калужский двигатель</w:t>
      </w:r>
      <w:r w:rsidR="008337A1">
        <w:rPr>
          <w:color w:val="000000" w:themeColor="text1"/>
        </w:rPr>
        <w:t>»</w:t>
      </w:r>
      <w:r w:rsidRPr="0073102D">
        <w:rPr>
          <w:color w:val="000000" w:themeColor="text1"/>
        </w:rPr>
        <w:t>, г.Калуга, ул.Московская, 247 (для промплощадки №1 с северо-востока и востока - на расстоянии 50 м от границ территории промплощадки; с юго, юго-запада, запада, севера - по границам территории промплощадки; для промплощадки №2 - по границе территории промплощадки).</w:t>
      </w:r>
    </w:p>
    <w:p w:rsidR="00F562B5" w:rsidRPr="0073102D" w:rsidRDefault="00F562B5">
      <w:pPr>
        <w:widowControl w:val="0"/>
        <w:numPr>
          <w:ilvl w:val="0"/>
          <w:numId w:val="12"/>
        </w:numPr>
        <w:shd w:val="clear" w:color="auto" w:fill="FFFFFF"/>
        <w:tabs>
          <w:tab w:val="left" w:pos="408"/>
          <w:tab w:val="left" w:pos="9538"/>
        </w:tabs>
        <w:autoSpaceDE w:val="0"/>
        <w:ind w:left="408" w:right="29" w:hanging="408"/>
        <w:jc w:val="both"/>
        <w:rPr>
          <w:color w:val="000000" w:themeColor="text1"/>
        </w:rPr>
      </w:pPr>
      <w:r w:rsidRPr="0073102D">
        <w:rPr>
          <w:color w:val="000000" w:themeColor="text1"/>
        </w:rPr>
        <w:t xml:space="preserve">Проект ориентировочного размера санитарно-защитной </w:t>
      </w:r>
      <w:r w:rsidRPr="0073102D">
        <w:rPr>
          <w:color w:val="000000" w:themeColor="text1"/>
          <w:spacing w:val="-8"/>
        </w:rPr>
        <w:t xml:space="preserve">зоны </w:t>
      </w:r>
      <w:r w:rsidRPr="0073102D">
        <w:rPr>
          <w:color w:val="000000" w:themeColor="text1"/>
        </w:rPr>
        <w:t>производственного здания с помещениями для подвижного состава - г.Калуга, ул.Механизаторов, д.38 (границы санитарно-защитной зоны принимаются по границе промплощадки).</w:t>
      </w:r>
    </w:p>
    <w:p w:rsidR="00F562B5" w:rsidRPr="0073102D" w:rsidRDefault="00F562B5">
      <w:pPr>
        <w:widowControl w:val="0"/>
        <w:numPr>
          <w:ilvl w:val="0"/>
          <w:numId w:val="12"/>
        </w:numPr>
        <w:shd w:val="clear" w:color="auto" w:fill="FFFFFF"/>
        <w:tabs>
          <w:tab w:val="left" w:pos="408"/>
        </w:tabs>
        <w:autoSpaceDE w:val="0"/>
        <w:ind w:left="408" w:right="58" w:hanging="408"/>
        <w:jc w:val="both"/>
        <w:rPr>
          <w:color w:val="000000" w:themeColor="text1"/>
        </w:rPr>
      </w:pPr>
      <w:r w:rsidRPr="0073102D">
        <w:rPr>
          <w:color w:val="000000" w:themeColor="text1"/>
        </w:rPr>
        <w:t xml:space="preserve">Проект ориентировочного размера санитарно-защитной зоны здания производственного назначения для предприятия ООО </w:t>
      </w:r>
      <w:r w:rsidR="007A61B3">
        <w:rPr>
          <w:color w:val="000000" w:themeColor="text1"/>
        </w:rPr>
        <w:t>«</w:t>
      </w:r>
      <w:r w:rsidRPr="0073102D">
        <w:rPr>
          <w:color w:val="000000" w:themeColor="text1"/>
        </w:rPr>
        <w:t>Твин-плюс</w:t>
      </w:r>
      <w:r w:rsidR="007A61B3">
        <w:rPr>
          <w:color w:val="000000" w:themeColor="text1"/>
        </w:rPr>
        <w:t>»</w:t>
      </w:r>
      <w:r w:rsidRPr="0073102D">
        <w:rPr>
          <w:color w:val="000000" w:themeColor="text1"/>
        </w:rPr>
        <w:t xml:space="preserve"> г. Калуга. район дома № 27.</w:t>
      </w:r>
    </w:p>
    <w:p w:rsidR="00F562B5" w:rsidRPr="0073102D" w:rsidRDefault="00F562B5">
      <w:pPr>
        <w:widowControl w:val="0"/>
        <w:numPr>
          <w:ilvl w:val="0"/>
          <w:numId w:val="12"/>
        </w:numPr>
        <w:shd w:val="clear" w:color="auto" w:fill="FFFFFF"/>
        <w:tabs>
          <w:tab w:val="left" w:pos="408"/>
        </w:tabs>
        <w:autoSpaceDE w:val="0"/>
        <w:ind w:left="408" w:right="29" w:hanging="408"/>
        <w:jc w:val="both"/>
        <w:rPr>
          <w:color w:val="000000" w:themeColor="text1"/>
        </w:rPr>
      </w:pPr>
      <w:r w:rsidRPr="0073102D">
        <w:rPr>
          <w:color w:val="000000" w:themeColor="text1"/>
        </w:rPr>
        <w:t>Проект ориентировочной санитарно-защитной зоны Завода по сборке грузовых автомобилей ВОЛЬВО по адресу: г. Калуга, ул. Тульское шоссе, 18. Третий этап. Предприятие по сборке строительной техники (размер СЗЗ - 100 метров).</w:t>
      </w:r>
    </w:p>
    <w:p w:rsidR="00F562B5" w:rsidRPr="0073102D" w:rsidRDefault="00F562B5">
      <w:pPr>
        <w:widowControl w:val="0"/>
        <w:numPr>
          <w:ilvl w:val="0"/>
          <w:numId w:val="12"/>
        </w:numPr>
        <w:shd w:val="clear" w:color="auto" w:fill="FFFFFF"/>
        <w:tabs>
          <w:tab w:val="left" w:pos="408"/>
        </w:tabs>
        <w:autoSpaceDE w:val="0"/>
        <w:spacing w:before="10"/>
        <w:ind w:left="408" w:right="29" w:hanging="408"/>
        <w:jc w:val="both"/>
        <w:rPr>
          <w:color w:val="000000" w:themeColor="text1"/>
        </w:rPr>
      </w:pPr>
      <w:r w:rsidRPr="0073102D">
        <w:rPr>
          <w:color w:val="000000" w:themeColor="text1"/>
        </w:rPr>
        <w:t xml:space="preserve">Проект ориентировочного размера санитарно-защитной зоны АЗК № 84 ОАО </w:t>
      </w:r>
      <w:r w:rsidR="007A61B3">
        <w:rPr>
          <w:color w:val="000000" w:themeColor="text1"/>
        </w:rPr>
        <w:t>«</w:t>
      </w:r>
      <w:r w:rsidRPr="0073102D">
        <w:rPr>
          <w:color w:val="000000" w:themeColor="text1"/>
        </w:rPr>
        <w:t>Калуганефтепродукт</w:t>
      </w:r>
      <w:r w:rsidR="007A61B3">
        <w:rPr>
          <w:color w:val="000000" w:themeColor="text1"/>
        </w:rPr>
        <w:t>»</w:t>
      </w:r>
      <w:r w:rsidRPr="0073102D">
        <w:rPr>
          <w:color w:val="000000" w:themeColor="text1"/>
        </w:rPr>
        <w:t xml:space="preserve"> в районе д. Белая в г. Калуга.</w:t>
      </w:r>
    </w:p>
    <w:p w:rsidR="00F562B5" w:rsidRPr="0073102D" w:rsidRDefault="00F562B5">
      <w:pPr>
        <w:widowControl w:val="0"/>
        <w:numPr>
          <w:ilvl w:val="0"/>
          <w:numId w:val="12"/>
        </w:numPr>
        <w:shd w:val="clear" w:color="auto" w:fill="FFFFFF"/>
        <w:tabs>
          <w:tab w:val="left" w:pos="408"/>
        </w:tabs>
        <w:autoSpaceDE w:val="0"/>
        <w:ind w:left="408" w:right="34" w:hanging="408"/>
        <w:jc w:val="both"/>
        <w:rPr>
          <w:color w:val="000000" w:themeColor="text1"/>
        </w:rPr>
      </w:pPr>
      <w:r w:rsidRPr="0073102D">
        <w:rPr>
          <w:color w:val="000000" w:themeColor="text1"/>
        </w:rPr>
        <w:t xml:space="preserve">Проект ориентировочного размера санитарно-защитной зоны очистных сооружений поверхностных стоков ЛОС № 4 в составе проекта </w:t>
      </w:r>
      <w:r w:rsidR="007A61B3">
        <w:rPr>
          <w:color w:val="000000" w:themeColor="text1"/>
        </w:rPr>
        <w:t>«</w:t>
      </w:r>
      <w:r w:rsidRPr="0073102D">
        <w:rPr>
          <w:color w:val="000000" w:themeColor="text1"/>
        </w:rPr>
        <w:t>Водоснабжение и водоотведение. Ливневая канализация. 1.3 этап строительства внутриплощадочной инфраструктуры для объекта "Комплексная малоэтажная застройка в д. Яглово г. Калуга"</w:t>
      </w:r>
      <w:r w:rsidR="007A61B3">
        <w:rPr>
          <w:color w:val="000000" w:themeColor="text1"/>
        </w:rPr>
        <w:t>»</w:t>
      </w:r>
      <w:r w:rsidRPr="0073102D">
        <w:rPr>
          <w:color w:val="000000" w:themeColor="text1"/>
        </w:rPr>
        <w:t>.</w:t>
      </w:r>
    </w:p>
    <w:p w:rsidR="00F562B5" w:rsidRPr="0073102D" w:rsidRDefault="00F562B5">
      <w:pPr>
        <w:widowControl w:val="0"/>
        <w:numPr>
          <w:ilvl w:val="0"/>
          <w:numId w:val="41"/>
        </w:numPr>
        <w:shd w:val="clear" w:color="auto" w:fill="FFFFFF"/>
        <w:tabs>
          <w:tab w:val="left" w:pos="403"/>
        </w:tabs>
        <w:autoSpaceDE w:val="0"/>
        <w:ind w:left="403" w:hanging="403"/>
        <w:jc w:val="both"/>
        <w:rPr>
          <w:color w:val="000000" w:themeColor="text1"/>
        </w:rPr>
      </w:pPr>
      <w:r w:rsidRPr="0073102D">
        <w:rPr>
          <w:color w:val="000000" w:themeColor="text1"/>
        </w:rPr>
        <w:t xml:space="preserve">Проект ориентировочного размера санитарно-защитной зоны зданий складов ООО </w:t>
      </w:r>
      <w:r w:rsidR="007A61B3">
        <w:rPr>
          <w:color w:val="000000" w:themeColor="text1"/>
        </w:rPr>
        <w:t>«</w:t>
      </w:r>
      <w:r w:rsidRPr="0073102D">
        <w:rPr>
          <w:color w:val="000000" w:themeColor="text1"/>
        </w:rPr>
        <w:t>ОКТАВА</w:t>
      </w:r>
      <w:r w:rsidR="007A61B3">
        <w:rPr>
          <w:color w:val="000000" w:themeColor="text1"/>
        </w:rPr>
        <w:t>»</w:t>
      </w:r>
      <w:r w:rsidRPr="0073102D">
        <w:rPr>
          <w:color w:val="000000" w:themeColor="text1"/>
        </w:rPr>
        <w:t xml:space="preserve"> по адресу: г.Калуга, ул.Московская, д.289 (по совокупности факторов граница санитарно-защитной зоны проектируемых зданий складов принимается по границе отведенного участка).</w:t>
      </w:r>
    </w:p>
    <w:p w:rsidR="00F562B5" w:rsidRPr="0073102D" w:rsidRDefault="00F562B5">
      <w:pPr>
        <w:widowControl w:val="0"/>
        <w:numPr>
          <w:ilvl w:val="0"/>
          <w:numId w:val="41"/>
        </w:numPr>
        <w:shd w:val="clear" w:color="auto" w:fill="FFFFFF"/>
        <w:tabs>
          <w:tab w:val="left" w:pos="403"/>
        </w:tabs>
        <w:autoSpaceDE w:val="0"/>
        <w:spacing w:before="5"/>
        <w:ind w:left="403" w:right="5" w:hanging="403"/>
        <w:jc w:val="both"/>
        <w:rPr>
          <w:color w:val="000000" w:themeColor="text1"/>
        </w:rPr>
      </w:pPr>
      <w:r w:rsidRPr="0073102D">
        <w:rPr>
          <w:color w:val="000000" w:themeColor="text1"/>
        </w:rPr>
        <w:t>Проект ориентировочного размера санитарно-защитной зоны административно-производственного здания по адресу: г.Калуга, ул.Путейская, д.2б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spacing w:before="5"/>
        <w:ind w:left="403" w:right="5" w:hanging="403"/>
        <w:jc w:val="both"/>
        <w:rPr>
          <w:color w:val="000000" w:themeColor="text1"/>
        </w:rPr>
      </w:pPr>
      <w:r w:rsidRPr="0073102D">
        <w:rPr>
          <w:color w:val="000000" w:themeColor="text1"/>
        </w:rPr>
        <w:t>Проект ориентировочного размера санитарно-защитной зоны автомойки на 4 поста и АБК по адресу: г.Калуга, ул.Московская, район д.348 (границы принимаются по границе земельного участка, отведенного под строительство).</w:t>
      </w:r>
    </w:p>
    <w:p w:rsidR="00F562B5" w:rsidRPr="0073102D" w:rsidRDefault="00F562B5">
      <w:pPr>
        <w:widowControl w:val="0"/>
        <w:numPr>
          <w:ilvl w:val="0"/>
          <w:numId w:val="41"/>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ориентировочного размера санитарно-защитной зоны 000 </w:t>
      </w:r>
      <w:r w:rsidR="007A61B3">
        <w:rPr>
          <w:color w:val="000000" w:themeColor="text1"/>
        </w:rPr>
        <w:t>«</w:t>
      </w:r>
      <w:r w:rsidRPr="0073102D">
        <w:rPr>
          <w:color w:val="000000" w:themeColor="text1"/>
        </w:rPr>
        <w:t>Торгово-производственная компания Техно-инвест</w:t>
      </w:r>
      <w:r w:rsidR="007A61B3">
        <w:rPr>
          <w:color w:val="000000" w:themeColor="text1"/>
        </w:rPr>
        <w:t>»</w:t>
      </w:r>
      <w:r w:rsidRPr="0073102D">
        <w:rPr>
          <w:color w:val="000000" w:themeColor="text1"/>
        </w:rPr>
        <w:t>, г.Калуга, ул.Путейская, д.27 (границы санитарно-защитной зоны принимаются по границе земельного участка, отведенного под строительство).</w:t>
      </w:r>
    </w:p>
    <w:p w:rsidR="00F562B5" w:rsidRPr="0073102D" w:rsidRDefault="00F562B5">
      <w:pPr>
        <w:widowControl w:val="0"/>
        <w:numPr>
          <w:ilvl w:val="0"/>
          <w:numId w:val="41"/>
        </w:numPr>
        <w:shd w:val="clear" w:color="auto" w:fill="FFFFFF"/>
        <w:tabs>
          <w:tab w:val="left" w:pos="403"/>
        </w:tabs>
        <w:autoSpaceDE w:val="0"/>
        <w:spacing w:before="5"/>
        <w:ind w:left="403" w:right="10" w:hanging="403"/>
        <w:jc w:val="both"/>
        <w:rPr>
          <w:color w:val="000000" w:themeColor="text1"/>
        </w:rPr>
      </w:pPr>
      <w:r w:rsidRPr="0073102D">
        <w:rPr>
          <w:color w:val="000000" w:themeColor="text1"/>
        </w:rPr>
        <w:t>Проект расчетной (ориентировочной) санитарно-защитной зоны сервисного центра по обслуживанию автомобилей ИП Беловой, юридический адрес: г.Калуга, ул. Богородицкая, д.4 с элементами благоустройства в районе дома №15 по ул. Зерновая в г.Калуге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ориентировочного размера санитарно-защитной зоны цеха по обработке и изготовлению изделий из натурального камня ООО </w:t>
      </w:r>
      <w:r w:rsidR="007A61B3">
        <w:rPr>
          <w:color w:val="000000" w:themeColor="text1"/>
        </w:rPr>
        <w:t>«</w:t>
      </w:r>
      <w:r w:rsidRPr="0073102D">
        <w:rPr>
          <w:color w:val="000000" w:themeColor="text1"/>
        </w:rPr>
        <w:t>АСБА</w:t>
      </w:r>
      <w:r w:rsidR="007A61B3">
        <w:rPr>
          <w:color w:val="000000" w:themeColor="text1"/>
        </w:rPr>
        <w:t>»</w:t>
      </w:r>
      <w:r w:rsidRPr="0073102D">
        <w:rPr>
          <w:color w:val="000000" w:themeColor="text1"/>
        </w:rPr>
        <w:t>, г.Калуга, д. Мстихино, проезд Домостроителей, д.5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ind w:left="403" w:right="19" w:hanging="403"/>
        <w:jc w:val="both"/>
        <w:rPr>
          <w:color w:val="000000" w:themeColor="text1"/>
        </w:rPr>
      </w:pPr>
      <w:r w:rsidRPr="0073102D">
        <w:rPr>
          <w:color w:val="000000" w:themeColor="text1"/>
        </w:rPr>
        <w:t>Проект ориентировочного размера санитарно-защитной зоны автосервиса по Грабцевскому проезду в г. Калуга ИП Баранова А.В. (г. Калуга, пер. Ольговский, д. 11, кв. 58).</w:t>
      </w:r>
    </w:p>
    <w:p w:rsidR="00F562B5" w:rsidRPr="0073102D" w:rsidRDefault="00F562B5">
      <w:pPr>
        <w:widowControl w:val="0"/>
        <w:numPr>
          <w:ilvl w:val="0"/>
          <w:numId w:val="41"/>
        </w:numPr>
        <w:shd w:val="clear" w:color="auto" w:fill="FFFFFF"/>
        <w:tabs>
          <w:tab w:val="left" w:pos="403"/>
        </w:tabs>
        <w:autoSpaceDE w:val="0"/>
        <w:ind w:left="403" w:right="29" w:hanging="403"/>
        <w:jc w:val="both"/>
        <w:rPr>
          <w:color w:val="000000" w:themeColor="text1"/>
        </w:rPr>
      </w:pPr>
      <w:r w:rsidRPr="0073102D">
        <w:rPr>
          <w:color w:val="000000" w:themeColor="text1"/>
        </w:rPr>
        <w:t xml:space="preserve">Проект ориентировочного размера санитарно-защитной зоны для предприятия по техническому обслуживанию и ремонту автотранспортных средств ООО </w:t>
      </w:r>
      <w:r w:rsidR="007A61B3">
        <w:rPr>
          <w:color w:val="000000" w:themeColor="text1"/>
        </w:rPr>
        <w:t>«</w:t>
      </w:r>
      <w:r w:rsidRPr="0073102D">
        <w:rPr>
          <w:color w:val="000000" w:themeColor="text1"/>
        </w:rPr>
        <w:t>Траст-Ойл</w:t>
      </w:r>
      <w:r w:rsidR="007A61B3">
        <w:rPr>
          <w:color w:val="000000" w:themeColor="text1"/>
        </w:rPr>
        <w:t>»</w:t>
      </w:r>
      <w:r w:rsidRPr="0073102D">
        <w:rPr>
          <w:color w:val="000000" w:themeColor="text1"/>
        </w:rPr>
        <w:t>, г.Калуга, ул.Путейская, район д.25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ind w:left="403" w:right="38" w:hanging="403"/>
        <w:jc w:val="both"/>
        <w:rPr>
          <w:color w:val="000000" w:themeColor="text1"/>
          <w:spacing w:val="-16"/>
        </w:rPr>
      </w:pPr>
      <w:r w:rsidRPr="0073102D">
        <w:rPr>
          <w:color w:val="000000" w:themeColor="text1"/>
        </w:rPr>
        <w:t xml:space="preserve">Проект санитарно-защитной зоны в составе проекта </w:t>
      </w:r>
      <w:r w:rsidR="007A61B3">
        <w:rPr>
          <w:color w:val="000000" w:themeColor="text1"/>
        </w:rPr>
        <w:t>«</w:t>
      </w:r>
      <w:r w:rsidRPr="0073102D">
        <w:rPr>
          <w:color w:val="000000" w:themeColor="text1"/>
        </w:rPr>
        <w:t>Торговый центр с автостоянкой. Месторасположение установлено относительно ориентира, расположенного в границах участка (№40:26:000384:2284). Почтовый адрес ориентира: Калужская область, г.Калуга, район ул.65 лет Победы" (границы санитарно-защитной зоны принимаются по границе промплощадки)</w:t>
      </w:r>
      <w:r w:rsidRPr="0073102D">
        <w:rPr>
          <w:color w:val="000000" w:themeColor="text1"/>
          <w:spacing w:val="-15"/>
        </w:rPr>
        <w:t>.</w:t>
      </w:r>
    </w:p>
    <w:p w:rsidR="00F562B5" w:rsidRPr="0073102D" w:rsidRDefault="00F562B5">
      <w:pPr>
        <w:shd w:val="clear" w:color="auto" w:fill="FFFFFF"/>
        <w:tabs>
          <w:tab w:val="left" w:pos="1138"/>
        </w:tabs>
        <w:ind w:left="437" w:hanging="403"/>
        <w:jc w:val="both"/>
        <w:rPr>
          <w:color w:val="000000" w:themeColor="text1"/>
        </w:rPr>
      </w:pPr>
      <w:r w:rsidRPr="0073102D">
        <w:rPr>
          <w:color w:val="000000" w:themeColor="text1"/>
          <w:spacing w:val="-16"/>
        </w:rPr>
        <w:t>56.</w:t>
      </w:r>
      <w:r w:rsidRPr="0073102D">
        <w:rPr>
          <w:color w:val="000000" w:themeColor="text1"/>
        </w:rPr>
        <w:tab/>
        <w:t xml:space="preserve">Проект расчетной санитарно-защитной зоны Калужской нефтебазы ОАО </w:t>
      </w:r>
      <w:r w:rsidR="007A61B3">
        <w:rPr>
          <w:color w:val="000000" w:themeColor="text1"/>
        </w:rPr>
        <w:t>«</w:t>
      </w:r>
      <w:r w:rsidRPr="0073102D">
        <w:rPr>
          <w:color w:val="000000" w:themeColor="text1"/>
        </w:rPr>
        <w:t>Калуганефтепродукт</w:t>
      </w:r>
      <w:r w:rsidR="007A61B3">
        <w:rPr>
          <w:color w:val="000000" w:themeColor="text1"/>
        </w:rPr>
        <w:t>»</w:t>
      </w:r>
      <w:r w:rsidRPr="0073102D">
        <w:rPr>
          <w:color w:val="000000" w:themeColor="text1"/>
        </w:rPr>
        <w:t xml:space="preserve">, г.Калуга, Грабцевское шоссе, д. 178 (границы санитарно-защитной зоны принимаются для первого этапа реконструкции – на расстоянии 50 м в востока , юга, запада и севера от промплощадки, на </w:t>
      </w:r>
      <w:r w:rsidRPr="0073102D">
        <w:rPr>
          <w:color w:val="000000" w:themeColor="text1"/>
          <w:spacing w:val="-2"/>
        </w:rPr>
        <w:t xml:space="preserve">расстоянии </w:t>
      </w:r>
      <w:r w:rsidRPr="0073102D">
        <w:rPr>
          <w:color w:val="000000" w:themeColor="text1"/>
        </w:rPr>
        <w:t>10 м с</w:t>
      </w:r>
      <w:r w:rsidRPr="0073102D">
        <w:rPr>
          <w:color w:val="000000" w:themeColor="text1"/>
          <w:spacing w:val="-2"/>
        </w:rPr>
        <w:t xml:space="preserve"> северо-востока от промплощадки (в направлении жилой </w:t>
      </w:r>
      <w:r w:rsidRPr="0073102D">
        <w:rPr>
          <w:color w:val="000000" w:themeColor="text1"/>
        </w:rPr>
        <w:t>застройки; для дальнейшей реконструкции - на расстоянии 10 м с северо-востока от промплощадки (в направлении жилой застройки), на расстоянии 50 м с востока, юга, запада и севера от промплощадки, на расстоянии 100 м с юга от промплощадки).</w:t>
      </w:r>
    </w:p>
    <w:p w:rsidR="00F562B5" w:rsidRPr="0073102D" w:rsidRDefault="00F562B5">
      <w:pPr>
        <w:widowControl w:val="0"/>
        <w:numPr>
          <w:ilvl w:val="0"/>
          <w:numId w:val="22"/>
        </w:numPr>
        <w:shd w:val="clear" w:color="auto" w:fill="FFFFFF"/>
        <w:tabs>
          <w:tab w:val="left" w:pos="403"/>
        </w:tabs>
        <w:autoSpaceDE w:val="0"/>
        <w:spacing w:before="5"/>
        <w:ind w:left="403" w:right="14" w:hanging="403"/>
        <w:jc w:val="both"/>
        <w:rPr>
          <w:color w:val="000000" w:themeColor="text1"/>
        </w:rPr>
      </w:pPr>
      <w:r w:rsidRPr="0073102D">
        <w:rPr>
          <w:color w:val="000000" w:themeColor="text1"/>
        </w:rPr>
        <w:t xml:space="preserve">Проект ориентировочного размера санитарно-защитной зоны промплощадки № 2 транспортно-логистического центра ИП </w:t>
      </w:r>
      <w:r w:rsidR="007A61B3">
        <w:rPr>
          <w:color w:val="000000" w:themeColor="text1"/>
        </w:rPr>
        <w:t>«</w:t>
      </w:r>
      <w:r w:rsidRPr="0073102D">
        <w:rPr>
          <w:color w:val="000000" w:themeColor="text1"/>
        </w:rPr>
        <w:t>Росва</w:t>
      </w:r>
      <w:r w:rsidR="007A61B3">
        <w:rPr>
          <w:color w:val="000000" w:themeColor="text1"/>
        </w:rPr>
        <w:t>»</w:t>
      </w:r>
      <w:r w:rsidRPr="0073102D">
        <w:rPr>
          <w:color w:val="000000" w:themeColor="text1"/>
        </w:rPr>
        <w:t xml:space="preserve"> по адресу: г.Калуга, район с. Росва, Индустриальный парк "Росва" (границы ориентировочного размера санитарно-защитной зоны определены: с северо-востока - на расстоянии 90м от промплощадки; с юго-востока, юго-запада - по границе промплощадки; с северо-запада - на расстоянии 80м от границ промплощадки). Заявитель: ОАО "Корпорация развития Калужской области", юридический адрес: г.Калуга, ул.Кирова, д. 17.</w:t>
      </w:r>
    </w:p>
    <w:p w:rsidR="00F562B5" w:rsidRPr="0073102D" w:rsidRDefault="00F562B5">
      <w:pPr>
        <w:widowControl w:val="0"/>
        <w:numPr>
          <w:ilvl w:val="0"/>
          <w:numId w:val="22"/>
        </w:numPr>
        <w:shd w:val="clear" w:color="auto" w:fill="FFFFFF"/>
        <w:tabs>
          <w:tab w:val="left" w:pos="403"/>
        </w:tabs>
        <w:autoSpaceDE w:val="0"/>
        <w:ind w:left="403" w:right="24" w:hanging="403"/>
        <w:jc w:val="both"/>
        <w:rPr>
          <w:color w:val="000000" w:themeColor="text1"/>
        </w:rPr>
      </w:pPr>
      <w:r w:rsidRPr="0073102D">
        <w:rPr>
          <w:color w:val="000000" w:themeColor="text1"/>
        </w:rPr>
        <w:t xml:space="preserve">Проект расчетного размера санитарно-защитной зоны предприятия ООО </w:t>
      </w:r>
      <w:r w:rsidR="007A61B3">
        <w:rPr>
          <w:color w:val="000000" w:themeColor="text1"/>
        </w:rPr>
        <w:t>«</w:t>
      </w:r>
      <w:r w:rsidRPr="0073102D">
        <w:rPr>
          <w:color w:val="000000" w:themeColor="text1"/>
        </w:rPr>
        <w:t>АСБКМ</w:t>
      </w:r>
      <w:r w:rsidR="007A61B3">
        <w:rPr>
          <w:color w:val="000000" w:themeColor="text1"/>
        </w:rPr>
        <w:t>»</w:t>
      </w:r>
      <w:r w:rsidRPr="0073102D">
        <w:rPr>
          <w:color w:val="000000" w:themeColor="text1"/>
        </w:rPr>
        <w:t>, г.Калуга, д. Мстихино, проезд Домостроителей (границы ориентировочного размера санитарно-защитной зоны принимаются по границе территории промплощадки).</w:t>
      </w:r>
    </w:p>
    <w:p w:rsidR="00F562B5" w:rsidRPr="0073102D" w:rsidRDefault="00F562B5">
      <w:pPr>
        <w:widowControl w:val="0"/>
        <w:numPr>
          <w:ilvl w:val="0"/>
          <w:numId w:val="22"/>
        </w:numPr>
        <w:shd w:val="clear" w:color="auto" w:fill="FFFFFF"/>
        <w:tabs>
          <w:tab w:val="left" w:pos="403"/>
        </w:tabs>
        <w:autoSpaceDE w:val="0"/>
        <w:ind w:left="403" w:right="24" w:hanging="403"/>
        <w:jc w:val="both"/>
        <w:rPr>
          <w:color w:val="000000" w:themeColor="text1"/>
        </w:rPr>
      </w:pPr>
      <w:r w:rsidRPr="0073102D">
        <w:rPr>
          <w:color w:val="000000" w:themeColor="text1"/>
        </w:rPr>
        <w:t>Расчет санитарно-защитной зоны и зоны ограничения застройки для РТПС в г.Калуга (ул. Поле</w:t>
      </w:r>
      <w:r w:rsidR="007A61B3">
        <w:rPr>
          <w:color w:val="000000" w:themeColor="text1"/>
        </w:rPr>
        <w:t xml:space="preserve"> Свободы, д.40) с перспективой «</w:t>
      </w:r>
      <w:r w:rsidRPr="0073102D">
        <w:rPr>
          <w:color w:val="000000" w:themeColor="text1"/>
        </w:rPr>
        <w:t>ТТС 1000/</w:t>
      </w:r>
      <w:r w:rsidRPr="0073102D">
        <w:rPr>
          <w:color w:val="000000" w:themeColor="text1"/>
          <w:lang w:val="en-US"/>
        </w:rPr>
        <w:t>DD</w:t>
      </w:r>
      <w:r w:rsidR="007A61B3">
        <w:rPr>
          <w:color w:val="000000" w:themeColor="text1"/>
        </w:rPr>
        <w:t>»</w:t>
      </w:r>
      <w:r w:rsidRPr="0073102D">
        <w:rPr>
          <w:color w:val="000000" w:themeColor="text1"/>
        </w:rPr>
        <w:t xml:space="preserve"> 51 ТВК". Владелец ПРТО: ФГУП </w:t>
      </w:r>
      <w:r w:rsidR="007A61B3">
        <w:rPr>
          <w:color w:val="000000" w:themeColor="text1"/>
        </w:rPr>
        <w:t>«</w:t>
      </w:r>
      <w:r w:rsidRPr="0073102D">
        <w:rPr>
          <w:color w:val="000000" w:themeColor="text1"/>
        </w:rPr>
        <w:t>Российская и радиовещательная сеть</w:t>
      </w:r>
      <w:r w:rsidR="007A61B3">
        <w:rPr>
          <w:color w:val="000000" w:themeColor="text1"/>
        </w:rPr>
        <w:t>»</w:t>
      </w:r>
      <w:r w:rsidRPr="0073102D">
        <w:rPr>
          <w:color w:val="000000" w:themeColor="text1"/>
        </w:rPr>
        <w:t xml:space="preserve"> Филиал </w:t>
      </w:r>
      <w:r w:rsidR="007A61B3">
        <w:rPr>
          <w:color w:val="000000" w:themeColor="text1"/>
        </w:rPr>
        <w:t>«</w:t>
      </w:r>
      <w:r w:rsidRPr="0073102D">
        <w:rPr>
          <w:color w:val="000000" w:themeColor="text1"/>
        </w:rPr>
        <w:t>Калужский областной радиотелевизионный передающий центр</w:t>
      </w:r>
      <w:r w:rsidR="007A61B3">
        <w:rPr>
          <w:color w:val="000000" w:themeColor="text1"/>
        </w:rPr>
        <w:t>»</w:t>
      </w:r>
      <w:r w:rsidRPr="0073102D">
        <w:rPr>
          <w:color w:val="000000" w:themeColor="text1"/>
        </w:rPr>
        <w:t>, г. Калуга, ул.Кирова, д.68.</w:t>
      </w:r>
    </w:p>
    <w:p w:rsidR="00F562B5" w:rsidRPr="0073102D" w:rsidRDefault="00F562B5">
      <w:pPr>
        <w:widowControl w:val="0"/>
        <w:numPr>
          <w:ilvl w:val="0"/>
          <w:numId w:val="22"/>
        </w:numPr>
        <w:shd w:val="clear" w:color="auto" w:fill="FFFFFF"/>
        <w:tabs>
          <w:tab w:val="left" w:pos="403"/>
        </w:tabs>
        <w:autoSpaceDE w:val="0"/>
        <w:ind w:left="403" w:right="43" w:hanging="403"/>
        <w:jc w:val="both"/>
        <w:rPr>
          <w:color w:val="000000" w:themeColor="text1"/>
        </w:rPr>
      </w:pPr>
      <w:r w:rsidRPr="0073102D">
        <w:rPr>
          <w:color w:val="000000" w:themeColor="text1"/>
        </w:rPr>
        <w:t xml:space="preserve">Проект расчетной санитарно-защитной зоны сервисного центра по продаже и ремонту автомобилей по адресу: г. Калуга, ул. Прончищева, д.42 а. Заявитель: ООО </w:t>
      </w:r>
      <w:r w:rsidR="007A61B3">
        <w:rPr>
          <w:color w:val="000000" w:themeColor="text1"/>
        </w:rPr>
        <w:t>«</w:t>
      </w:r>
      <w:r w:rsidRPr="0073102D">
        <w:rPr>
          <w:color w:val="000000" w:themeColor="text1"/>
        </w:rPr>
        <w:t>Дженсер Сервис</w:t>
      </w:r>
      <w:r w:rsidR="007A61B3">
        <w:rPr>
          <w:color w:val="000000" w:themeColor="text1"/>
        </w:rPr>
        <w:t>»</w:t>
      </w:r>
      <w:r w:rsidRPr="0073102D">
        <w:rPr>
          <w:color w:val="000000" w:themeColor="text1"/>
        </w:rPr>
        <w:t>, юридический адрес: 117574, г. Москва, Новоясеневский проспект, д.8 (размер расчетной санитарно-защитной зоны определен равным 50 м от границы промплощадки во всех направлениях).</w:t>
      </w:r>
    </w:p>
    <w:p w:rsidR="00F562B5" w:rsidRPr="0073102D" w:rsidRDefault="00F562B5">
      <w:pPr>
        <w:widowControl w:val="0"/>
        <w:numPr>
          <w:ilvl w:val="0"/>
          <w:numId w:val="22"/>
        </w:numPr>
        <w:shd w:val="clear" w:color="auto" w:fill="FFFFFF"/>
        <w:tabs>
          <w:tab w:val="left" w:pos="403"/>
        </w:tabs>
        <w:autoSpaceDE w:val="0"/>
        <w:spacing w:before="5"/>
        <w:ind w:left="403" w:right="38" w:hanging="403"/>
        <w:jc w:val="both"/>
        <w:rPr>
          <w:color w:val="000000" w:themeColor="text1"/>
        </w:rPr>
      </w:pPr>
      <w:r w:rsidRPr="0073102D">
        <w:rPr>
          <w:color w:val="000000" w:themeColor="text1"/>
        </w:rPr>
        <w:t xml:space="preserve">Проект расчетной санитарно-защитной зоны для объекта </w:t>
      </w:r>
      <w:r w:rsidR="007A61B3">
        <w:rPr>
          <w:color w:val="000000" w:themeColor="text1"/>
        </w:rPr>
        <w:t>«</w:t>
      </w:r>
      <w:r w:rsidRPr="0073102D">
        <w:rPr>
          <w:color w:val="000000" w:themeColor="text1"/>
        </w:rPr>
        <w:t>Складской комплекс по адресу: г.Калуга, ул. Кирпичный завод МПС, район д.4</w:t>
      </w:r>
      <w:r w:rsidR="007A61B3">
        <w:rPr>
          <w:color w:val="000000" w:themeColor="text1"/>
        </w:rPr>
        <w:t>»</w:t>
      </w:r>
      <w:r w:rsidRPr="0073102D">
        <w:rPr>
          <w:color w:val="000000" w:themeColor="text1"/>
        </w:rPr>
        <w:t xml:space="preserve">. Заявитель: ООО </w:t>
      </w:r>
      <w:r w:rsidR="007A61B3">
        <w:rPr>
          <w:color w:val="000000" w:themeColor="text1"/>
        </w:rPr>
        <w:t>«</w:t>
      </w:r>
      <w:r w:rsidRPr="0073102D">
        <w:rPr>
          <w:color w:val="000000" w:themeColor="text1"/>
        </w:rPr>
        <w:t>Светлый ангел</w:t>
      </w:r>
      <w:r w:rsidR="007A61B3">
        <w:rPr>
          <w:color w:val="000000" w:themeColor="text1"/>
        </w:rPr>
        <w:t>»</w:t>
      </w:r>
      <w:r w:rsidRPr="0073102D">
        <w:rPr>
          <w:color w:val="000000" w:themeColor="text1"/>
        </w:rPr>
        <w:t>, юридический адрес: 248001, г.Калуга, ул.Кирова, д.7/47, офис 20 (санитарно-защитная зона принимается переменного размера в северном направлении - 50 м, в северо-восточном направлении - 14 м, юго-восточном и южном направлениях - 50 м, в юго-западном и западном направлениях - 12 м).</w:t>
      </w:r>
    </w:p>
    <w:p w:rsidR="00F562B5" w:rsidRPr="0073102D" w:rsidRDefault="00F562B5">
      <w:pPr>
        <w:widowControl w:val="0"/>
        <w:numPr>
          <w:ilvl w:val="0"/>
          <w:numId w:val="22"/>
        </w:numPr>
        <w:shd w:val="clear" w:color="auto" w:fill="FFFFFF"/>
        <w:tabs>
          <w:tab w:val="left" w:pos="403"/>
        </w:tabs>
        <w:autoSpaceDE w:val="0"/>
        <w:ind w:left="403" w:right="43" w:hanging="403"/>
        <w:jc w:val="both"/>
        <w:rPr>
          <w:color w:val="000000" w:themeColor="text1"/>
        </w:rPr>
      </w:pPr>
      <w:r w:rsidRPr="0073102D">
        <w:rPr>
          <w:color w:val="000000" w:themeColor="text1"/>
        </w:rPr>
        <w:t>Проект расчетной санитарно-защитной зоны автомойки на 6 постов по адресу: г.Калуга, ул. Московская, д.348 (кадастровые номера участков.</w:t>
      </w:r>
      <w:r w:rsidRPr="0073102D">
        <w:rPr>
          <w:color w:val="000000" w:themeColor="text1"/>
          <w:spacing w:val="-15"/>
        </w:rPr>
        <w:t xml:space="preserve"> </w:t>
      </w:r>
      <w:r w:rsidRPr="0073102D">
        <w:rPr>
          <w:color w:val="000000" w:themeColor="text1"/>
        </w:rPr>
        <w:t>40:26:0000001:0161 и 40:26:0000001:1112). Заявитель: ИП Курбанова Л.М.к., г.Калуга, ул.Московская, 343-29 (границы расчетной санитарно-защитной зоны определены по границе промплощадки).</w:t>
      </w:r>
    </w:p>
    <w:p w:rsidR="00F562B5" w:rsidRPr="0073102D" w:rsidRDefault="00F562B5">
      <w:pPr>
        <w:widowControl w:val="0"/>
        <w:numPr>
          <w:ilvl w:val="0"/>
          <w:numId w:val="25"/>
        </w:numPr>
        <w:shd w:val="clear" w:color="auto" w:fill="FFFFFF"/>
        <w:tabs>
          <w:tab w:val="left" w:pos="403"/>
        </w:tabs>
        <w:autoSpaceDE w:val="0"/>
        <w:ind w:left="403" w:hanging="403"/>
        <w:jc w:val="both"/>
        <w:rPr>
          <w:color w:val="000000" w:themeColor="text1"/>
        </w:rPr>
      </w:pPr>
      <w:r w:rsidRPr="0073102D">
        <w:rPr>
          <w:color w:val="000000" w:themeColor="text1"/>
        </w:rPr>
        <w:t xml:space="preserve">Проект санитарно-защитной зоны для здания торгово-офисного назначения в районе ул.Гурьянова г.Калуга, кадастровый номер участка 40:26:000068:148 (границы санитарно-защитной зоны принимаются по границе промплощадки). Заявитель: ООО </w:t>
      </w:r>
      <w:r w:rsidR="007A61B3">
        <w:rPr>
          <w:color w:val="000000" w:themeColor="text1"/>
        </w:rPr>
        <w:t>«</w:t>
      </w:r>
      <w:r w:rsidRPr="0073102D">
        <w:rPr>
          <w:color w:val="000000" w:themeColor="text1"/>
        </w:rPr>
        <w:t>СК "Основа"</w:t>
      </w:r>
      <w:r w:rsidR="007A61B3">
        <w:rPr>
          <w:color w:val="000000" w:themeColor="text1"/>
        </w:rPr>
        <w:t>»</w:t>
      </w:r>
      <w:r w:rsidRPr="0073102D">
        <w:rPr>
          <w:color w:val="000000" w:themeColor="text1"/>
        </w:rPr>
        <w:t>, 121357, г.Москва, ул. Инициативная, д. 16, к.5.</w:t>
      </w:r>
    </w:p>
    <w:p w:rsidR="00F562B5" w:rsidRPr="0073102D" w:rsidRDefault="00F562B5">
      <w:pPr>
        <w:widowControl w:val="0"/>
        <w:numPr>
          <w:ilvl w:val="0"/>
          <w:numId w:val="25"/>
        </w:numPr>
        <w:shd w:val="clear" w:color="auto" w:fill="FFFFFF"/>
        <w:tabs>
          <w:tab w:val="left" w:pos="403"/>
        </w:tabs>
        <w:autoSpaceDE w:val="0"/>
        <w:spacing w:before="14"/>
        <w:ind w:left="403" w:right="10" w:hanging="403"/>
        <w:jc w:val="both"/>
        <w:rPr>
          <w:color w:val="000000" w:themeColor="text1"/>
        </w:rPr>
      </w:pPr>
      <w:r w:rsidRPr="0073102D">
        <w:rPr>
          <w:color w:val="000000" w:themeColor="text1"/>
        </w:rPr>
        <w:t xml:space="preserve">Проект обоснования расчетной санитарно-защитной зоны для ЗАО </w:t>
      </w:r>
      <w:r w:rsidR="007A61B3">
        <w:rPr>
          <w:color w:val="000000" w:themeColor="text1"/>
        </w:rPr>
        <w:t>«</w:t>
      </w:r>
      <w:r w:rsidRPr="0073102D">
        <w:rPr>
          <w:color w:val="000000" w:themeColor="text1"/>
        </w:rPr>
        <w:t xml:space="preserve">Биотехнический комплекс </w:t>
      </w:r>
      <w:r w:rsidR="007A61B3">
        <w:rPr>
          <w:color w:val="000000" w:themeColor="text1"/>
        </w:rPr>
        <w:t>–</w:t>
      </w:r>
      <w:r w:rsidRPr="0073102D">
        <w:rPr>
          <w:color w:val="000000" w:themeColor="text1"/>
        </w:rPr>
        <w:t xml:space="preserve"> Росва</w:t>
      </w:r>
      <w:r w:rsidR="007A61B3">
        <w:rPr>
          <w:color w:val="000000" w:themeColor="text1"/>
        </w:rPr>
        <w:t>»</w:t>
      </w:r>
      <w:r w:rsidRPr="0073102D">
        <w:rPr>
          <w:color w:val="000000" w:themeColor="text1"/>
        </w:rPr>
        <w:t xml:space="preserve">, по адресу: г. Калуга, с. Росва, Индустриальный парк </w:t>
      </w:r>
      <w:r w:rsidR="007A61B3">
        <w:rPr>
          <w:color w:val="000000" w:themeColor="text1"/>
        </w:rPr>
        <w:t>«</w:t>
      </w:r>
      <w:r w:rsidRPr="0073102D">
        <w:rPr>
          <w:color w:val="000000" w:themeColor="text1"/>
        </w:rPr>
        <w:t>Росва</w:t>
      </w:r>
      <w:r w:rsidR="007A61B3">
        <w:rPr>
          <w:color w:val="000000" w:themeColor="text1"/>
        </w:rPr>
        <w:t>»</w:t>
      </w:r>
      <w:r w:rsidRPr="0073102D">
        <w:rPr>
          <w:color w:val="000000" w:themeColor="text1"/>
        </w:rPr>
        <w:t>, Западная площадка (расчетная величина санитарно-защитной зоны составит 100 м во всех направлениях от границ промплощадки).</w:t>
      </w:r>
    </w:p>
    <w:p w:rsidR="00F562B5" w:rsidRPr="0073102D" w:rsidRDefault="00F562B5">
      <w:pPr>
        <w:widowControl w:val="0"/>
        <w:numPr>
          <w:ilvl w:val="0"/>
          <w:numId w:val="25"/>
        </w:numPr>
        <w:shd w:val="clear" w:color="auto" w:fill="FFFFFF"/>
        <w:tabs>
          <w:tab w:val="left" w:pos="403"/>
        </w:tabs>
        <w:autoSpaceDE w:val="0"/>
        <w:spacing w:before="5"/>
        <w:ind w:left="403" w:right="10" w:hanging="403"/>
        <w:jc w:val="both"/>
        <w:rPr>
          <w:color w:val="000000" w:themeColor="text1"/>
        </w:rPr>
      </w:pPr>
      <w:r w:rsidRPr="0073102D">
        <w:rPr>
          <w:color w:val="000000" w:themeColor="text1"/>
        </w:rPr>
        <w:t xml:space="preserve">Проект расчетной санитарно-защитной зоны Филиала ЗАО </w:t>
      </w:r>
      <w:r w:rsidR="007A61B3">
        <w:rPr>
          <w:color w:val="000000" w:themeColor="text1"/>
        </w:rPr>
        <w:t>«</w:t>
      </w:r>
      <w:r w:rsidRPr="0073102D">
        <w:rPr>
          <w:color w:val="000000" w:themeColor="text1"/>
        </w:rPr>
        <w:t>Пивоварня Москва-Эфес</w:t>
      </w:r>
      <w:r w:rsidR="007A61B3">
        <w:rPr>
          <w:color w:val="000000" w:themeColor="text1"/>
        </w:rPr>
        <w:t>»</w:t>
      </w:r>
      <w:r w:rsidRPr="0073102D">
        <w:rPr>
          <w:color w:val="000000" w:themeColor="text1"/>
        </w:rPr>
        <w:t xml:space="preserve"> в г. Калуга, г. Калуга, Грабцевское шоссе, д. 71 (размеры расчетной санитарно-защитной зоны определены равными: с севера - 100м; </w:t>
      </w:r>
      <w:r w:rsidRPr="0073102D">
        <w:rPr>
          <w:color w:val="000000" w:themeColor="text1"/>
          <w:spacing w:val="-1"/>
        </w:rPr>
        <w:t>северо-востока - 140м; с востока - 175м; с юго-востока - 0м; с юга - 170м; с юго-</w:t>
      </w:r>
      <w:r w:rsidRPr="0073102D">
        <w:rPr>
          <w:color w:val="000000" w:themeColor="text1"/>
        </w:rPr>
        <w:t>запада - 100м; с запада - 100м; с северо-запада - 140м).</w:t>
      </w:r>
    </w:p>
    <w:p w:rsidR="00F562B5" w:rsidRPr="0073102D" w:rsidRDefault="00F562B5">
      <w:pPr>
        <w:widowControl w:val="0"/>
        <w:numPr>
          <w:ilvl w:val="0"/>
          <w:numId w:val="25"/>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расчетной санитарно-защитной зоны для ООО </w:t>
      </w:r>
      <w:r w:rsidR="007A61B3">
        <w:rPr>
          <w:color w:val="000000" w:themeColor="text1"/>
        </w:rPr>
        <w:t>«</w:t>
      </w:r>
      <w:r w:rsidRPr="0073102D">
        <w:rPr>
          <w:color w:val="000000" w:themeColor="text1"/>
        </w:rPr>
        <w:t>Лимузин</w:t>
      </w:r>
      <w:r w:rsidR="007A61B3">
        <w:rPr>
          <w:color w:val="000000" w:themeColor="text1"/>
        </w:rPr>
        <w:t>»</w:t>
      </w:r>
      <w:r w:rsidRPr="0073102D">
        <w:rPr>
          <w:color w:val="000000" w:themeColor="text1"/>
        </w:rPr>
        <w:t xml:space="preserve"> по адресу: г.Калуга, 1-й Тарутинский проезд, д.5 в составе проекта</w:t>
      </w:r>
      <w:r w:rsidR="00624A0E">
        <w:rPr>
          <w:color w:val="000000" w:themeColor="text1"/>
        </w:rPr>
        <w:t xml:space="preserve"> «</w:t>
      </w:r>
      <w:r w:rsidRPr="0073102D">
        <w:rPr>
          <w:color w:val="000000" w:themeColor="text1"/>
        </w:rPr>
        <w:t>Склад автозапчастей по адресу: г.Калуга, 1-й Тарутинский проезд, д.5</w:t>
      </w:r>
      <w:r w:rsidR="00624A0E">
        <w:rPr>
          <w:color w:val="000000" w:themeColor="text1"/>
        </w:rPr>
        <w:t>»</w:t>
      </w:r>
      <w:r w:rsidRPr="0073102D">
        <w:rPr>
          <w:color w:val="000000" w:themeColor="text1"/>
        </w:rPr>
        <w:t xml:space="preserve"> (границы расчетной санитарно-защитной зоны принимаются по границам промплощадки).</w:t>
      </w:r>
    </w:p>
    <w:p w:rsidR="00F562B5" w:rsidRPr="0073102D" w:rsidRDefault="00F562B5">
      <w:pPr>
        <w:widowControl w:val="0"/>
        <w:numPr>
          <w:ilvl w:val="0"/>
          <w:numId w:val="25"/>
        </w:numPr>
        <w:shd w:val="clear" w:color="auto" w:fill="FFFFFF"/>
        <w:tabs>
          <w:tab w:val="left" w:pos="403"/>
        </w:tabs>
        <w:autoSpaceDE w:val="0"/>
        <w:ind w:left="403" w:right="24" w:hanging="403"/>
        <w:jc w:val="both"/>
        <w:rPr>
          <w:color w:val="000000" w:themeColor="text1"/>
        </w:rPr>
      </w:pPr>
      <w:r w:rsidRPr="0073102D">
        <w:rPr>
          <w:color w:val="000000" w:themeColor="text1"/>
        </w:rPr>
        <w:t xml:space="preserve">Проект расчетной санитарно-защитной зоны для ЗАО </w:t>
      </w:r>
      <w:r w:rsidR="00624A0E">
        <w:rPr>
          <w:color w:val="000000" w:themeColor="text1"/>
        </w:rPr>
        <w:t>«</w:t>
      </w:r>
      <w:r w:rsidRPr="0073102D">
        <w:rPr>
          <w:color w:val="000000" w:themeColor="text1"/>
        </w:rPr>
        <w:t>Хлебокомбинат</w:t>
      </w:r>
      <w:r w:rsidR="00624A0E">
        <w:rPr>
          <w:color w:val="000000" w:themeColor="text1"/>
        </w:rPr>
        <w:t>»</w:t>
      </w:r>
      <w:r w:rsidRPr="0073102D">
        <w:rPr>
          <w:color w:val="000000" w:themeColor="text1"/>
        </w:rPr>
        <w:t xml:space="preserve"> Хлебозавод №3 по адресу: г.Калуга, ул. К. Либкнехта, д.25 (границы расчетной санитарно-защитной зоны принимаются по границам промплощадки).</w:t>
      </w:r>
    </w:p>
    <w:p w:rsidR="00F562B5" w:rsidRPr="0073102D" w:rsidRDefault="00F562B5">
      <w:pPr>
        <w:widowControl w:val="0"/>
        <w:numPr>
          <w:ilvl w:val="0"/>
          <w:numId w:val="25"/>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расчетной санитарно-защитной зоны для Открытого акционерного общества </w:t>
      </w:r>
      <w:r w:rsidR="00624A0E">
        <w:rPr>
          <w:color w:val="000000" w:themeColor="text1"/>
        </w:rPr>
        <w:t>«</w:t>
      </w:r>
      <w:r w:rsidRPr="0073102D">
        <w:rPr>
          <w:color w:val="000000" w:themeColor="text1"/>
        </w:rPr>
        <w:t>Калужская обувная фабрика "Калита"</w:t>
      </w:r>
      <w:r w:rsidR="00624A0E">
        <w:rPr>
          <w:color w:val="000000" w:themeColor="text1"/>
        </w:rPr>
        <w:t>»</w:t>
      </w:r>
      <w:r w:rsidRPr="0073102D">
        <w:rPr>
          <w:color w:val="000000" w:themeColor="text1"/>
        </w:rPr>
        <w:t xml:space="preserve"> по адресу: г.Калуга, </w:t>
      </w:r>
      <w:r w:rsidRPr="0073102D">
        <w:rPr>
          <w:color w:val="000000" w:themeColor="text1"/>
          <w:spacing w:val="-1"/>
        </w:rPr>
        <w:t xml:space="preserve">ул.Тарутинская, д. 171 Б (размер единой санитарно-защитной зоны определен: с </w:t>
      </w:r>
      <w:r w:rsidRPr="0073102D">
        <w:rPr>
          <w:color w:val="000000" w:themeColor="text1"/>
        </w:rPr>
        <w:t>севера, северо-востока и северо-запада - по границе территории предприятия; с юго-востока - 35 м от границы территории промплощадки; с юга - 50 м от границы территории промплощадки; с юго-запада - 25 м от границы территории промплощадки).</w:t>
      </w:r>
    </w:p>
    <w:p w:rsidR="00F562B5" w:rsidRPr="0073102D" w:rsidRDefault="00F562B5">
      <w:pPr>
        <w:widowControl w:val="0"/>
        <w:numPr>
          <w:ilvl w:val="0"/>
          <w:numId w:val="25"/>
        </w:numPr>
        <w:shd w:val="clear" w:color="auto" w:fill="FFFFFF"/>
        <w:tabs>
          <w:tab w:val="left" w:pos="403"/>
        </w:tabs>
        <w:autoSpaceDE w:val="0"/>
        <w:ind w:left="403" w:right="29" w:hanging="403"/>
        <w:jc w:val="both"/>
        <w:rPr>
          <w:color w:val="000000" w:themeColor="text1"/>
        </w:rPr>
      </w:pPr>
      <w:r w:rsidRPr="0073102D">
        <w:rPr>
          <w:color w:val="000000" w:themeColor="text1"/>
        </w:rPr>
        <w:t xml:space="preserve">Проект санитарно-защитной зоны для ЗАО </w:t>
      </w:r>
      <w:r w:rsidR="00624A0E">
        <w:rPr>
          <w:color w:val="000000" w:themeColor="text1"/>
        </w:rPr>
        <w:t>«</w:t>
      </w:r>
      <w:r w:rsidRPr="0073102D">
        <w:rPr>
          <w:color w:val="000000" w:themeColor="text1"/>
        </w:rPr>
        <w:t>Калужский завод строительных материалов</w:t>
      </w:r>
      <w:r w:rsidR="00624A0E">
        <w:rPr>
          <w:color w:val="000000" w:themeColor="text1"/>
        </w:rPr>
        <w:t>»</w:t>
      </w:r>
      <w:r w:rsidRPr="0073102D">
        <w:rPr>
          <w:color w:val="000000" w:themeColor="text1"/>
        </w:rPr>
        <w:t xml:space="preserve"> по адресу: г. Калуга, ул. Белокирпичная, д. 20 (размер санитарно-защитной зоны принимается: с севера - 180м, северо-востока - 280м, с востока -300 м, юго-востока -190м, с юга - 100 м, с юго-запада - 150м, с запада - 250м, с северо-запада - 200 м).</w:t>
      </w:r>
    </w:p>
    <w:p w:rsidR="00F562B5" w:rsidRPr="0073102D" w:rsidRDefault="00F562B5">
      <w:pPr>
        <w:widowControl w:val="0"/>
        <w:numPr>
          <w:ilvl w:val="0"/>
          <w:numId w:val="25"/>
        </w:numPr>
        <w:shd w:val="clear" w:color="auto" w:fill="FFFFFF"/>
        <w:tabs>
          <w:tab w:val="left" w:pos="403"/>
        </w:tabs>
        <w:autoSpaceDE w:val="0"/>
        <w:ind w:left="403" w:right="34" w:hanging="403"/>
        <w:jc w:val="both"/>
        <w:rPr>
          <w:color w:val="000000" w:themeColor="text1"/>
        </w:rPr>
      </w:pPr>
      <w:r w:rsidRPr="0073102D">
        <w:rPr>
          <w:color w:val="000000" w:themeColor="text1"/>
        </w:rPr>
        <w:t xml:space="preserve">Проект санитарно-защитной зоны для проектируемого магазина </w:t>
      </w:r>
      <w:r w:rsidR="00624A0E">
        <w:rPr>
          <w:color w:val="000000" w:themeColor="text1"/>
        </w:rPr>
        <w:t>«</w:t>
      </w:r>
      <w:r w:rsidRPr="0073102D">
        <w:rPr>
          <w:color w:val="000000" w:themeColor="text1"/>
        </w:rPr>
        <w:t>Пятерочка</w:t>
      </w:r>
      <w:r w:rsidR="00624A0E">
        <w:rPr>
          <w:color w:val="000000" w:themeColor="text1"/>
        </w:rPr>
        <w:t>»</w:t>
      </w:r>
      <w:r w:rsidRPr="0073102D">
        <w:rPr>
          <w:color w:val="000000" w:themeColor="text1"/>
        </w:rPr>
        <w:t xml:space="preserve"> по адресу: г.Калуга, ул.Фомушина (размер санитарно-защитной зоны определен по границе отведенного участка).</w:t>
      </w:r>
    </w:p>
    <w:p w:rsidR="00F562B5" w:rsidRPr="0073102D" w:rsidRDefault="00B16E33">
      <w:pPr>
        <w:widowControl w:val="0"/>
        <w:numPr>
          <w:ilvl w:val="0"/>
          <w:numId w:val="25"/>
        </w:numPr>
        <w:shd w:val="clear" w:color="auto" w:fill="FFFFFF"/>
        <w:tabs>
          <w:tab w:val="left" w:pos="403"/>
        </w:tabs>
        <w:autoSpaceDE w:val="0"/>
        <w:ind w:left="403" w:hanging="403"/>
        <w:jc w:val="both"/>
        <w:rPr>
          <w:color w:val="000000" w:themeColor="text1"/>
        </w:rPr>
      </w:pPr>
      <w:r w:rsidRPr="0073102D">
        <w:rPr>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margin">
                  <wp:posOffset>6468110</wp:posOffset>
                </wp:positionH>
                <wp:positionV relativeFrom="paragraph">
                  <wp:posOffset>9348470</wp:posOffset>
                </wp:positionV>
                <wp:extent cx="0" cy="603250"/>
                <wp:effectExtent l="6350" t="13970" r="12700"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B29DF"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9.3pt,736.1pt" to="509.3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" strokeweight=".09mm">
                <v:stroke joinstyle="miter" endcap="square"/>
                <w10:wrap anchorx="margin"/>
              </v:line>
            </w:pict>
          </mc:Fallback>
        </mc:AlternateContent>
      </w:r>
      <w:r w:rsidR="00F562B5" w:rsidRPr="0073102D">
        <w:rPr>
          <w:color w:val="000000" w:themeColor="text1"/>
        </w:rPr>
        <w:t xml:space="preserve">Проект расчетной санитарно-защитной зоны проектируемой автостоянки легкового автотранспорта на 96 мест по адресу: Калужская область, г. Калуга, ул. Грабцевское шоссе, д.83, кадастровый номер участка 40:26:000167:3 (границы санитарно-защитной зоны принимаются по границе промплощадки). </w:t>
      </w:r>
      <w:r w:rsidR="00F562B5" w:rsidRPr="0073102D">
        <w:rPr>
          <w:color w:val="000000" w:themeColor="text1"/>
          <w:spacing w:val="-1"/>
        </w:rPr>
        <w:t xml:space="preserve">Заявитель: ЗАО </w:t>
      </w:r>
      <w:r w:rsidR="00624A0E">
        <w:rPr>
          <w:color w:val="000000" w:themeColor="text1"/>
          <w:spacing w:val="-1"/>
        </w:rPr>
        <w:t>«</w:t>
      </w:r>
      <w:r w:rsidR="00F562B5" w:rsidRPr="0073102D">
        <w:rPr>
          <w:color w:val="000000" w:themeColor="text1"/>
          <w:spacing w:val="-1"/>
        </w:rPr>
        <w:t>Торговый дом "ГОР"</w:t>
      </w:r>
      <w:r w:rsidR="00624A0E">
        <w:rPr>
          <w:color w:val="000000" w:themeColor="text1"/>
          <w:spacing w:val="-1"/>
        </w:rPr>
        <w:t>»</w:t>
      </w:r>
      <w:r w:rsidR="00F562B5" w:rsidRPr="0073102D">
        <w:rPr>
          <w:color w:val="000000" w:themeColor="text1"/>
          <w:spacing w:val="-1"/>
        </w:rPr>
        <w:t>, г. Калуга, ул. Зерновая, д. 15г.</w:t>
      </w:r>
    </w:p>
    <w:p w:rsidR="00F562B5" w:rsidRPr="0073102D" w:rsidRDefault="00F562B5">
      <w:pPr>
        <w:widowControl w:val="0"/>
        <w:numPr>
          <w:ilvl w:val="0"/>
          <w:numId w:val="25"/>
        </w:numPr>
        <w:shd w:val="clear" w:color="auto" w:fill="FFFFFF"/>
        <w:tabs>
          <w:tab w:val="left" w:pos="403"/>
        </w:tabs>
        <w:autoSpaceDE w:val="0"/>
        <w:ind w:left="403" w:right="14" w:hanging="403"/>
        <w:jc w:val="both"/>
        <w:rPr>
          <w:color w:val="000000" w:themeColor="text1"/>
        </w:rPr>
      </w:pPr>
      <w:r w:rsidRPr="0073102D">
        <w:rPr>
          <w:color w:val="000000" w:themeColor="text1"/>
        </w:rPr>
        <w:t xml:space="preserve">Проект расчетной санитарно-защитной зоны для производственного корпуса по адресу: Калужская область, г. Калуга, ул. Прончищева, кадастровый номер К№40:26:000146:47 (границы санитарно-защитной зоны принимаются по границе промплощадки). Заявитель: ООО </w:t>
      </w:r>
      <w:r w:rsidR="00624A0E">
        <w:rPr>
          <w:color w:val="000000" w:themeColor="text1"/>
        </w:rPr>
        <w:t>«</w:t>
      </w:r>
      <w:r w:rsidRPr="0073102D">
        <w:rPr>
          <w:color w:val="000000" w:themeColor="text1"/>
        </w:rPr>
        <w:t>Комуст</w:t>
      </w:r>
      <w:r w:rsidR="00624A0E">
        <w:rPr>
          <w:color w:val="000000" w:themeColor="text1"/>
        </w:rPr>
        <w:t>»</w:t>
      </w:r>
      <w:r w:rsidRPr="0073102D">
        <w:rPr>
          <w:color w:val="000000" w:themeColor="text1"/>
        </w:rPr>
        <w:t>, 125362, г. Москва, ул. Свободы, д.35, стр.54.</w:t>
      </w:r>
    </w:p>
    <w:p w:rsidR="00F562B5" w:rsidRPr="0073102D" w:rsidRDefault="00F562B5">
      <w:pPr>
        <w:widowControl w:val="0"/>
        <w:numPr>
          <w:ilvl w:val="0"/>
          <w:numId w:val="25"/>
        </w:numPr>
        <w:shd w:val="clear" w:color="auto" w:fill="FFFFFF"/>
        <w:tabs>
          <w:tab w:val="left" w:pos="403"/>
        </w:tabs>
        <w:autoSpaceDE w:val="0"/>
        <w:ind w:left="403" w:right="14" w:hanging="403"/>
        <w:jc w:val="both"/>
        <w:rPr>
          <w:color w:val="000000" w:themeColor="text1"/>
        </w:rPr>
      </w:pPr>
      <w:r w:rsidRPr="0073102D">
        <w:rPr>
          <w:color w:val="000000" w:themeColor="text1"/>
        </w:rPr>
        <w:t xml:space="preserve">Проект расчетной санитарно-защитной зоны для ООО </w:t>
      </w:r>
      <w:r w:rsidR="00624A0E">
        <w:rPr>
          <w:color w:val="000000" w:themeColor="text1"/>
        </w:rPr>
        <w:t>«</w:t>
      </w:r>
      <w:r w:rsidRPr="0073102D">
        <w:rPr>
          <w:color w:val="000000" w:themeColor="text1"/>
        </w:rPr>
        <w:t xml:space="preserve">Завод металлической мебели </w:t>
      </w:r>
      <w:r w:rsidR="00624A0E">
        <w:rPr>
          <w:color w:val="000000" w:themeColor="text1"/>
        </w:rPr>
        <w:t>–</w:t>
      </w:r>
      <w:r w:rsidRPr="0073102D">
        <w:rPr>
          <w:color w:val="000000" w:themeColor="text1"/>
        </w:rPr>
        <w:t xml:space="preserve"> Калуга</w:t>
      </w:r>
      <w:r w:rsidR="00624A0E">
        <w:rPr>
          <w:color w:val="000000" w:themeColor="text1"/>
        </w:rPr>
        <w:t>»</w:t>
      </w:r>
      <w:r w:rsidRPr="0073102D">
        <w:rPr>
          <w:color w:val="000000" w:themeColor="text1"/>
        </w:rPr>
        <w:t xml:space="preserve"> по адресу: г. Калуга, ул.Хрустальная, д.22 (размер расчетной санитарно-защитной зоны определен: с севера, востока и запада - по границе территории предприятия; с юга - 20 м от границ территории промплощадки).</w:t>
      </w:r>
    </w:p>
    <w:p w:rsidR="00F562B5" w:rsidRPr="0073102D" w:rsidRDefault="00F562B5">
      <w:pPr>
        <w:widowControl w:val="0"/>
        <w:numPr>
          <w:ilvl w:val="0"/>
          <w:numId w:val="25"/>
        </w:numPr>
        <w:shd w:val="clear" w:color="auto" w:fill="FFFFFF"/>
        <w:tabs>
          <w:tab w:val="left" w:pos="403"/>
        </w:tabs>
        <w:autoSpaceDE w:val="0"/>
        <w:ind w:left="403" w:right="19" w:hanging="403"/>
        <w:jc w:val="both"/>
        <w:rPr>
          <w:color w:val="000000" w:themeColor="text1"/>
        </w:rPr>
      </w:pPr>
      <w:r w:rsidRPr="0073102D">
        <w:rPr>
          <w:color w:val="000000" w:themeColor="text1"/>
        </w:rPr>
        <w:t>Проект расчетной санитарно-защитной зоны здания складского назначения для Пашкова В.П, юридический адрес: г. Калуга, ул. Никитина, д. 42, кв. 19 по адресу: г. Калуга, р-н ул. Кирпичный завод МПС, кадастровый номер участка 40:26:000161:144 (границы расчетной санитарно-защитной зоны принимаются по границам промплощадки).</w:t>
      </w:r>
    </w:p>
    <w:p w:rsidR="00F562B5" w:rsidRPr="0073102D" w:rsidRDefault="00F562B5">
      <w:pPr>
        <w:shd w:val="clear" w:color="auto" w:fill="FFFFFF"/>
        <w:ind w:left="374" w:right="43" w:firstLine="538"/>
        <w:jc w:val="both"/>
        <w:rPr>
          <w:color w:val="000000" w:themeColor="text1"/>
          <w:spacing w:val="-1"/>
        </w:rPr>
      </w:pPr>
      <w:r w:rsidRPr="0073102D">
        <w:rPr>
          <w:color w:val="000000" w:themeColor="text1"/>
        </w:rPr>
        <w:t xml:space="preserve">По имеющейся информации, за период с 2010 года, на основании решений </w:t>
      </w:r>
      <w:r w:rsidRPr="0073102D">
        <w:rPr>
          <w:color w:val="000000" w:themeColor="text1"/>
          <w:spacing w:val="-1"/>
        </w:rPr>
        <w:t xml:space="preserve">Главного государственного санитарного врача Калужской области (далее </w:t>
      </w:r>
      <w:r w:rsidRPr="0073102D">
        <w:rPr>
          <w:color w:val="000000" w:themeColor="text1"/>
        </w:rPr>
        <w:t>Решения), были установлены размеры санитарно-защитных зон для 7 промышленных предприятий, а именно:</w:t>
      </w:r>
    </w:p>
    <w:p w:rsidR="00F562B5" w:rsidRPr="0073102D" w:rsidRDefault="00F562B5">
      <w:pPr>
        <w:pStyle w:val="affffb"/>
        <w:widowControl w:val="0"/>
        <w:numPr>
          <w:ilvl w:val="0"/>
          <w:numId w:val="15"/>
        </w:numPr>
        <w:shd w:val="clear" w:color="auto" w:fill="FFFFFF"/>
        <w:tabs>
          <w:tab w:val="left" w:pos="725"/>
        </w:tabs>
        <w:autoSpaceDE w:val="0"/>
        <w:ind w:right="19"/>
        <w:contextualSpacing/>
        <w:jc w:val="both"/>
        <w:rPr>
          <w:color w:val="000000" w:themeColor="text1"/>
        </w:rPr>
      </w:pPr>
      <w:r w:rsidRPr="0073102D">
        <w:rPr>
          <w:color w:val="000000" w:themeColor="text1"/>
          <w:spacing w:val="-1"/>
        </w:rPr>
        <w:t xml:space="preserve">ОАО «КНИИТМУ» по адресам: г. Калуга, ул.Пушкина, д. 19 и г.Калуга ул. </w:t>
      </w:r>
      <w:r w:rsidRPr="0073102D">
        <w:rPr>
          <w:color w:val="000000" w:themeColor="text1"/>
        </w:rPr>
        <w:t>К. Маркса, д.4;</w:t>
      </w:r>
    </w:p>
    <w:p w:rsidR="00F562B5" w:rsidRPr="0073102D" w:rsidRDefault="00F562B5">
      <w:pPr>
        <w:pStyle w:val="affffb"/>
        <w:widowControl w:val="0"/>
        <w:numPr>
          <w:ilvl w:val="0"/>
          <w:numId w:val="15"/>
        </w:numPr>
        <w:shd w:val="clear" w:color="auto" w:fill="FFFFFF"/>
        <w:tabs>
          <w:tab w:val="left" w:pos="811"/>
        </w:tabs>
        <w:autoSpaceDE w:val="0"/>
        <w:spacing w:before="10"/>
        <w:ind w:right="5"/>
        <w:contextualSpacing/>
        <w:jc w:val="both"/>
        <w:rPr>
          <w:color w:val="000000" w:themeColor="text1"/>
          <w:spacing w:val="-2"/>
        </w:rPr>
      </w:pPr>
      <w:r w:rsidRPr="0073102D">
        <w:rPr>
          <w:color w:val="000000" w:themeColor="text1"/>
        </w:rPr>
        <w:t>ОАО «Калужская обувная фабрика «КАЛИТА» по адресу: г. Калуга, ул. Тарутинская, д. 171-6;</w:t>
      </w:r>
    </w:p>
    <w:p w:rsidR="00F562B5" w:rsidRPr="0073102D" w:rsidRDefault="00F562B5">
      <w:pPr>
        <w:pStyle w:val="affffb"/>
        <w:widowControl w:val="0"/>
        <w:numPr>
          <w:ilvl w:val="0"/>
          <w:numId w:val="15"/>
        </w:numPr>
        <w:shd w:val="clear" w:color="auto" w:fill="FFFFFF"/>
        <w:tabs>
          <w:tab w:val="left" w:pos="715"/>
        </w:tabs>
        <w:autoSpaceDE w:val="0"/>
        <w:spacing w:before="10"/>
        <w:contextualSpacing/>
        <w:rPr>
          <w:color w:val="000000" w:themeColor="text1"/>
        </w:rPr>
      </w:pPr>
      <w:r w:rsidRPr="0073102D">
        <w:rPr>
          <w:color w:val="000000" w:themeColor="text1"/>
          <w:spacing w:val="-2"/>
        </w:rPr>
        <w:t>ООО «САБМиллер РУС» по адресу: г. Калуга, ул. Грабцевское шоссе, д.71</w:t>
      </w:r>
    </w:p>
    <w:p w:rsidR="00F562B5" w:rsidRPr="0073102D" w:rsidRDefault="00F562B5">
      <w:pPr>
        <w:pStyle w:val="affffb"/>
        <w:widowControl w:val="0"/>
        <w:numPr>
          <w:ilvl w:val="0"/>
          <w:numId w:val="15"/>
        </w:numPr>
        <w:shd w:val="clear" w:color="auto" w:fill="FFFFFF"/>
        <w:tabs>
          <w:tab w:val="left" w:pos="725"/>
        </w:tabs>
        <w:autoSpaceDE w:val="0"/>
        <w:ind w:right="19"/>
        <w:contextualSpacing/>
        <w:jc w:val="both"/>
        <w:rPr>
          <w:color w:val="000000" w:themeColor="text1"/>
        </w:rPr>
      </w:pPr>
      <w:r w:rsidRPr="0073102D">
        <w:rPr>
          <w:color w:val="000000" w:themeColor="text1"/>
        </w:rPr>
        <w:t>ОАО «Научно-производственное предприятие «Калужский приборостроительный завод «ТАЙФУН» по адресу: г. Калуга, Грабцевское шоссе, д. 174.</w:t>
      </w:r>
    </w:p>
    <w:p w:rsidR="00F562B5" w:rsidRPr="0073102D" w:rsidRDefault="00F562B5">
      <w:pPr>
        <w:pageBreakBefore/>
        <w:jc w:val="right"/>
        <w:rPr>
          <w:color w:val="000000" w:themeColor="text1"/>
        </w:rPr>
      </w:pPr>
      <w:r w:rsidRPr="0073102D">
        <w:rPr>
          <w:color w:val="000000" w:themeColor="text1"/>
        </w:rPr>
        <w:t>Приложение 11.</w:t>
      </w:r>
    </w:p>
    <w:p w:rsidR="00F562B5" w:rsidRPr="0073102D" w:rsidRDefault="00F562B5">
      <w:pPr>
        <w:pStyle w:val="affff1"/>
        <w:rPr>
          <w:color w:val="000000" w:themeColor="text1"/>
        </w:rPr>
      </w:pPr>
      <w:r w:rsidRPr="0073102D">
        <w:rPr>
          <w:color w:val="000000" w:themeColor="text1"/>
        </w:rPr>
        <w:t>Коллективные средства размещения гостиничного типа г. Калуга</w:t>
      </w:r>
    </w:p>
    <w:tbl>
      <w:tblPr>
        <w:tblW w:w="0" w:type="auto"/>
        <w:tblInd w:w="-22" w:type="dxa"/>
        <w:tblLayout w:type="fixed"/>
        <w:tblLook w:val="0000" w:firstRow="0" w:lastRow="0" w:firstColumn="0" w:lastColumn="0" w:noHBand="0" w:noVBand="0"/>
      </w:tblPr>
      <w:tblGrid>
        <w:gridCol w:w="636"/>
        <w:gridCol w:w="2898"/>
        <w:gridCol w:w="2037"/>
        <w:gridCol w:w="3067"/>
        <w:gridCol w:w="1475"/>
      </w:tblGrid>
      <w:tr w:rsidR="00F562B5" w:rsidRPr="0073102D">
        <w:trPr>
          <w:trHeight w:val="23"/>
        </w:trPr>
        <w:tc>
          <w:tcPr>
            <w:tcW w:w="6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Наименование средства размещения гостиничного типа</w:t>
            </w:r>
          </w:p>
        </w:tc>
        <w:tc>
          <w:tcPr>
            <w:tcW w:w="203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Адрес</w:t>
            </w:r>
          </w:p>
        </w:tc>
        <w:tc>
          <w:tcPr>
            <w:tcW w:w="306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Характеристики</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Вместимость (мест)</w:t>
            </w:r>
          </w:p>
        </w:tc>
      </w:tr>
      <w:tr w:rsidR="00F562B5" w:rsidRPr="0073102D">
        <w:trPr>
          <w:trHeight w:val="23"/>
        </w:trPr>
        <w:tc>
          <w:tcPr>
            <w:tcW w:w="6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bookmarkStart w:id="53" w:name="_Hlk406165273"/>
            <w:bookmarkEnd w:id="53"/>
            <w:r w:rsidRPr="0073102D">
              <w:rPr>
                <w:color w:val="000000" w:themeColor="text1"/>
              </w:rPr>
              <w:t>1</w:t>
            </w:r>
          </w:p>
        </w:tc>
        <w:tc>
          <w:tcPr>
            <w:tcW w:w="2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Гостиница «Калуга 21 век» 3*</w:t>
            </w:r>
          </w:p>
        </w:tc>
        <w:tc>
          <w:tcPr>
            <w:tcW w:w="203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ул.Кирова, д.1, г.Калуга, 248001</w:t>
            </w:r>
          </w:p>
        </w:tc>
        <w:tc>
          <w:tcPr>
            <w:tcW w:w="306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109 мест, 83 номера: 4 люкс, 5 п/люкс; 142 1-мест.</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109</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«Приокская»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ул.Суворова, д.132, г.Калуга,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106 мест, 73 номера: 1 люкс, 6 п/люкс; 40 1-мест, 26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«Ока» ИП Гореликова О.В.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ул.Карпова, д.10,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148 мест, 72 номера: 1 люкс, 9 п/люкс; 9 1-мест, 8 2-мест.улуч, 45 2-мест. стандарт.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ЗАО «Туристическая гостиница «Зуль»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ул.Гоголя, д.2,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112 мест, 59 номеров: 2 люкс, 3 п/люкс; 9 1-мест, 25 2-мест, 20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«Зуль-плюс» ИП Доманов И.Н.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ул.Гоголя, д.2, 4-ый этаж,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46 места, 26 номеров: 1 люкс, 1 п/люкс; 12 1-мест, 12 2-мест, 2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«Глобус»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ул.Грабцевское шоссе, д.24, г.Калуга, 248009</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 мест, 11 номеров: 1 люкс, 4 п/люкс; 1 1-мест, 8 2-мест, 1 3-мест, 1 4-мест.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ГОУ ДОД ДЮСШ «Анненки» (не присвоена категория)</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ул.Анненки, д.5, г.Калуга, 248007</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152 места (60 номеров): 2-местные и 4-местные номера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УК «Финам» Гостиница «ИнтерМаш Отель»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ул.Промышленная, д.12,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38 мест, 33 номера: 6 люкс, 16 п/люкс; 5 1-мест. стандарт, 6 2-мест.бизнес-класс.</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9</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«Баденъ» Гостиница «Баден-Баден»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ул.Плеханова, д.4а, г.Калуга, 248030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 мест, 4 номера: 1 люкс; 2 1-мест, 2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«Прибрежная» ООО «Прудовое»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2-ой Берендяковский переулок, д.1а,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 мест, 11 номеров: 3 люкс, 4 п/люкс, 1 апартаменты; 1-мест. стандарт, 2 2-комн.</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Гостинично-развлекательный комплекс «Елки»</w:t>
            </w:r>
          </w:p>
          <w:p w:rsidR="00F562B5" w:rsidRPr="0073102D" w:rsidRDefault="00F562B5">
            <w:pPr>
              <w:pStyle w:val="115"/>
              <w:rPr>
                <w:color w:val="000000" w:themeColor="text1"/>
              </w:rPr>
            </w:pPr>
            <w:r w:rsidRPr="0073102D">
              <w:rPr>
                <w:color w:val="000000" w:themeColor="text1"/>
              </w:rPr>
              <w:t>ИП Галченков О.Д.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ул.2-ая Киевка, д.15, г.Калуга, 248003</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46 мест, 50 номеров: 4 люкс; 40 1-мест, 10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«На Дворянской» ИП Пирожок Е.И.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ул.Суворова, д.29, г.Калуга,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 мест, 20 номеров: 4 люкса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"Мотель "Угра"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пос.Сосновый Бор, д.9, г.Калуга, 248903</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52 места, 26 номеров: 3 люкс, 5 п/люкс, 2 апартаменты; 6 1-мест, 8 2-мест, 2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Мини-отель «Алые паруса» ИП Горбунова О.А.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ул.Театральная, д.37/2,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62 места, 37 номеров: 5 люкс, 2 п/люкс; 16 1-мест, 8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МРДЖВ-филиал ОАО «РЖД»</w:t>
            </w:r>
          </w:p>
          <w:p w:rsidR="00F562B5" w:rsidRPr="0073102D" w:rsidRDefault="00F562B5">
            <w:pPr>
              <w:pStyle w:val="115"/>
              <w:rPr>
                <w:color w:val="000000" w:themeColor="text1"/>
              </w:rPr>
            </w:pPr>
            <w:r w:rsidRPr="0073102D">
              <w:rPr>
                <w:color w:val="000000" w:themeColor="text1"/>
              </w:rPr>
              <w:t>(категория не присвоена)</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пл.Привокзальная, д.3, г.Калуга, 248018</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32 места, 13 номеров: 2 люкс; 5 2-мест, 6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Спортивно-развлекательный комплекс «СК Квань»</w:t>
            </w:r>
          </w:p>
          <w:p w:rsidR="00F562B5" w:rsidRPr="0073102D" w:rsidRDefault="00F562B5">
            <w:pPr>
              <w:pStyle w:val="115"/>
              <w:rPr>
                <w:color w:val="000000" w:themeColor="text1"/>
              </w:rPr>
            </w:pPr>
            <w:r w:rsidRPr="0073102D">
              <w:rPr>
                <w:color w:val="000000" w:themeColor="text1"/>
              </w:rPr>
              <w:t>Гостиница «Квань»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ул.Трамплинная, д.1в, г.Калуга, 248033</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141 мест, 75 номеров: 10 люкс; 3 люкс 1-комн, 4 люкс 2-комн, 3 люкс 3-комн; 36 номеров (стандатр), 20 номеров (улучш.); 4-мест.: 1 2-комн, 2 1-комн.</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141</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«Песочня» Гостиница «Лаврово-Песочня» (категория не присвоена)</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Октябрьский округ, район бывшей деревни Лаврово-Песочня (Новоильинская сельская администрация), г.Калуга, 248031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44 места, 21 номер: 3 п/люкс, 4 стандарт, 10 летних домиков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Отель «Винтаж»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ул.Театральная, д.17а,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 мест, 10 номеров: 2 1-мест, 8 2-мест; номера повышенной комфортности</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Гостиничный комплекс «Донжон» ИП Горчакова Л.В. (2011)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ул.Семеново Городище, д.6, г.Калуга, 248030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 мест, 13 номеров: 2 люкса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«Парк Отель» (2011)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ул.Герцена, д.37, г.Калуга,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72 места, 38 номеров: 3 п/люкса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21</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«Монако» 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ул.Гагарина, д.4,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 мест, 4 номера: 4 1-мест.п/люкс.</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«Сфера» ИП Кирсанов Б.Е.</w:t>
            </w:r>
          </w:p>
          <w:p w:rsidR="00F562B5" w:rsidRPr="0073102D" w:rsidRDefault="00F562B5">
            <w:pPr>
              <w:pStyle w:val="115"/>
              <w:rPr>
                <w:color w:val="000000" w:themeColor="text1"/>
              </w:rPr>
            </w:pPr>
            <w:r w:rsidRPr="0073102D">
              <w:rPr>
                <w:color w:val="000000" w:themeColor="text1"/>
              </w:rPr>
              <w:t>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ул.Никитина, д.12, корп.А, 248002</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 мест, 13 номеров: 2 люкс, 2 п/люкс, 9 стандарт.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«Ambassador Hotel Kaluga» (2011)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Автомобильная, д.6, г.Калуга, 248926</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374 места, 136 номеров: 54 премиум, 15 делюкс, 2 бизнес сьют, 1 супериор, 23 1-мест; 41 2-мест. стандарт.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«Калуга Плаза»(2011)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2-ой Тульский переулок, д.1,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75 мест, 52 номеров семи категорий</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«Камелот» (2011)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ул.Промышленная, д.36а, г.Калуга, 248025</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 мест, 11 номеров: 3 люкс, 7 1-мест. бизнес, 4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«Привал» (2011) 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Пестеля, д. 15,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 номеров (14 мест): 1 6-ти местных, 1 4-ех местных, 4 3-ех местных, 1 2 местный</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Гостинично-ресторанный комплекс «Атис» (категория не присвоена)</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 Жерело, г. Калуга, окружная дорога, 12 км. от г. Калуги</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 номеров (50 мест): 27 люкс, 10 делюкс</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«Георгиевское» Гостиница «Георгиевская» 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Георгиевская, д. 28, г. 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 мест, 16 1-мест.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29</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«Калита» (2012)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Тарутинская, д. 171, корп. 3, г. Калуга, 248008</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107 мест, 55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107</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30</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Отель «Абсолют» (2012)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Зерновая, д. 15 г, г. Калуга, 248025</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 мест, 12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31</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«Грин Парк» Калуга Отель (2013)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Резванская, д. 6, г. Калуга, 248007</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84 мест, 60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«Старгород» (2012) 2*</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Суворова, д. 71 а, г. 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456 мест, 324 номера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456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«Хилтон Гарден Инн» (2014)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Салтыкова-Щедрина, д. 74/3, г. Калуга, 248002</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218 мест, 134 номера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218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«Best Western Kaluga Hotel» (2014)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Суворова, д. 71 б, г. 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192 места, 96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на Садовой</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г.Калуга, переулок 2 Садовый д.2</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8</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Квартотель</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 Калуга, ул. Космоновта Комарова 30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5</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Причал</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 Калуга, ул. Воробьевская, д. 24</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15</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Koroleff-Park (VIP-апартаменты)</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 Калуга, ул. Королева, д. 21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6 4 номера люкс, 2 апартаменты</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w:t>
            </w:r>
          </w:p>
        </w:tc>
      </w:tr>
    </w:tbl>
    <w:p w:rsidR="00F562B5" w:rsidRPr="0073102D" w:rsidRDefault="00F562B5">
      <w:pPr>
        <w:rPr>
          <w:color w:val="000000" w:themeColor="text1"/>
        </w:rPr>
      </w:pPr>
    </w:p>
    <w:p w:rsidR="00F562B5" w:rsidRPr="0073102D" w:rsidRDefault="00F562B5">
      <w:pPr>
        <w:rPr>
          <w:color w:val="000000" w:themeColor="text1"/>
        </w:rPr>
      </w:pPr>
    </w:p>
    <w:sectPr w:rsidR="00F562B5" w:rsidRPr="0073102D">
      <w:footerReference w:type="even" r:id="rId51"/>
      <w:footerReference w:type="default" r:id="rId52"/>
      <w:footerReference w:type="first" r:id="rId53"/>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497" w:rsidRDefault="00516497">
      <w:r>
        <w:separator/>
      </w:r>
    </w:p>
  </w:endnote>
  <w:endnote w:type="continuationSeparator" w:id="0">
    <w:p w:rsidR="00516497" w:rsidRDefault="0051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BoldItalicOOEnc"/>
    <w:charset w:val="80"/>
    <w:family w:val="auto"/>
    <w:pitch w:val="default"/>
  </w:font>
  <w:font w:name="TimesNewRomanOOEnc">
    <w:altName w:val="Arial Unicode MS"/>
    <w:charset w:val="80"/>
    <w:family w:val="auto"/>
    <w:pitch w:val="default"/>
  </w:font>
  <w:font w:name="TimesNewRomanPSMT">
    <w:altName w:val="MS Mincho"/>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78</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80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99</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102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110</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A33A66">
      <w:rPr>
        <w:noProof/>
      </w:rPr>
      <w:t>173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22</w:t>
    </w:r>
    <w: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A33A66">
      <w:rPr>
        <w:noProof/>
      </w:rPr>
      <w:t>197</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53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pStyle w:val="aff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372" w:rsidRDefault="00AB0372">
    <w:pPr>
      <w:jc w:val="center"/>
    </w:pPr>
    <w:r>
      <w:fldChar w:fldCharType="begin"/>
    </w:r>
    <w:r>
      <w:instrText xml:space="preserve"> PAGE </w:instrText>
    </w:r>
    <w:r>
      <w:fldChar w:fldCharType="separate"/>
    </w:r>
    <w:r w:rsidR="0084598F">
      <w:rPr>
        <w:noProof/>
      </w:rPr>
      <w:t>57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497" w:rsidRDefault="00516497">
      <w:r>
        <w:separator/>
      </w:r>
    </w:p>
  </w:footnote>
  <w:footnote w:type="continuationSeparator" w:id="0">
    <w:p w:rsidR="00516497" w:rsidRDefault="00516497">
      <w:r>
        <w:continuationSeparator/>
      </w:r>
    </w:p>
  </w:footnote>
  <w:footnote w:id="1">
    <w:p w:rsidR="00AB0372" w:rsidRDefault="00AB0372">
      <w:pPr>
        <w:pStyle w:val="affff3"/>
      </w:pPr>
      <w:r>
        <w:rPr>
          <w:rStyle w:val="afc"/>
        </w:rPr>
        <w:footnoteRef/>
      </w:r>
      <w:r>
        <w:tab/>
        <w:t xml:space="preserve"> В разделе использованы материалы ГУ Центра природопользования и охраны окружающей среды Всероссийского НИИ экономики минерального сырья и недропользования (ВИЭМС), Калужский филиал.</w:t>
      </w:r>
    </w:p>
    <w:p w:rsidR="00AB0372" w:rsidRDefault="00AB0372">
      <w:pPr>
        <w:pStyle w:val="affff3"/>
      </w:pPr>
    </w:p>
  </w:footnote>
  <w:footnote w:id="2">
    <w:p w:rsidR="00AB0372" w:rsidRDefault="00AB0372">
      <w:pPr>
        <w:pStyle w:val="affff3"/>
      </w:pPr>
      <w:r>
        <w:rPr>
          <w:rStyle w:val="afc"/>
        </w:rPr>
        <w:footnoteRef/>
      </w:r>
      <w:r>
        <w:tab/>
        <w:t xml:space="preserve"> </w:t>
      </w:r>
      <w:r w:rsidRPr="00B61136">
        <w:rPr>
          <w:sz w:val="16"/>
          <w:szCs w:val="16"/>
        </w:rPr>
        <w:t>автомобильный завод компании «Volkswagen»; предприятие «Магна Технопласт», пластмассовые и металлические автокомпоненты; завод «Бентелер аутомотив» («Бентелер»); завод «Visteon Калуга, компоненты для автомобилей завода «Volkswagen»; завод «ЯПП Рус Автомобильные Системы», производящий пластмассовые компоненты для автомобильной промышленности.</w:t>
      </w:r>
    </w:p>
  </w:footnote>
  <w:footnote w:id="3">
    <w:p w:rsidR="00AB0372" w:rsidRDefault="00AB0372">
      <w:pPr>
        <w:pStyle w:val="affff3"/>
      </w:pPr>
      <w:r>
        <w:rPr>
          <w:rStyle w:val="afc"/>
        </w:rPr>
        <w:footnoteRef/>
      </w:r>
      <w:r>
        <w:tab/>
        <w:t xml:space="preserve"> В соответствии со Стратегией социально-экономического развития Калужской области до 2030 г. «Человек-центр инвестиций»</w:t>
      </w:r>
    </w:p>
  </w:footnote>
  <w:footnote w:id="4">
    <w:p w:rsidR="00AB0372" w:rsidRDefault="00AB0372">
      <w:pPr>
        <w:pStyle w:val="affff3"/>
        <w:jc w:val="both"/>
      </w:pPr>
      <w:r>
        <w:rPr>
          <w:rStyle w:val="afc"/>
        </w:rPr>
        <w:footnoteRef/>
      </w:r>
      <w:r>
        <w:tab/>
        <w:t xml:space="preserve"> Постановление Правительства Калужской области от 31 декабря 2013 г. № 767 «Об утверждении государственной программы Калужской области «Развитие туризма в Калужской области».</w:t>
      </w:r>
    </w:p>
  </w:footnote>
  <w:footnote w:id="5">
    <w:p w:rsidR="00AB0372" w:rsidRDefault="00AB0372">
      <w:pPr>
        <w:pStyle w:val="affff3"/>
        <w:jc w:val="both"/>
      </w:pPr>
      <w:r>
        <w:rPr>
          <w:rStyle w:val="afc"/>
        </w:rPr>
        <w:footnoteRef/>
      </w:r>
      <w:r>
        <w:tab/>
        <w:t xml:space="preserve">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принятых после утверждения действующего генерального плана</w:t>
      </w:r>
    </w:p>
  </w:footnote>
  <w:footnote w:id="6">
    <w:p w:rsidR="00AB0372" w:rsidRDefault="00AB0372">
      <w:pPr>
        <w:pStyle w:val="affff3"/>
      </w:pPr>
      <w:r>
        <w:rPr>
          <w:rStyle w:val="afc"/>
        </w:rPr>
        <w:footnoteRef/>
      </w:r>
      <w:r>
        <w:tab/>
        <w:t xml:space="preserve"> При разработке раздела использованы, в том числе, данные Министерства природных ресурсов, экологии и благоустройства Калужской области и ООО «Экоаналитика».</w:t>
      </w:r>
    </w:p>
  </w:footnote>
  <w:footnote w:id="7">
    <w:p w:rsidR="00AB0372" w:rsidRDefault="00AB0372">
      <w:pPr>
        <w:pStyle w:val="affff3"/>
      </w:pPr>
      <w:r>
        <w:rPr>
          <w:rStyle w:val="afc"/>
        </w:rPr>
        <w:footnoteRef/>
      </w:r>
      <w:r>
        <w:tab/>
        <w:t xml:space="preserve"> Состояние и охрана окружающей среды в Калуге. Информационный обзор. 2013 г.</w:t>
      </w:r>
    </w:p>
  </w:footnote>
  <w:footnote w:id="8">
    <w:p w:rsidR="005D6251" w:rsidRDefault="005D6251" w:rsidP="005D6251">
      <w:pPr>
        <w:pStyle w:val="affff3"/>
        <w:jc w:val="both"/>
      </w:pPr>
      <w:r>
        <w:rPr>
          <w:rStyle w:val="afff0"/>
        </w:rPr>
        <w:footnoteRef/>
      </w:r>
      <w:r>
        <w:t xml:space="preserve"> А</w:t>
      </w:r>
      <w:r w:rsidRPr="002679D6">
        <w:t>втомобильный завод компании «Volkswagen»; предприятие «Магна Технопласт», пластмассовые и металлические автокомпоненты; завод «Бентелер аутомотив» («Бентелер»); завод «Visteon Калуга», компоненты для автомобилей завода «Volkswagen»; завод «ЯПП Рус Автомобильные Системы», производящий пластмассовые компоненты для автомобильной промышленности.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50"/>
      <w:lvlText w:val=""/>
      <w:lvlJc w:val="left"/>
      <w:pPr>
        <w:tabs>
          <w:tab w:val="num" w:pos="1492"/>
        </w:tabs>
        <w:ind w:left="1492"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pStyle w:val="20"/>
      <w:lvlText w:val=""/>
      <w:lvlJc w:val="left"/>
      <w:pPr>
        <w:tabs>
          <w:tab w:val="num" w:pos="643"/>
        </w:tabs>
        <w:ind w:left="643"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pStyle w:val="10"/>
      <w:lvlText w:val=""/>
      <w:lvlJc w:val="left"/>
      <w:pPr>
        <w:tabs>
          <w:tab w:val="num" w:pos="360"/>
        </w:tabs>
        <w:ind w:left="360"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none"/>
      <w:pStyle w:val="4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2"/>
      <w:numFmt w:val="decimal"/>
      <w:lvlText w:val="%1."/>
      <w:lvlJc w:val="left"/>
      <w:pPr>
        <w:tabs>
          <w:tab w:val="num" w:pos="0"/>
        </w:tabs>
        <w:ind w:left="383" w:hanging="360"/>
      </w:pPr>
      <w:rPr>
        <w:rFonts w:cs="Times New Roman" w:hint="default"/>
      </w:rPr>
    </w:lvl>
    <w:lvl w:ilvl="1">
      <w:start w:val="8"/>
      <w:numFmt w:val="decimal"/>
      <w:lvlText w:val="%1.%2."/>
      <w:lvlJc w:val="left"/>
      <w:pPr>
        <w:tabs>
          <w:tab w:val="num" w:pos="0"/>
        </w:tabs>
        <w:ind w:left="1015" w:hanging="720"/>
      </w:pPr>
      <w:rPr>
        <w:rFonts w:cs="Times New Roman" w:hint="default"/>
      </w:rPr>
    </w:lvl>
    <w:lvl w:ilvl="2">
      <w:start w:val="4"/>
      <w:numFmt w:val="decimal"/>
      <w:lvlText w:val="%1.%2.%3."/>
      <w:lvlJc w:val="left"/>
      <w:pPr>
        <w:tabs>
          <w:tab w:val="num" w:pos="0"/>
        </w:tabs>
        <w:ind w:left="1287" w:hanging="720"/>
      </w:pPr>
      <w:rPr>
        <w:rFonts w:cs="Times New Roman" w:hint="default"/>
      </w:rPr>
    </w:lvl>
    <w:lvl w:ilvl="3">
      <w:start w:val="1"/>
      <w:numFmt w:val="decimal"/>
      <w:lvlText w:val="%1.%2.%3.%4."/>
      <w:lvlJc w:val="left"/>
      <w:pPr>
        <w:tabs>
          <w:tab w:val="num" w:pos="0"/>
        </w:tabs>
        <w:ind w:left="1919" w:hanging="1080"/>
      </w:pPr>
      <w:rPr>
        <w:rFonts w:cs="Times New Roman" w:hint="default"/>
      </w:rPr>
    </w:lvl>
    <w:lvl w:ilvl="4">
      <w:start w:val="1"/>
      <w:numFmt w:val="decimal"/>
      <w:lvlText w:val="%1.%2.%3.%4.%5."/>
      <w:lvlJc w:val="left"/>
      <w:pPr>
        <w:tabs>
          <w:tab w:val="num" w:pos="0"/>
        </w:tabs>
        <w:ind w:left="2191" w:hanging="1080"/>
      </w:pPr>
      <w:rPr>
        <w:rFonts w:cs="Times New Roman" w:hint="default"/>
      </w:rPr>
    </w:lvl>
    <w:lvl w:ilvl="5">
      <w:start w:val="1"/>
      <w:numFmt w:val="decimal"/>
      <w:lvlText w:val="%1.%2.%3.%4.%5.%6."/>
      <w:lvlJc w:val="left"/>
      <w:pPr>
        <w:tabs>
          <w:tab w:val="num" w:pos="0"/>
        </w:tabs>
        <w:ind w:left="2823" w:hanging="1440"/>
      </w:pPr>
      <w:rPr>
        <w:rFonts w:cs="Times New Roman" w:hint="default"/>
      </w:rPr>
    </w:lvl>
    <w:lvl w:ilvl="6">
      <w:start w:val="1"/>
      <w:numFmt w:val="decimal"/>
      <w:lvlText w:val="%1.%2.%3.%4.%5.%6.%7."/>
      <w:lvlJc w:val="left"/>
      <w:pPr>
        <w:tabs>
          <w:tab w:val="num" w:pos="0"/>
        </w:tabs>
        <w:ind w:left="3095" w:hanging="1440"/>
      </w:pPr>
      <w:rPr>
        <w:rFonts w:cs="Times New Roman" w:hint="default"/>
      </w:rPr>
    </w:lvl>
    <w:lvl w:ilvl="7">
      <w:start w:val="1"/>
      <w:numFmt w:val="decimal"/>
      <w:lvlText w:val="%1.%2.%3.%4.%5.%6.%7.%8."/>
      <w:lvlJc w:val="left"/>
      <w:pPr>
        <w:tabs>
          <w:tab w:val="num" w:pos="0"/>
        </w:tabs>
        <w:ind w:left="3727" w:hanging="1800"/>
      </w:pPr>
      <w:rPr>
        <w:rFonts w:cs="Times New Roman" w:hint="default"/>
      </w:rPr>
    </w:lvl>
    <w:lvl w:ilvl="8">
      <w:start w:val="1"/>
      <w:numFmt w:val="decimal"/>
      <w:lvlText w:val="%1.%2.%3.%4.%5.%6.%7.%8.%9."/>
      <w:lvlJc w:val="left"/>
      <w:pPr>
        <w:tabs>
          <w:tab w:val="num" w:pos="0"/>
        </w:tabs>
        <w:ind w:left="3999" w:hanging="1800"/>
      </w:pPr>
      <w:rPr>
        <w:rFonts w:cs="Times New Roman" w:hint="default"/>
      </w:rPr>
    </w:lvl>
  </w:abstractNum>
  <w:abstractNum w:abstractNumId="6" w15:restartNumberingAfterBreak="0">
    <w:nsid w:val="00000007"/>
    <w:multiLevelType w:val="singleLevel"/>
    <w:tmpl w:val="00000007"/>
    <w:name w:val="WW8Num7"/>
    <w:lvl w:ilvl="0">
      <w:start w:val="1"/>
      <w:numFmt w:val="bullet"/>
      <w:pStyle w:val="11"/>
      <w:lvlText w:val=""/>
      <w:lvlJc w:val="left"/>
      <w:pPr>
        <w:tabs>
          <w:tab w:val="num" w:pos="0"/>
        </w:tabs>
        <w:ind w:left="720" w:hanging="360"/>
      </w:pPr>
      <w:rPr>
        <w:rFonts w:ascii="Wingdings" w:hAnsi="Wingdings" w:cs="Wingdings" w:hint="default"/>
      </w:rPr>
    </w:lvl>
  </w:abstractNum>
  <w:abstractNum w:abstractNumId="7" w15:restartNumberingAfterBreak="0">
    <w:nsid w:val="00000008"/>
    <w:multiLevelType w:val="singleLevel"/>
    <w:tmpl w:val="00000008"/>
    <w:name w:val="WW8Num8"/>
    <w:lvl w:ilvl="0">
      <w:start w:val="24"/>
      <w:numFmt w:val="decimal"/>
      <w:lvlText w:val="%1."/>
      <w:lvlJc w:val="left"/>
      <w:pPr>
        <w:tabs>
          <w:tab w:val="num" w:pos="408"/>
        </w:tabs>
        <w:ind w:left="0" w:firstLine="0"/>
      </w:pPr>
      <w:rPr>
        <w:rFonts w:ascii="Times New Roman" w:hAnsi="Times New Roman" w:cs="Times New Roman"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17" w:hanging="360"/>
      </w:pPr>
      <w:rPr>
        <w:rFonts w:ascii="Wingdings" w:hAnsi="Wingdings" w:cs="Wingding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8" w:hanging="360"/>
      </w:pPr>
      <w:rPr>
        <w:rFonts w:cs="Times New Roman" w:hint="default"/>
      </w:rPr>
    </w:lvl>
  </w:abstractNum>
  <w:abstractNum w:abstractNumId="10" w15:restartNumberingAfterBreak="0">
    <w:nsid w:val="0000000B"/>
    <w:multiLevelType w:val="multilevel"/>
    <w:tmpl w:val="0000000B"/>
    <w:name w:val="WW8Num11"/>
    <w:lvl w:ilvl="0">
      <w:start w:val="1"/>
      <w:numFmt w:val="decimal"/>
      <w:pStyle w:val="a"/>
      <w:suff w:val="space"/>
      <w:lvlText w:val="%1)"/>
      <w:lvlJc w:val="left"/>
      <w:pPr>
        <w:tabs>
          <w:tab w:val="num" w:pos="0"/>
        </w:tabs>
        <w:ind w:left="567" w:firstLine="0"/>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tabs>
          <w:tab w:val="num" w:pos="0"/>
        </w:tabs>
        <w:ind w:left="567" w:firstLine="567"/>
      </w:pPr>
      <w:rPr>
        <w:rFonts w:ascii="Times New Roman" w:hAnsi="Times New Roman" w:cs="Times New Roman" w:hint="default"/>
        <w:b/>
        <w:i w:val="0"/>
        <w:spacing w:val="0"/>
        <w:w w:val="100"/>
        <w:position w:val="0"/>
        <w:sz w:val="28"/>
        <w:szCs w:val="28"/>
        <w:vertAlign w:val="baseline"/>
      </w:rPr>
    </w:lvl>
    <w:lvl w:ilvl="2">
      <w:start w:val="1"/>
      <w:numFmt w:val="decimal"/>
      <w:suff w:val="space"/>
      <w:lvlText w:val="%1.%2.%3"/>
      <w:lvlJc w:val="left"/>
      <w:pPr>
        <w:tabs>
          <w:tab w:val="num" w:pos="0"/>
        </w:tabs>
        <w:ind w:left="567" w:firstLine="567"/>
      </w:pPr>
      <w:rPr>
        <w:rFonts w:ascii="Times New Roman" w:hAnsi="Times New Roman" w:cs="Times New Roman" w:hint="default"/>
        <w:b/>
        <w:i w:val="0"/>
        <w:color w:val="auto"/>
        <w:sz w:val="26"/>
      </w:rPr>
    </w:lvl>
    <w:lvl w:ilvl="3">
      <w:start w:val="1"/>
      <w:numFmt w:val="decimal"/>
      <w:suff w:val="space"/>
      <w:lvlText w:val="%1.%2.%3.%4"/>
      <w:lvlJc w:val="left"/>
      <w:pPr>
        <w:tabs>
          <w:tab w:val="num" w:pos="0"/>
        </w:tabs>
        <w:ind w:left="567" w:firstLine="567"/>
      </w:pPr>
      <w:rPr>
        <w:rFonts w:ascii="Times New Roman" w:hAnsi="Times New Roman" w:cs="Times New Roman" w:hint="default"/>
        <w:b/>
        <w:i w:val="0"/>
        <w:color w:val="auto"/>
        <w:spacing w:val="0"/>
        <w:w w:val="100"/>
        <w:position w:val="0"/>
        <w:sz w:val="24"/>
        <w:vertAlign w:val="baseline"/>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15:restartNumberingAfterBreak="0">
    <w:nsid w:val="0000000C"/>
    <w:multiLevelType w:val="singleLevel"/>
    <w:tmpl w:val="0000000C"/>
    <w:name w:val="WW8Num12"/>
    <w:lvl w:ilvl="0">
      <w:start w:val="38"/>
      <w:numFmt w:val="decimal"/>
      <w:lvlText w:val="%1."/>
      <w:lvlJc w:val="left"/>
      <w:pPr>
        <w:tabs>
          <w:tab w:val="num" w:pos="408"/>
        </w:tabs>
        <w:ind w:left="0" w:firstLine="0"/>
      </w:pPr>
      <w:rPr>
        <w:rFonts w:ascii="Times New Roman" w:hAnsi="Times New Roman" w:cs="Times New Roman" w:hint="default"/>
      </w:rPr>
    </w:lvl>
  </w:abstractNum>
  <w:abstractNum w:abstractNumId="12" w15:restartNumberingAfterBreak="0">
    <w:nsid w:val="0000000D"/>
    <w:multiLevelType w:val="multilevel"/>
    <w:tmpl w:val="AFC81D8A"/>
    <w:name w:val="WW8Num13"/>
    <w:lvl w:ilvl="0">
      <w:start w:val="1"/>
      <w:numFmt w:val="decimal"/>
      <w:lvlText w:val="%1."/>
      <w:lvlJc w:val="left"/>
      <w:pPr>
        <w:tabs>
          <w:tab w:val="num" w:pos="0"/>
        </w:tabs>
        <w:ind w:left="757" w:hanging="360"/>
      </w:pPr>
      <w:rPr>
        <w:rFonts w:eastAsia="Batang" w:cs="Times New Roman" w:hint="default"/>
        <w:b w:val="0"/>
      </w:rPr>
    </w:lvl>
    <w:lvl w:ilvl="1">
      <w:start w:val="1"/>
      <w:numFmt w:val="bullet"/>
      <w:lvlText w:val="o"/>
      <w:lvlJc w:val="left"/>
      <w:pPr>
        <w:tabs>
          <w:tab w:val="num" w:pos="301"/>
        </w:tabs>
        <w:ind w:left="1778" w:hanging="360"/>
      </w:pPr>
      <w:rPr>
        <w:rFonts w:ascii="Courier New" w:hAnsi="Courier New" w:cs="Courier New" w:hint="default"/>
      </w:rPr>
    </w:lvl>
    <w:lvl w:ilvl="2">
      <w:start w:val="1"/>
      <w:numFmt w:val="bullet"/>
      <w:lvlText w:val=""/>
      <w:lvlJc w:val="left"/>
      <w:pPr>
        <w:tabs>
          <w:tab w:val="num" w:pos="0"/>
        </w:tabs>
        <w:ind w:left="2197" w:hanging="360"/>
      </w:pPr>
      <w:rPr>
        <w:rFonts w:ascii="Wingdings" w:hAnsi="Wingdings" w:cs="Wingdings" w:hint="default"/>
      </w:rPr>
    </w:lvl>
    <w:lvl w:ilvl="3">
      <w:start w:val="1"/>
      <w:numFmt w:val="bullet"/>
      <w:lvlText w:val=""/>
      <w:lvlJc w:val="left"/>
      <w:pPr>
        <w:tabs>
          <w:tab w:val="num" w:pos="0"/>
        </w:tabs>
        <w:ind w:left="2917" w:hanging="360"/>
      </w:pPr>
      <w:rPr>
        <w:rFonts w:ascii="Symbol" w:hAnsi="Symbol" w:cs="Symbol" w:hint="default"/>
      </w:rPr>
    </w:lvl>
    <w:lvl w:ilvl="4">
      <w:start w:val="1"/>
      <w:numFmt w:val="bullet"/>
      <w:lvlText w:val="o"/>
      <w:lvlJc w:val="left"/>
      <w:pPr>
        <w:tabs>
          <w:tab w:val="num" w:pos="0"/>
        </w:tabs>
        <w:ind w:left="3637" w:hanging="360"/>
      </w:pPr>
      <w:rPr>
        <w:rFonts w:ascii="Courier New" w:hAnsi="Courier New" w:cs="Courier New" w:hint="default"/>
      </w:rPr>
    </w:lvl>
    <w:lvl w:ilvl="5">
      <w:start w:val="1"/>
      <w:numFmt w:val="bullet"/>
      <w:lvlText w:val=""/>
      <w:lvlJc w:val="left"/>
      <w:pPr>
        <w:tabs>
          <w:tab w:val="num" w:pos="0"/>
        </w:tabs>
        <w:ind w:left="4357" w:hanging="360"/>
      </w:pPr>
      <w:rPr>
        <w:rFonts w:ascii="Wingdings" w:hAnsi="Wingdings" w:cs="Wingdings" w:hint="default"/>
      </w:rPr>
    </w:lvl>
    <w:lvl w:ilvl="6">
      <w:start w:val="1"/>
      <w:numFmt w:val="bullet"/>
      <w:lvlText w:val=""/>
      <w:lvlJc w:val="left"/>
      <w:pPr>
        <w:tabs>
          <w:tab w:val="num" w:pos="0"/>
        </w:tabs>
        <w:ind w:left="5077" w:hanging="360"/>
      </w:pPr>
      <w:rPr>
        <w:rFonts w:ascii="Symbol" w:hAnsi="Symbol" w:cs="Symbol" w:hint="default"/>
      </w:rPr>
    </w:lvl>
    <w:lvl w:ilvl="7">
      <w:start w:val="1"/>
      <w:numFmt w:val="bullet"/>
      <w:lvlText w:val="o"/>
      <w:lvlJc w:val="left"/>
      <w:pPr>
        <w:tabs>
          <w:tab w:val="num" w:pos="0"/>
        </w:tabs>
        <w:ind w:left="5797" w:hanging="360"/>
      </w:pPr>
      <w:rPr>
        <w:rFonts w:ascii="Courier New" w:hAnsi="Courier New" w:cs="Courier New" w:hint="default"/>
      </w:rPr>
    </w:lvl>
    <w:lvl w:ilvl="8">
      <w:start w:val="1"/>
      <w:numFmt w:val="bullet"/>
      <w:lvlText w:val=""/>
      <w:lvlJc w:val="left"/>
      <w:pPr>
        <w:tabs>
          <w:tab w:val="num" w:pos="0"/>
        </w:tabs>
        <w:ind w:left="6517" w:hanging="360"/>
      </w:pPr>
      <w:rPr>
        <w:rFonts w:ascii="Wingdings" w:hAnsi="Wingdings" w:cs="Wingdings"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Wingdings" w:hAnsi="Wingdings" w:cs="Wingdings" w:hint="default"/>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Wingdings" w:hAnsi="Wingdings" w:cs="Wingdings" w:hint="default"/>
        <w:spacing w:val="-2"/>
      </w:rPr>
    </w:lvl>
  </w:abstractNum>
  <w:abstractNum w:abstractNumId="15" w15:restartNumberingAfterBreak="0">
    <w:nsid w:val="00000010"/>
    <w:multiLevelType w:val="singleLevel"/>
    <w:tmpl w:val="00000010"/>
    <w:name w:val="WW8Num17"/>
    <w:lvl w:ilvl="0">
      <w:start w:val="10"/>
      <w:numFmt w:val="decimal"/>
      <w:lvlText w:val="%1."/>
      <w:lvlJc w:val="left"/>
      <w:pPr>
        <w:tabs>
          <w:tab w:val="num" w:pos="413"/>
        </w:tabs>
        <w:ind w:left="0" w:firstLine="0"/>
      </w:pPr>
      <w:rPr>
        <w:rFonts w:ascii="Times New Roman" w:hAnsi="Times New Roman" w:cs="Times New Roman" w:hint="default"/>
      </w:rPr>
    </w:lvl>
  </w:abstractNum>
  <w:abstractNum w:abstractNumId="16" w15:restartNumberingAfterBreak="0">
    <w:nsid w:val="00000011"/>
    <w:multiLevelType w:val="singleLevel"/>
    <w:tmpl w:val="00000011"/>
    <w:name w:val="WW8Num18"/>
    <w:lvl w:ilvl="0">
      <w:start w:val="1"/>
      <w:numFmt w:val="bullet"/>
      <w:lvlText w:val=""/>
      <w:lvlJc w:val="left"/>
      <w:pPr>
        <w:tabs>
          <w:tab w:val="num" w:pos="0"/>
        </w:tabs>
        <w:ind w:left="720" w:hanging="360"/>
      </w:pPr>
      <w:rPr>
        <w:rFonts w:ascii="Wingdings" w:hAnsi="Wingdings" w:cs="Wingdings" w:hint="default"/>
      </w:rPr>
    </w:lvl>
  </w:abstractNum>
  <w:abstractNum w:abstractNumId="17"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0000013"/>
    <w:multiLevelType w:val="singleLevel"/>
    <w:tmpl w:val="00000013"/>
    <w:name w:val="WW8Num20"/>
    <w:lvl w:ilvl="0">
      <w:start w:val="1"/>
      <w:numFmt w:val="decimal"/>
      <w:lvlText w:val="%1."/>
      <w:lvlJc w:val="left"/>
      <w:pPr>
        <w:tabs>
          <w:tab w:val="num" w:pos="0"/>
        </w:tabs>
        <w:ind w:left="900" w:hanging="360"/>
      </w:pPr>
      <w:rPr>
        <w:rFonts w:eastAsia="Calibri" w:cs="Times New Roman" w:hint="default"/>
        <w:b w:val="0"/>
        <w:bCs w:val="0"/>
        <w:sz w:val="24"/>
        <w:szCs w:val="24"/>
        <w:lang w:eastAsia="en-US"/>
      </w:rPr>
    </w:lvl>
  </w:abstractNum>
  <w:abstractNum w:abstractNumId="19" w15:restartNumberingAfterBreak="0">
    <w:nsid w:val="00000014"/>
    <w:multiLevelType w:val="multilevel"/>
    <w:tmpl w:val="00000014"/>
    <w:name w:val="WW8Num21"/>
    <w:lvl w:ilvl="0">
      <w:start w:val="1"/>
      <w:numFmt w:val="bullet"/>
      <w:lvlText w:val=""/>
      <w:lvlJc w:val="left"/>
      <w:pPr>
        <w:tabs>
          <w:tab w:val="num" w:pos="0"/>
        </w:tabs>
        <w:ind w:left="757" w:hanging="360"/>
      </w:pPr>
      <w:rPr>
        <w:rFonts w:ascii="Wingdings" w:hAnsi="Wingdings" w:cs="Wingdings" w:hint="default"/>
      </w:rPr>
    </w:lvl>
    <w:lvl w:ilvl="1">
      <w:start w:val="1"/>
      <w:numFmt w:val="bullet"/>
      <w:lvlText w:val="o"/>
      <w:lvlJc w:val="left"/>
      <w:pPr>
        <w:tabs>
          <w:tab w:val="num" w:pos="0"/>
        </w:tabs>
        <w:ind w:left="1477" w:hanging="360"/>
      </w:pPr>
      <w:rPr>
        <w:rFonts w:ascii="Courier New" w:hAnsi="Courier New" w:cs="Courier New" w:hint="default"/>
      </w:rPr>
    </w:lvl>
    <w:lvl w:ilvl="2">
      <w:start w:val="1"/>
      <w:numFmt w:val="bullet"/>
      <w:lvlText w:val=""/>
      <w:lvlJc w:val="left"/>
      <w:pPr>
        <w:tabs>
          <w:tab w:val="num" w:pos="0"/>
        </w:tabs>
        <w:ind w:left="2197" w:hanging="360"/>
      </w:pPr>
      <w:rPr>
        <w:rFonts w:ascii="Wingdings" w:hAnsi="Wingdings" w:cs="Wingdings" w:hint="default"/>
      </w:rPr>
    </w:lvl>
    <w:lvl w:ilvl="3">
      <w:start w:val="1"/>
      <w:numFmt w:val="bullet"/>
      <w:lvlText w:val=""/>
      <w:lvlJc w:val="left"/>
      <w:pPr>
        <w:tabs>
          <w:tab w:val="num" w:pos="0"/>
        </w:tabs>
        <w:ind w:left="2917" w:hanging="360"/>
      </w:pPr>
      <w:rPr>
        <w:rFonts w:ascii="Symbol" w:hAnsi="Symbol" w:cs="Symbol" w:hint="default"/>
      </w:rPr>
    </w:lvl>
    <w:lvl w:ilvl="4">
      <w:start w:val="1"/>
      <w:numFmt w:val="bullet"/>
      <w:lvlText w:val="o"/>
      <w:lvlJc w:val="left"/>
      <w:pPr>
        <w:tabs>
          <w:tab w:val="num" w:pos="0"/>
        </w:tabs>
        <w:ind w:left="3637" w:hanging="360"/>
      </w:pPr>
      <w:rPr>
        <w:rFonts w:ascii="Courier New" w:hAnsi="Courier New" w:cs="Courier New" w:hint="default"/>
      </w:rPr>
    </w:lvl>
    <w:lvl w:ilvl="5">
      <w:start w:val="1"/>
      <w:numFmt w:val="bullet"/>
      <w:lvlText w:val=""/>
      <w:lvlJc w:val="left"/>
      <w:pPr>
        <w:tabs>
          <w:tab w:val="num" w:pos="0"/>
        </w:tabs>
        <w:ind w:left="4357" w:hanging="360"/>
      </w:pPr>
      <w:rPr>
        <w:rFonts w:ascii="Wingdings" w:hAnsi="Wingdings" w:cs="Wingdings" w:hint="default"/>
      </w:rPr>
    </w:lvl>
    <w:lvl w:ilvl="6">
      <w:start w:val="1"/>
      <w:numFmt w:val="bullet"/>
      <w:lvlText w:val=""/>
      <w:lvlJc w:val="left"/>
      <w:pPr>
        <w:tabs>
          <w:tab w:val="num" w:pos="0"/>
        </w:tabs>
        <w:ind w:left="5077" w:hanging="360"/>
      </w:pPr>
      <w:rPr>
        <w:rFonts w:ascii="Symbol" w:hAnsi="Symbol" w:cs="Symbol" w:hint="default"/>
      </w:rPr>
    </w:lvl>
    <w:lvl w:ilvl="7">
      <w:start w:val="1"/>
      <w:numFmt w:val="bullet"/>
      <w:lvlText w:val="o"/>
      <w:lvlJc w:val="left"/>
      <w:pPr>
        <w:tabs>
          <w:tab w:val="num" w:pos="0"/>
        </w:tabs>
        <w:ind w:left="5797" w:hanging="360"/>
      </w:pPr>
      <w:rPr>
        <w:rFonts w:ascii="Courier New" w:hAnsi="Courier New" w:cs="Courier New" w:hint="default"/>
      </w:rPr>
    </w:lvl>
    <w:lvl w:ilvl="8">
      <w:start w:val="1"/>
      <w:numFmt w:val="bullet"/>
      <w:lvlText w:val=""/>
      <w:lvlJc w:val="left"/>
      <w:pPr>
        <w:tabs>
          <w:tab w:val="num" w:pos="0"/>
        </w:tabs>
        <w:ind w:left="6517" w:hanging="360"/>
      </w:pPr>
      <w:rPr>
        <w:rFonts w:ascii="Wingdings" w:hAnsi="Wingdings" w:cs="Wingdings" w:hint="default"/>
      </w:rPr>
    </w:lvl>
  </w:abstractNum>
  <w:abstractNum w:abstractNumId="20" w15:restartNumberingAfterBreak="0">
    <w:nsid w:val="00000015"/>
    <w:multiLevelType w:val="singleLevel"/>
    <w:tmpl w:val="00000015"/>
    <w:name w:val="WW8Num22"/>
    <w:lvl w:ilvl="0">
      <w:start w:val="1"/>
      <w:numFmt w:val="bullet"/>
      <w:lvlText w:val=""/>
      <w:lvlJc w:val="left"/>
      <w:pPr>
        <w:tabs>
          <w:tab w:val="num" w:pos="0"/>
        </w:tabs>
        <w:ind w:left="757" w:hanging="360"/>
      </w:pPr>
      <w:rPr>
        <w:rFonts w:ascii="Wingdings" w:hAnsi="Wingdings" w:cs="Wingdings" w:hint="default"/>
      </w:rPr>
    </w:lvl>
  </w:abstractNum>
  <w:abstractNum w:abstractNumId="21" w15:restartNumberingAfterBreak="0">
    <w:nsid w:val="00000016"/>
    <w:multiLevelType w:val="singleLevel"/>
    <w:tmpl w:val="00000016"/>
    <w:name w:val="WW8Num23"/>
    <w:lvl w:ilvl="0">
      <w:start w:val="57"/>
      <w:numFmt w:val="decimal"/>
      <w:lvlText w:val="%1."/>
      <w:lvlJc w:val="left"/>
      <w:pPr>
        <w:tabs>
          <w:tab w:val="num" w:pos="403"/>
        </w:tabs>
        <w:ind w:left="0" w:firstLine="0"/>
      </w:pPr>
      <w:rPr>
        <w:rFonts w:ascii="Times New Roman" w:hAnsi="Times New Roman" w:cs="Times New Roman" w:hint="default"/>
      </w:rPr>
    </w:lvl>
  </w:abstractNum>
  <w:abstractNum w:abstractNumId="22" w15:restartNumberingAfterBreak="0">
    <w:nsid w:val="00000017"/>
    <w:multiLevelType w:val="multilevel"/>
    <w:tmpl w:val="00000017"/>
    <w:name w:val="WW8Num24"/>
    <w:lvl w:ilvl="0">
      <w:start w:val="1"/>
      <w:numFmt w:val="decimal"/>
      <w:pStyle w:val="12"/>
      <w:lvlText w:val="%1."/>
      <w:lvlJc w:val="left"/>
      <w:pPr>
        <w:tabs>
          <w:tab w:val="num" w:pos="0"/>
        </w:tabs>
        <w:ind w:left="927" w:hanging="360"/>
      </w:pPr>
      <w:rPr>
        <w:rFonts w:cs="Times New Roman" w:hint="default"/>
      </w:rPr>
    </w:lvl>
    <w:lvl w:ilvl="1">
      <w:start w:val="1"/>
      <w:numFmt w:val="bullet"/>
      <w:suff w:val="space"/>
      <w:lvlText w:val="–"/>
      <w:lvlJc w:val="left"/>
      <w:pPr>
        <w:tabs>
          <w:tab w:val="num" w:pos="0"/>
        </w:tabs>
        <w:ind w:left="284" w:firstLine="567"/>
      </w:pPr>
      <w:rPr>
        <w:rFonts w:ascii="Times New Roman" w:hAnsi="Times New Roman" w:cs="Times New Roman" w:hint="default"/>
      </w:rPr>
    </w:lvl>
    <w:lvl w:ilvl="2">
      <w:start w:val="1"/>
      <w:numFmt w:val="bullet"/>
      <w:suff w:val="space"/>
      <w:lvlText w:val=""/>
      <w:lvlJc w:val="left"/>
      <w:pPr>
        <w:tabs>
          <w:tab w:val="num" w:pos="0"/>
        </w:tabs>
        <w:ind w:left="284" w:firstLine="567"/>
      </w:pPr>
      <w:rPr>
        <w:rFonts w:ascii="Symbol" w:hAnsi="Symbol" w:cs="Symbol" w:hint="default"/>
      </w:rPr>
    </w:lvl>
    <w:lvl w:ilvl="3">
      <w:start w:val="1"/>
      <w:numFmt w:val="bullet"/>
      <w:suff w:val="space"/>
      <w:lvlText w:val="–"/>
      <w:lvlJc w:val="left"/>
      <w:pPr>
        <w:tabs>
          <w:tab w:val="num" w:pos="0"/>
        </w:tabs>
        <w:ind w:left="284" w:firstLine="567"/>
      </w:pPr>
      <w:rPr>
        <w:rFonts w:ascii="Times New Roman" w:hAnsi="Times New Roman" w:cs="Times New Roman" w:hint="default"/>
      </w:rPr>
    </w:lvl>
    <w:lvl w:ilvl="4">
      <w:start w:val="1"/>
      <w:numFmt w:val="bullet"/>
      <w:suff w:val="space"/>
      <w:lvlText w:val="–"/>
      <w:lvlJc w:val="left"/>
      <w:pPr>
        <w:tabs>
          <w:tab w:val="num" w:pos="0"/>
        </w:tabs>
        <w:ind w:left="284" w:firstLine="567"/>
      </w:pPr>
      <w:rPr>
        <w:rFonts w:ascii="Times New Roman" w:hAnsi="Times New Roman" w:cs="Times New Roman" w:hint="default"/>
      </w:rPr>
    </w:lvl>
    <w:lvl w:ilvl="5">
      <w:start w:val="1"/>
      <w:numFmt w:val="bullet"/>
      <w:suff w:val="space"/>
      <w:lvlText w:val="–"/>
      <w:lvlJc w:val="left"/>
      <w:pPr>
        <w:tabs>
          <w:tab w:val="num" w:pos="0"/>
        </w:tabs>
        <w:ind w:left="284" w:firstLine="567"/>
      </w:pPr>
      <w:rPr>
        <w:rFonts w:ascii="Times New Roman" w:hAnsi="Times New Roman" w:cs="Times New Roman" w:hint="default"/>
      </w:rPr>
    </w:lvl>
    <w:lvl w:ilvl="6">
      <w:start w:val="1"/>
      <w:numFmt w:val="bullet"/>
      <w:suff w:val="space"/>
      <w:lvlText w:val=""/>
      <w:lvlJc w:val="left"/>
      <w:pPr>
        <w:tabs>
          <w:tab w:val="num" w:pos="0"/>
        </w:tabs>
        <w:ind w:left="284" w:firstLine="567"/>
      </w:pPr>
      <w:rPr>
        <w:rFonts w:ascii="Symbol" w:hAnsi="Symbol" w:cs="Symbol" w:hint="default"/>
      </w:rPr>
    </w:lvl>
    <w:lvl w:ilvl="7">
      <w:start w:val="1"/>
      <w:numFmt w:val="bullet"/>
      <w:suff w:val="space"/>
      <w:lvlText w:val="–"/>
      <w:lvlJc w:val="left"/>
      <w:pPr>
        <w:tabs>
          <w:tab w:val="num" w:pos="0"/>
        </w:tabs>
        <w:ind w:left="284" w:firstLine="567"/>
      </w:pPr>
      <w:rPr>
        <w:rFonts w:ascii="Times New Roman" w:hAnsi="Times New Roman" w:cs="Times New Roman" w:hint="default"/>
      </w:rPr>
    </w:lvl>
    <w:lvl w:ilvl="8">
      <w:start w:val="1"/>
      <w:numFmt w:val="bullet"/>
      <w:suff w:val="space"/>
      <w:lvlText w:val=""/>
      <w:lvlJc w:val="left"/>
      <w:pPr>
        <w:tabs>
          <w:tab w:val="num" w:pos="0"/>
        </w:tabs>
        <w:ind w:left="284" w:firstLine="567"/>
      </w:pPr>
      <w:rPr>
        <w:rFonts w:ascii="Symbol" w:hAnsi="Symbol" w:cs="Symbol" w:hint="default"/>
      </w:rPr>
    </w:lvl>
  </w:abstractNum>
  <w:abstractNum w:abstractNumId="23" w15:restartNumberingAfterBreak="0">
    <w:nsid w:val="00000018"/>
    <w:multiLevelType w:val="singleLevel"/>
    <w:tmpl w:val="00000018"/>
    <w:name w:val="WW8Num25"/>
    <w:lvl w:ilvl="0">
      <w:start w:val="1"/>
      <w:numFmt w:val="bullet"/>
      <w:lvlText w:val=""/>
      <w:lvlJc w:val="left"/>
      <w:pPr>
        <w:tabs>
          <w:tab w:val="num" w:pos="0"/>
        </w:tabs>
        <w:ind w:left="720" w:hanging="360"/>
      </w:pPr>
      <w:rPr>
        <w:rFonts w:ascii="Wingdings" w:hAnsi="Wingdings" w:cs="Wingdings" w:hint="default"/>
      </w:rPr>
    </w:lvl>
  </w:abstractNum>
  <w:abstractNum w:abstractNumId="24" w15:restartNumberingAfterBreak="0">
    <w:nsid w:val="00000019"/>
    <w:multiLevelType w:val="singleLevel"/>
    <w:tmpl w:val="00000019"/>
    <w:name w:val="WW8Num26"/>
    <w:lvl w:ilvl="0">
      <w:start w:val="63"/>
      <w:numFmt w:val="decimal"/>
      <w:lvlText w:val="%1."/>
      <w:lvlJc w:val="left"/>
      <w:pPr>
        <w:tabs>
          <w:tab w:val="num" w:pos="403"/>
        </w:tabs>
        <w:ind w:left="0" w:firstLine="0"/>
      </w:pPr>
      <w:rPr>
        <w:rFonts w:ascii="Times New Roman" w:hAnsi="Times New Roman" w:cs="Times New Roman" w:hint="default"/>
        <w:spacing w:val="-1"/>
      </w:rPr>
    </w:lvl>
  </w:abstractNum>
  <w:abstractNum w:abstractNumId="25" w15:restartNumberingAfterBreak="0">
    <w:nsid w:val="0000001A"/>
    <w:multiLevelType w:val="singleLevel"/>
    <w:tmpl w:val="0000001A"/>
    <w:name w:val="WW8Num27"/>
    <w:lvl w:ilvl="0">
      <w:start w:val="1"/>
      <w:numFmt w:val="decimal"/>
      <w:lvlText w:val="%1."/>
      <w:lvlJc w:val="left"/>
      <w:pPr>
        <w:tabs>
          <w:tab w:val="num" w:pos="408"/>
        </w:tabs>
        <w:ind w:left="0" w:firstLine="0"/>
      </w:pPr>
      <w:rPr>
        <w:rFonts w:ascii="Times New Roman" w:hAnsi="Times New Roman" w:cs="Times New Roman" w:hint="default"/>
      </w:rPr>
    </w:lvl>
  </w:abstractNum>
  <w:abstractNum w:abstractNumId="26" w15:restartNumberingAfterBreak="0">
    <w:nsid w:val="0000001B"/>
    <w:multiLevelType w:val="singleLevel"/>
    <w:tmpl w:val="0000001B"/>
    <w:name w:val="WW8Num28"/>
    <w:lvl w:ilvl="0">
      <w:start w:val="1"/>
      <w:numFmt w:val="bullet"/>
      <w:lvlText w:val=""/>
      <w:lvlJc w:val="left"/>
      <w:pPr>
        <w:tabs>
          <w:tab w:val="num" w:pos="0"/>
        </w:tabs>
        <w:ind w:left="1440" w:hanging="360"/>
      </w:pPr>
      <w:rPr>
        <w:rFonts w:ascii="Wingdings" w:hAnsi="Wingdings" w:cs="Wingdings" w:hint="default"/>
      </w:rPr>
    </w:lvl>
  </w:abstractNum>
  <w:abstractNum w:abstractNumId="27" w15:restartNumberingAfterBreak="0">
    <w:nsid w:val="0000001C"/>
    <w:multiLevelType w:val="singleLevel"/>
    <w:tmpl w:val="0000001C"/>
    <w:name w:val="WW8Num29"/>
    <w:lvl w:ilvl="0">
      <w:start w:val="33"/>
      <w:numFmt w:val="decimal"/>
      <w:lvlText w:val="%1."/>
      <w:lvlJc w:val="left"/>
      <w:pPr>
        <w:tabs>
          <w:tab w:val="num" w:pos="408"/>
        </w:tabs>
        <w:ind w:left="0" w:firstLine="0"/>
      </w:pPr>
      <w:rPr>
        <w:rFonts w:ascii="Times New Roman" w:hAnsi="Times New Roman" w:cs="Times New Roman" w:hint="default"/>
      </w:rPr>
    </w:lvl>
  </w:abstractNum>
  <w:abstractNum w:abstractNumId="28" w15:restartNumberingAfterBreak="0">
    <w:nsid w:val="0000001D"/>
    <w:multiLevelType w:val="multilevel"/>
    <w:tmpl w:val="0000001D"/>
    <w:name w:val="WW8Num30"/>
    <w:lvl w:ilvl="0">
      <w:start w:val="1"/>
      <w:numFmt w:val="decimal"/>
      <w:pStyle w:val="13"/>
      <w:suff w:val="space"/>
      <w:lvlText w:val="%1."/>
      <w:lvlJc w:val="left"/>
      <w:pPr>
        <w:tabs>
          <w:tab w:val="num" w:pos="0"/>
        </w:tabs>
        <w:ind w:left="284" w:firstLine="0"/>
      </w:pPr>
      <w:rPr>
        <w:rFonts w:cs="Times New Roman" w:hint="default"/>
      </w:rPr>
    </w:lvl>
    <w:lvl w:ilvl="1">
      <w:start w:val="1"/>
      <w:numFmt w:val="decimal"/>
      <w:suff w:val="space"/>
      <w:lvlText w:val="%1.%2."/>
      <w:lvlJc w:val="left"/>
      <w:pPr>
        <w:tabs>
          <w:tab w:val="num" w:pos="0"/>
        </w:tabs>
        <w:ind w:left="964" w:firstLine="0"/>
      </w:pPr>
      <w:rPr>
        <w:rFonts w:cs="Times New Roman" w:hint="default"/>
      </w:rPr>
    </w:lvl>
    <w:lvl w:ilvl="2">
      <w:start w:val="1"/>
      <w:numFmt w:val="decimal"/>
      <w:suff w:val="space"/>
      <w:lvlText w:val="%1.%2.%3."/>
      <w:lvlJc w:val="left"/>
      <w:pPr>
        <w:tabs>
          <w:tab w:val="num" w:pos="0"/>
        </w:tabs>
        <w:ind w:left="1361" w:firstLine="0"/>
      </w:pPr>
      <w:rPr>
        <w:rFonts w:cs="Times New Roman" w:hint="default"/>
      </w:rPr>
    </w:lvl>
    <w:lvl w:ilvl="3">
      <w:start w:val="1"/>
      <w:numFmt w:val="decimal"/>
      <w:lvlText w:val="%1.%2.%3.%4."/>
      <w:lvlJc w:val="left"/>
      <w:pPr>
        <w:tabs>
          <w:tab w:val="num" w:pos="0"/>
        </w:tabs>
        <w:ind w:left="1758" w:firstLine="0"/>
      </w:pPr>
      <w:rPr>
        <w:rFonts w:cs="Times New Roman" w:hint="default"/>
      </w:rPr>
    </w:lvl>
    <w:lvl w:ilvl="4">
      <w:start w:val="1"/>
      <w:numFmt w:val="decimal"/>
      <w:lvlText w:val="%1.%2.%3.%4.%5."/>
      <w:lvlJc w:val="left"/>
      <w:pPr>
        <w:tabs>
          <w:tab w:val="num" w:pos="0"/>
        </w:tabs>
        <w:ind w:left="2155" w:firstLine="0"/>
      </w:pPr>
      <w:rPr>
        <w:rFonts w:cs="Times New Roman" w:hint="default"/>
      </w:rPr>
    </w:lvl>
    <w:lvl w:ilvl="5">
      <w:start w:val="1"/>
      <w:numFmt w:val="decimal"/>
      <w:lvlText w:val="%1.%2.%3.%4.%5.%6."/>
      <w:lvlJc w:val="left"/>
      <w:pPr>
        <w:tabs>
          <w:tab w:val="num" w:pos="0"/>
        </w:tabs>
        <w:ind w:left="2552" w:firstLine="0"/>
      </w:pPr>
      <w:rPr>
        <w:rFonts w:cs="Times New Roman" w:hint="default"/>
      </w:rPr>
    </w:lvl>
    <w:lvl w:ilvl="6">
      <w:start w:val="1"/>
      <w:numFmt w:val="decimal"/>
      <w:lvlText w:val="%1.%2.%3.%4.%5.%6.%7."/>
      <w:lvlJc w:val="left"/>
      <w:pPr>
        <w:tabs>
          <w:tab w:val="num" w:pos="0"/>
        </w:tabs>
        <w:ind w:left="2949" w:firstLine="0"/>
      </w:pPr>
      <w:rPr>
        <w:rFonts w:cs="Times New Roman" w:hint="default"/>
      </w:rPr>
    </w:lvl>
    <w:lvl w:ilvl="7">
      <w:start w:val="1"/>
      <w:numFmt w:val="decimal"/>
      <w:lvlText w:val="%1.%2.%3.%4.%5.%6.%7.%8."/>
      <w:lvlJc w:val="left"/>
      <w:pPr>
        <w:tabs>
          <w:tab w:val="num" w:pos="0"/>
        </w:tabs>
        <w:ind w:left="3346" w:firstLine="0"/>
      </w:pPr>
      <w:rPr>
        <w:rFonts w:cs="Times New Roman" w:hint="default"/>
      </w:rPr>
    </w:lvl>
    <w:lvl w:ilvl="8">
      <w:start w:val="1"/>
      <w:numFmt w:val="decimal"/>
      <w:lvlText w:val="%1.%2.%3.%4.%5.%6.%7.%8.%9."/>
      <w:lvlJc w:val="left"/>
      <w:pPr>
        <w:tabs>
          <w:tab w:val="num" w:pos="0"/>
        </w:tabs>
        <w:ind w:left="3743" w:firstLine="0"/>
      </w:pPr>
      <w:rPr>
        <w:rFonts w:cs="Times New Roman" w:hint="default"/>
      </w:rPr>
    </w:lvl>
  </w:abstractNum>
  <w:abstractNum w:abstractNumId="29" w15:restartNumberingAfterBreak="0">
    <w:nsid w:val="0000001E"/>
    <w:multiLevelType w:val="singleLevel"/>
    <w:tmpl w:val="0000001E"/>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30" w15:restartNumberingAfterBreak="0">
    <w:nsid w:val="0000001F"/>
    <w:multiLevelType w:val="multilevel"/>
    <w:tmpl w:val="0000001F"/>
    <w:name w:val="WW8Num32"/>
    <w:lvl w:ilvl="0">
      <w:start w:val="1"/>
      <w:numFmt w:val="decimal"/>
      <w:pStyle w:val="a0"/>
      <w:suff w:val="space"/>
      <w:lvlText w:val="Приложение %1"/>
      <w:lvlJc w:val="left"/>
      <w:pPr>
        <w:tabs>
          <w:tab w:val="num" w:pos="0"/>
        </w:tabs>
        <w:ind w:left="0" w:firstLine="0"/>
      </w:pPr>
      <w:rPr>
        <w:rFonts w:cs="Times New Roman" w:hint="default"/>
      </w:rPr>
    </w:lvl>
    <w:lvl w:ilvl="1">
      <w:start w:val="1"/>
      <w:numFmt w:val="decimal"/>
      <w:suff w:val="space"/>
      <w:lvlText w:val="%1.%2"/>
      <w:lvlJc w:val="left"/>
      <w:pPr>
        <w:tabs>
          <w:tab w:val="num" w:pos="0"/>
        </w:tabs>
        <w:ind w:left="0" w:firstLine="567"/>
      </w:pPr>
      <w:rPr>
        <w:rFonts w:ascii="Times New Roman" w:hAnsi="Times New Roman" w:cs="Times New Roman" w:hint="default"/>
        <w:b/>
        <w:bCs/>
        <w:i w:val="0"/>
        <w:iCs w:val="0"/>
        <w:spacing w:val="0"/>
        <w:w w:val="100"/>
        <w:position w:val="0"/>
        <w:sz w:val="28"/>
        <w:szCs w:val="28"/>
        <w:vertAlign w:val="baseline"/>
      </w:rPr>
    </w:lvl>
    <w:lvl w:ilvl="2">
      <w:start w:val="1"/>
      <w:numFmt w:val="decimal"/>
      <w:suff w:val="space"/>
      <w:lvlText w:val="%1.%2.%3"/>
      <w:lvlJc w:val="left"/>
      <w:pPr>
        <w:tabs>
          <w:tab w:val="num" w:pos="0"/>
        </w:tabs>
        <w:ind w:left="0"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tabs>
          <w:tab w:val="num" w:pos="0"/>
        </w:tabs>
        <w:ind w:left="0" w:firstLine="567"/>
      </w:pPr>
      <w:rPr>
        <w:rFonts w:ascii="Times New Roman" w:hAnsi="Times New Roman" w:cs="Times New Roman" w:hint="default"/>
        <w:b/>
        <w:bCs/>
        <w:i w:val="0"/>
        <w:iCs w:val="0"/>
        <w:color w:val="auto"/>
        <w:spacing w:val="0"/>
        <w:w w:val="100"/>
        <w:position w:val="0"/>
        <w:sz w:val="24"/>
        <w:szCs w:val="24"/>
        <w:vertAlign w:val="baseline"/>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1" w15:restartNumberingAfterBreak="0">
    <w:nsid w:val="00000020"/>
    <w:multiLevelType w:val="singleLevel"/>
    <w:tmpl w:val="00000020"/>
    <w:name w:val="WW8Num33"/>
    <w:lvl w:ilvl="0">
      <w:start w:val="1"/>
      <w:numFmt w:val="bullet"/>
      <w:lvlText w:val=""/>
      <w:lvlJc w:val="left"/>
      <w:pPr>
        <w:tabs>
          <w:tab w:val="num" w:pos="1260"/>
        </w:tabs>
        <w:ind w:left="1260" w:hanging="360"/>
      </w:pPr>
      <w:rPr>
        <w:rFonts w:ascii="Wingdings" w:hAnsi="Wingdings" w:cs="Wingdings" w:hint="default"/>
      </w:rPr>
    </w:lvl>
  </w:abstractNum>
  <w:abstractNum w:abstractNumId="32" w15:restartNumberingAfterBreak="0">
    <w:nsid w:val="00000021"/>
    <w:multiLevelType w:val="multilevel"/>
    <w:tmpl w:val="00000021"/>
    <w:name w:val="WW8Num34"/>
    <w:lvl w:ilvl="0">
      <w:start w:val="1"/>
      <w:numFmt w:val="bullet"/>
      <w:pStyle w:val="a1"/>
      <w:suff w:val="space"/>
      <w:lvlText w:val="–"/>
      <w:lvlJc w:val="left"/>
      <w:pPr>
        <w:tabs>
          <w:tab w:val="num" w:pos="0"/>
        </w:tabs>
        <w:ind w:left="0"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33" w15:restartNumberingAfterBreak="0">
    <w:nsid w:val="00000022"/>
    <w:multiLevelType w:val="singleLevel"/>
    <w:tmpl w:val="00000022"/>
    <w:name w:val="WW8Num35"/>
    <w:lvl w:ilvl="0">
      <w:start w:val="1"/>
      <w:numFmt w:val="decimal"/>
      <w:lvlText w:val="%1."/>
      <w:lvlJc w:val="left"/>
      <w:pPr>
        <w:tabs>
          <w:tab w:val="num" w:pos="720"/>
        </w:tabs>
        <w:ind w:left="720" w:hanging="360"/>
      </w:pPr>
      <w:rPr>
        <w:rFonts w:cs="Times New Roman"/>
      </w:rPr>
    </w:lvl>
  </w:abstractNum>
  <w:abstractNum w:abstractNumId="34" w15:restartNumberingAfterBreak="0">
    <w:nsid w:val="00000023"/>
    <w:multiLevelType w:val="singleLevel"/>
    <w:tmpl w:val="00000023"/>
    <w:name w:val="WW8Num36"/>
    <w:lvl w:ilvl="0">
      <w:start w:val="1"/>
      <w:numFmt w:val="bullet"/>
      <w:lvlText w:val=""/>
      <w:lvlJc w:val="left"/>
      <w:pPr>
        <w:tabs>
          <w:tab w:val="num" w:pos="0"/>
        </w:tabs>
        <w:ind w:left="720" w:hanging="360"/>
      </w:pPr>
      <w:rPr>
        <w:rFonts w:ascii="Wingdings" w:hAnsi="Wingdings" w:cs="Wingdings" w:hint="default"/>
        <w:sz w:val="22"/>
        <w:szCs w:val="22"/>
        <w:lang w:val="ru-RU" w:eastAsia="ru-RU"/>
      </w:rPr>
    </w:lvl>
  </w:abstractNum>
  <w:abstractNum w:abstractNumId="35" w15:restartNumberingAfterBreak="0">
    <w:nsid w:val="00000024"/>
    <w:multiLevelType w:val="singleLevel"/>
    <w:tmpl w:val="00000024"/>
    <w:name w:val="WW8Num37"/>
    <w:lvl w:ilvl="0">
      <w:start w:val="1"/>
      <w:numFmt w:val="bullet"/>
      <w:lvlText w:val=""/>
      <w:lvlJc w:val="left"/>
      <w:pPr>
        <w:tabs>
          <w:tab w:val="num" w:pos="0"/>
        </w:tabs>
        <w:ind w:left="720" w:hanging="360"/>
      </w:pPr>
      <w:rPr>
        <w:rFonts w:ascii="Wingdings" w:hAnsi="Wingdings" w:cs="Wingdings" w:hint="default"/>
      </w:rPr>
    </w:lvl>
  </w:abstractNum>
  <w:abstractNum w:abstractNumId="36" w15:restartNumberingAfterBreak="0">
    <w:nsid w:val="00000025"/>
    <w:multiLevelType w:val="multilevel"/>
    <w:tmpl w:val="00000025"/>
    <w:name w:val="WW8Num38"/>
    <w:lvl w:ilvl="0">
      <w:start w:val="1"/>
      <w:numFmt w:val="bullet"/>
      <w:suff w:val="space"/>
      <w:lvlText w:val=""/>
      <w:lvlJc w:val="left"/>
      <w:pPr>
        <w:tabs>
          <w:tab w:val="num" w:pos="0"/>
        </w:tabs>
        <w:ind w:left="426" w:firstLine="0"/>
      </w:pPr>
      <w:rPr>
        <w:rFonts w:ascii="Wingdings" w:hAnsi="Wingdings" w:cs="Wingdings" w:hint="default"/>
        <w:lang w:eastAsia="en-US"/>
      </w:rPr>
    </w:lvl>
    <w:lvl w:ilvl="1">
      <w:start w:val="1"/>
      <w:numFmt w:val="bullet"/>
      <w:suff w:val="space"/>
      <w:lvlText w:val=""/>
      <w:lvlJc w:val="left"/>
      <w:pPr>
        <w:tabs>
          <w:tab w:val="num" w:pos="0"/>
        </w:tabs>
        <w:ind w:left="964" w:firstLine="0"/>
      </w:pPr>
      <w:rPr>
        <w:rFonts w:ascii="Symbol" w:hAnsi="Symbol" w:cs="Symbol" w:hint="default"/>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37" w15:restartNumberingAfterBreak="0">
    <w:nsid w:val="00000026"/>
    <w:multiLevelType w:val="singleLevel"/>
    <w:tmpl w:val="00000026"/>
    <w:name w:val="WW8Num39"/>
    <w:lvl w:ilvl="0">
      <w:start w:val="1"/>
      <w:numFmt w:val="bullet"/>
      <w:lvlText w:val=""/>
      <w:lvlJc w:val="left"/>
      <w:pPr>
        <w:tabs>
          <w:tab w:val="num" w:pos="0"/>
        </w:tabs>
        <w:ind w:left="1154" w:hanging="360"/>
      </w:pPr>
      <w:rPr>
        <w:rFonts w:ascii="Wingdings" w:hAnsi="Wingdings" w:cs="Wingdings" w:hint="default"/>
      </w:rPr>
    </w:lvl>
  </w:abstractNum>
  <w:abstractNum w:abstractNumId="38" w15:restartNumberingAfterBreak="0">
    <w:nsid w:val="00000027"/>
    <w:multiLevelType w:val="singleLevel"/>
    <w:tmpl w:val="00000027"/>
    <w:name w:val="WW8Num40"/>
    <w:lvl w:ilvl="0">
      <w:start w:val="1"/>
      <w:numFmt w:val="bullet"/>
      <w:lvlText w:val=""/>
      <w:lvlJc w:val="left"/>
      <w:pPr>
        <w:tabs>
          <w:tab w:val="num" w:pos="1287"/>
        </w:tabs>
        <w:ind w:left="1287" w:hanging="360"/>
      </w:pPr>
      <w:rPr>
        <w:rFonts w:ascii="Wingdings" w:hAnsi="Wingdings" w:cs="Wingdings" w:hint="default"/>
      </w:rPr>
    </w:lvl>
  </w:abstractNum>
  <w:abstractNum w:abstractNumId="39"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00000029"/>
    <w:multiLevelType w:val="singleLevel"/>
    <w:tmpl w:val="00000029"/>
    <w:name w:val="WW8Num42"/>
    <w:lvl w:ilvl="0">
      <w:start w:val="38"/>
      <w:numFmt w:val="decimal"/>
      <w:lvlText w:val="%1."/>
      <w:lvlJc w:val="left"/>
      <w:pPr>
        <w:tabs>
          <w:tab w:val="num" w:pos="403"/>
        </w:tabs>
        <w:ind w:left="0" w:firstLine="0"/>
      </w:pPr>
      <w:rPr>
        <w:rFonts w:ascii="Times New Roman" w:hAnsi="Times New Roman" w:cs="Times New Roman" w:hint="default"/>
        <w:spacing w:val="-15"/>
      </w:rPr>
    </w:lvl>
  </w:abstractNum>
  <w:abstractNum w:abstractNumId="41" w15:restartNumberingAfterBreak="0">
    <w:nsid w:val="0AD4204B"/>
    <w:multiLevelType w:val="hybridMultilevel"/>
    <w:tmpl w:val="3C2859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FF45532"/>
    <w:multiLevelType w:val="hybridMultilevel"/>
    <w:tmpl w:val="4836B65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115"/>
    <w:rsid w:val="00003DBB"/>
    <w:rsid w:val="00005AE0"/>
    <w:rsid w:val="0002594B"/>
    <w:rsid w:val="00031EFE"/>
    <w:rsid w:val="000660FC"/>
    <w:rsid w:val="00087787"/>
    <w:rsid w:val="000A29EA"/>
    <w:rsid w:val="000A325C"/>
    <w:rsid w:val="000B7E13"/>
    <w:rsid w:val="000C0948"/>
    <w:rsid w:val="000C6242"/>
    <w:rsid w:val="000E7D0E"/>
    <w:rsid w:val="000F536F"/>
    <w:rsid w:val="00105C77"/>
    <w:rsid w:val="00115410"/>
    <w:rsid w:val="001272C7"/>
    <w:rsid w:val="00136FBD"/>
    <w:rsid w:val="00140910"/>
    <w:rsid w:val="00150B74"/>
    <w:rsid w:val="001529EE"/>
    <w:rsid w:val="00174101"/>
    <w:rsid w:val="001749B6"/>
    <w:rsid w:val="00182306"/>
    <w:rsid w:val="00190FCF"/>
    <w:rsid w:val="0019719E"/>
    <w:rsid w:val="001C6419"/>
    <w:rsid w:val="001C670F"/>
    <w:rsid w:val="001C6F0A"/>
    <w:rsid w:val="001E1C18"/>
    <w:rsid w:val="001E51B1"/>
    <w:rsid w:val="001F1185"/>
    <w:rsid w:val="001F7533"/>
    <w:rsid w:val="0020359C"/>
    <w:rsid w:val="002160C4"/>
    <w:rsid w:val="002169CA"/>
    <w:rsid w:val="00224891"/>
    <w:rsid w:val="002709D8"/>
    <w:rsid w:val="002775BE"/>
    <w:rsid w:val="002957D3"/>
    <w:rsid w:val="002B4345"/>
    <w:rsid w:val="002B6940"/>
    <w:rsid w:val="002D1BEA"/>
    <w:rsid w:val="002E43BA"/>
    <w:rsid w:val="00302B47"/>
    <w:rsid w:val="00306C71"/>
    <w:rsid w:val="003221AF"/>
    <w:rsid w:val="00340B5F"/>
    <w:rsid w:val="00346416"/>
    <w:rsid w:val="0036677C"/>
    <w:rsid w:val="00390853"/>
    <w:rsid w:val="003926E8"/>
    <w:rsid w:val="003A317A"/>
    <w:rsid w:val="003E18A8"/>
    <w:rsid w:val="003F0CB6"/>
    <w:rsid w:val="00405347"/>
    <w:rsid w:val="0043753A"/>
    <w:rsid w:val="00444635"/>
    <w:rsid w:val="00451C21"/>
    <w:rsid w:val="00457B30"/>
    <w:rsid w:val="00466221"/>
    <w:rsid w:val="00474A50"/>
    <w:rsid w:val="00476732"/>
    <w:rsid w:val="00491EFB"/>
    <w:rsid w:val="0049290D"/>
    <w:rsid w:val="004A2944"/>
    <w:rsid w:val="004A4DE2"/>
    <w:rsid w:val="004B6685"/>
    <w:rsid w:val="004C2EA1"/>
    <w:rsid w:val="004C576C"/>
    <w:rsid w:val="004F0F3B"/>
    <w:rsid w:val="004F5F82"/>
    <w:rsid w:val="0051306E"/>
    <w:rsid w:val="00515DF4"/>
    <w:rsid w:val="00516497"/>
    <w:rsid w:val="00516853"/>
    <w:rsid w:val="005520BE"/>
    <w:rsid w:val="00554FE5"/>
    <w:rsid w:val="005733DD"/>
    <w:rsid w:val="00577A37"/>
    <w:rsid w:val="00584031"/>
    <w:rsid w:val="005A5EB6"/>
    <w:rsid w:val="005A75D5"/>
    <w:rsid w:val="005D3C4A"/>
    <w:rsid w:val="005D6251"/>
    <w:rsid w:val="005E5429"/>
    <w:rsid w:val="005F3287"/>
    <w:rsid w:val="00600E60"/>
    <w:rsid w:val="00603115"/>
    <w:rsid w:val="00624A0E"/>
    <w:rsid w:val="006623F2"/>
    <w:rsid w:val="00673DCA"/>
    <w:rsid w:val="00691753"/>
    <w:rsid w:val="00694D1B"/>
    <w:rsid w:val="006B7D49"/>
    <w:rsid w:val="006D0C52"/>
    <w:rsid w:val="00702CDB"/>
    <w:rsid w:val="00713785"/>
    <w:rsid w:val="0073102D"/>
    <w:rsid w:val="00734E3C"/>
    <w:rsid w:val="00735969"/>
    <w:rsid w:val="00750D8B"/>
    <w:rsid w:val="00755B1B"/>
    <w:rsid w:val="00756FF7"/>
    <w:rsid w:val="00765C1B"/>
    <w:rsid w:val="00767DF1"/>
    <w:rsid w:val="00773676"/>
    <w:rsid w:val="007757D2"/>
    <w:rsid w:val="00780B43"/>
    <w:rsid w:val="00784CEA"/>
    <w:rsid w:val="00794459"/>
    <w:rsid w:val="0079710B"/>
    <w:rsid w:val="007A47FF"/>
    <w:rsid w:val="007A61B3"/>
    <w:rsid w:val="007B3F98"/>
    <w:rsid w:val="007C1726"/>
    <w:rsid w:val="007D7294"/>
    <w:rsid w:val="007D7920"/>
    <w:rsid w:val="007E56C9"/>
    <w:rsid w:val="007E6D16"/>
    <w:rsid w:val="007E7B2E"/>
    <w:rsid w:val="007F2FCA"/>
    <w:rsid w:val="007F4467"/>
    <w:rsid w:val="00814E01"/>
    <w:rsid w:val="00827DEC"/>
    <w:rsid w:val="008337A1"/>
    <w:rsid w:val="0084598F"/>
    <w:rsid w:val="00852322"/>
    <w:rsid w:val="0085591F"/>
    <w:rsid w:val="00876C0D"/>
    <w:rsid w:val="00893EA3"/>
    <w:rsid w:val="008A2E3D"/>
    <w:rsid w:val="008B39C2"/>
    <w:rsid w:val="008B42D3"/>
    <w:rsid w:val="008C72D1"/>
    <w:rsid w:val="008D061B"/>
    <w:rsid w:val="008D39F1"/>
    <w:rsid w:val="008E408E"/>
    <w:rsid w:val="008F58FD"/>
    <w:rsid w:val="00911B8C"/>
    <w:rsid w:val="00916896"/>
    <w:rsid w:val="00945C62"/>
    <w:rsid w:val="00947D12"/>
    <w:rsid w:val="0095191D"/>
    <w:rsid w:val="0096469B"/>
    <w:rsid w:val="009A6D4B"/>
    <w:rsid w:val="009D4B46"/>
    <w:rsid w:val="009F5917"/>
    <w:rsid w:val="009F72DD"/>
    <w:rsid w:val="00A04AAF"/>
    <w:rsid w:val="00A05879"/>
    <w:rsid w:val="00A07E70"/>
    <w:rsid w:val="00A11AA7"/>
    <w:rsid w:val="00A135BD"/>
    <w:rsid w:val="00A17CF0"/>
    <w:rsid w:val="00A20004"/>
    <w:rsid w:val="00A20310"/>
    <w:rsid w:val="00A26447"/>
    <w:rsid w:val="00A327B2"/>
    <w:rsid w:val="00A33A66"/>
    <w:rsid w:val="00A414CE"/>
    <w:rsid w:val="00A515B8"/>
    <w:rsid w:val="00A548B0"/>
    <w:rsid w:val="00A54DDD"/>
    <w:rsid w:val="00A754C6"/>
    <w:rsid w:val="00A874F8"/>
    <w:rsid w:val="00A9103F"/>
    <w:rsid w:val="00AA17EA"/>
    <w:rsid w:val="00AA36DE"/>
    <w:rsid w:val="00AB0372"/>
    <w:rsid w:val="00AC6CA8"/>
    <w:rsid w:val="00AD5A30"/>
    <w:rsid w:val="00AF6C28"/>
    <w:rsid w:val="00B007EE"/>
    <w:rsid w:val="00B16E33"/>
    <w:rsid w:val="00B24A99"/>
    <w:rsid w:val="00B61136"/>
    <w:rsid w:val="00B6209F"/>
    <w:rsid w:val="00B627C4"/>
    <w:rsid w:val="00B747CE"/>
    <w:rsid w:val="00B84D50"/>
    <w:rsid w:val="00B86062"/>
    <w:rsid w:val="00B96C66"/>
    <w:rsid w:val="00B9776B"/>
    <w:rsid w:val="00B97BC2"/>
    <w:rsid w:val="00BA51B1"/>
    <w:rsid w:val="00BB402E"/>
    <w:rsid w:val="00BC05DA"/>
    <w:rsid w:val="00BE114C"/>
    <w:rsid w:val="00C00364"/>
    <w:rsid w:val="00C21A50"/>
    <w:rsid w:val="00C34F0A"/>
    <w:rsid w:val="00C65382"/>
    <w:rsid w:val="00C66C74"/>
    <w:rsid w:val="00C673A3"/>
    <w:rsid w:val="00C80485"/>
    <w:rsid w:val="00CA3E2B"/>
    <w:rsid w:val="00CB0BE0"/>
    <w:rsid w:val="00CC5EC7"/>
    <w:rsid w:val="00CD71EA"/>
    <w:rsid w:val="00CE5123"/>
    <w:rsid w:val="00CF3BDB"/>
    <w:rsid w:val="00D0633B"/>
    <w:rsid w:val="00D07802"/>
    <w:rsid w:val="00D15F0A"/>
    <w:rsid w:val="00D20790"/>
    <w:rsid w:val="00D508C0"/>
    <w:rsid w:val="00D541E6"/>
    <w:rsid w:val="00D627A5"/>
    <w:rsid w:val="00D75CDF"/>
    <w:rsid w:val="00D86574"/>
    <w:rsid w:val="00D866E6"/>
    <w:rsid w:val="00D918BA"/>
    <w:rsid w:val="00D944D6"/>
    <w:rsid w:val="00DA2EFD"/>
    <w:rsid w:val="00DD79A5"/>
    <w:rsid w:val="00DF05AC"/>
    <w:rsid w:val="00DF65B0"/>
    <w:rsid w:val="00DF7F1E"/>
    <w:rsid w:val="00E16891"/>
    <w:rsid w:val="00E27B40"/>
    <w:rsid w:val="00E367D8"/>
    <w:rsid w:val="00E41F34"/>
    <w:rsid w:val="00E4499A"/>
    <w:rsid w:val="00E44E89"/>
    <w:rsid w:val="00E536CF"/>
    <w:rsid w:val="00E67FF4"/>
    <w:rsid w:val="00E739F7"/>
    <w:rsid w:val="00EA18B8"/>
    <w:rsid w:val="00EB60CE"/>
    <w:rsid w:val="00ED06C2"/>
    <w:rsid w:val="00ED1764"/>
    <w:rsid w:val="00EE21DB"/>
    <w:rsid w:val="00EF2A22"/>
    <w:rsid w:val="00EF4F0E"/>
    <w:rsid w:val="00EF5A1E"/>
    <w:rsid w:val="00EF640F"/>
    <w:rsid w:val="00F46110"/>
    <w:rsid w:val="00F562B5"/>
    <w:rsid w:val="00F722D1"/>
    <w:rsid w:val="00F7248B"/>
    <w:rsid w:val="00F8412B"/>
    <w:rsid w:val="00FB0DC1"/>
    <w:rsid w:val="00FD0ED5"/>
    <w:rsid w:val="00FD3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7C1BB592-927F-4893-AE39-23A8A1042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pPr>
    <w:rPr>
      <w:sz w:val="24"/>
      <w:szCs w:val="24"/>
      <w:lang w:eastAsia="zh-CN"/>
    </w:rPr>
  </w:style>
  <w:style w:type="paragraph" w:styleId="1">
    <w:name w:val="heading 1"/>
    <w:basedOn w:val="a2"/>
    <w:next w:val="a3"/>
    <w:qFormat/>
    <w:pPr>
      <w:keepNext/>
      <w:pageBreakBefore/>
      <w:numPr>
        <w:numId w:val="1"/>
      </w:numPr>
      <w:tabs>
        <w:tab w:val="left" w:pos="851"/>
      </w:tabs>
      <w:spacing w:before="240" w:after="120"/>
      <w:ind w:left="927" w:hanging="360"/>
      <w:jc w:val="center"/>
      <w:outlineLvl w:val="0"/>
    </w:pPr>
    <w:rPr>
      <w:b/>
      <w:bCs/>
      <w:caps/>
      <w:kern w:val="1"/>
      <w:sz w:val="28"/>
      <w:szCs w:val="28"/>
    </w:rPr>
  </w:style>
  <w:style w:type="paragraph" w:styleId="2">
    <w:name w:val="heading 2"/>
    <w:basedOn w:val="a2"/>
    <w:next w:val="a3"/>
    <w:qFormat/>
    <w:pPr>
      <w:keepNext/>
      <w:numPr>
        <w:ilvl w:val="1"/>
        <w:numId w:val="1"/>
      </w:numPr>
      <w:tabs>
        <w:tab w:val="left" w:pos="1134"/>
        <w:tab w:val="left" w:pos="1276"/>
      </w:tabs>
      <w:spacing w:before="180" w:after="60"/>
      <w:jc w:val="center"/>
      <w:outlineLvl w:val="1"/>
    </w:pPr>
    <w:rPr>
      <w:b/>
      <w:bCs/>
      <w:sz w:val="28"/>
      <w:szCs w:val="28"/>
    </w:rPr>
  </w:style>
  <w:style w:type="paragraph" w:styleId="3">
    <w:name w:val="heading 3"/>
    <w:basedOn w:val="a2"/>
    <w:next w:val="a3"/>
    <w:qFormat/>
    <w:pPr>
      <w:keepNext/>
      <w:numPr>
        <w:ilvl w:val="2"/>
        <w:numId w:val="1"/>
      </w:numPr>
      <w:tabs>
        <w:tab w:val="left" w:pos="1276"/>
      </w:tabs>
      <w:spacing w:before="120" w:after="60"/>
      <w:ind w:left="567" w:firstLine="0"/>
      <w:jc w:val="center"/>
      <w:outlineLvl w:val="2"/>
    </w:pPr>
    <w:rPr>
      <w:b/>
      <w:bCs/>
      <w:sz w:val="26"/>
      <w:szCs w:val="26"/>
    </w:rPr>
  </w:style>
  <w:style w:type="paragraph" w:styleId="4">
    <w:name w:val="heading 4"/>
    <w:basedOn w:val="a2"/>
    <w:next w:val="a3"/>
    <w:qFormat/>
    <w:pPr>
      <w:keepNext/>
      <w:numPr>
        <w:ilvl w:val="3"/>
        <w:numId w:val="1"/>
      </w:numPr>
      <w:tabs>
        <w:tab w:val="left" w:pos="1418"/>
      </w:tabs>
      <w:spacing w:before="120" w:after="60"/>
      <w:outlineLvl w:val="3"/>
    </w:pPr>
    <w:rPr>
      <w:b/>
      <w:bCs/>
    </w:rPr>
  </w:style>
  <w:style w:type="paragraph" w:styleId="5">
    <w:name w:val="heading 5"/>
    <w:basedOn w:val="a2"/>
    <w:next w:val="a3"/>
    <w:qFormat/>
    <w:pPr>
      <w:numPr>
        <w:ilvl w:val="4"/>
        <w:numId w:val="1"/>
      </w:numPr>
      <w:tabs>
        <w:tab w:val="left" w:pos="1701"/>
      </w:tabs>
      <w:spacing w:before="240" w:after="60"/>
      <w:outlineLvl w:val="4"/>
    </w:pPr>
    <w:rPr>
      <w:b/>
      <w:bCs/>
      <w:sz w:val="22"/>
      <w:szCs w:val="22"/>
    </w:rPr>
  </w:style>
  <w:style w:type="paragraph" w:styleId="6">
    <w:name w:val="heading 6"/>
    <w:basedOn w:val="a2"/>
    <w:next w:val="a2"/>
    <w:qFormat/>
    <w:pPr>
      <w:numPr>
        <w:ilvl w:val="5"/>
        <w:numId w:val="1"/>
      </w:numPr>
      <w:spacing w:before="240" w:after="60"/>
      <w:outlineLvl w:val="5"/>
    </w:pPr>
    <w:rPr>
      <w:b/>
      <w:bCs/>
      <w:sz w:val="22"/>
      <w:szCs w:val="22"/>
    </w:rPr>
  </w:style>
  <w:style w:type="paragraph" w:styleId="7">
    <w:name w:val="heading 7"/>
    <w:basedOn w:val="a2"/>
    <w:next w:val="a2"/>
    <w:qFormat/>
    <w:pPr>
      <w:numPr>
        <w:ilvl w:val="6"/>
        <w:numId w:val="1"/>
      </w:numPr>
      <w:spacing w:before="240" w:after="60"/>
      <w:outlineLvl w:val="6"/>
    </w:pPr>
  </w:style>
  <w:style w:type="paragraph" w:styleId="8">
    <w:name w:val="heading 8"/>
    <w:basedOn w:val="a2"/>
    <w:next w:val="a2"/>
    <w:qFormat/>
    <w:pPr>
      <w:numPr>
        <w:ilvl w:val="7"/>
        <w:numId w:val="1"/>
      </w:numPr>
      <w:spacing w:before="240" w:after="60"/>
      <w:outlineLvl w:val="7"/>
    </w:pPr>
    <w:rPr>
      <w:i/>
      <w:iCs/>
    </w:rPr>
  </w:style>
  <w:style w:type="paragraph" w:styleId="9">
    <w:name w:val="heading 9"/>
    <w:basedOn w:val="a2"/>
    <w:next w:val="a2"/>
    <w:qFormat/>
    <w:pPr>
      <w:numPr>
        <w:ilvl w:val="8"/>
        <w:numId w:val="1"/>
      </w:numPr>
      <w:spacing w:before="240" w:after="60"/>
      <w:outlineLvl w:val="8"/>
    </w:pPr>
    <w:rPr>
      <w:rFonts w:ascii="Arial" w:hAnsi="Arial" w:cs="Arial"/>
      <w:sz w:val="22"/>
      <w:szCs w:val="2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hint="default"/>
    </w:rPr>
  </w:style>
  <w:style w:type="character" w:customStyle="1" w:styleId="WW8Num7z0">
    <w:name w:val="WW8Num7z0"/>
    <w:rPr>
      <w:rFonts w:ascii="Wingdings" w:hAnsi="Wingdings" w:cs="Wingdings" w:hint="default"/>
    </w:rPr>
  </w:style>
  <w:style w:type="character" w:customStyle="1" w:styleId="WW8Num8z0">
    <w:name w:val="WW8Num8z0"/>
    <w:rPr>
      <w:rFonts w:ascii="Times New Roman" w:hAnsi="Times New Roman" w:cs="Times New Roman" w:hint="default"/>
    </w:rPr>
  </w:style>
  <w:style w:type="character" w:customStyle="1" w:styleId="WW8Num9z0">
    <w:name w:val="WW8Num9z0"/>
    <w:rPr>
      <w:rFonts w:ascii="Wingdings" w:hAnsi="Wingdings" w:cs="Wingdings" w:hint="default"/>
    </w:rPr>
  </w:style>
  <w:style w:type="character" w:customStyle="1" w:styleId="WW8Num10z0">
    <w:name w:val="WW8Num10z0"/>
    <w:rPr>
      <w:rFonts w:cs="Times New Roman" w:hint="default"/>
    </w:rPr>
  </w:style>
  <w:style w:type="character" w:customStyle="1" w:styleId="WW8Num11z0">
    <w:name w:val="WW8Num11z0"/>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ascii="Times New Roman" w:hAnsi="Times New Roman" w:cs="Times New Roman" w:hint="default"/>
      <w:b/>
      <w:i w:val="0"/>
      <w:spacing w:val="0"/>
      <w:w w:val="100"/>
      <w:position w:val="0"/>
      <w:sz w:val="28"/>
      <w:szCs w:val="28"/>
      <w:vertAlign w:val="baseline"/>
    </w:rPr>
  </w:style>
  <w:style w:type="character" w:customStyle="1" w:styleId="WW8Num11z2">
    <w:name w:val="WW8Num11z2"/>
    <w:rPr>
      <w:rFonts w:ascii="Times New Roman" w:hAnsi="Times New Roman" w:cs="Times New Roman" w:hint="default"/>
      <w:b/>
      <w:i w:val="0"/>
      <w:color w:val="auto"/>
      <w:sz w:val="26"/>
    </w:rPr>
  </w:style>
  <w:style w:type="character" w:customStyle="1" w:styleId="WW8Num11z3">
    <w:name w:val="WW8Num11z3"/>
    <w:rPr>
      <w:rFonts w:ascii="Times New Roman" w:hAnsi="Times New Roman" w:cs="Times New Roman" w:hint="default"/>
      <w:b/>
      <w:i w:val="0"/>
      <w:color w:val="auto"/>
      <w:spacing w:val="0"/>
      <w:w w:val="100"/>
      <w:position w:val="0"/>
      <w:sz w:val="24"/>
      <w:vertAlign w:val="baseline"/>
    </w:rPr>
  </w:style>
  <w:style w:type="character" w:customStyle="1" w:styleId="WW8Num11z4">
    <w:name w:val="WW8Num11z4"/>
    <w:rPr>
      <w:rFonts w:cs="Times New Roman" w:hint="default"/>
    </w:rPr>
  </w:style>
  <w:style w:type="character" w:customStyle="1" w:styleId="WW8Num12z0">
    <w:name w:val="WW8Num12z0"/>
    <w:rPr>
      <w:rFonts w:ascii="Times New Roman" w:hAnsi="Times New Roman" w:cs="Times New Roman" w:hint="default"/>
    </w:rPr>
  </w:style>
  <w:style w:type="character" w:customStyle="1" w:styleId="WW8Num13z0">
    <w:name w:val="WW8Num13z0"/>
    <w:rPr>
      <w:rFonts w:eastAsia="Batang" w:cs="Times New Roman" w:hint="default"/>
      <w:b/>
    </w:rPr>
  </w:style>
  <w:style w:type="character" w:customStyle="1" w:styleId="WW8Num13z1">
    <w:name w:val="WW8Num13z1"/>
    <w:rPr>
      <w:rFonts w:ascii="Courier New" w:eastAsia="Batang"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Wingdings" w:hAnsi="Wingdings" w:cs="Wingdings" w:hint="default"/>
    </w:rPr>
  </w:style>
  <w:style w:type="character" w:customStyle="1" w:styleId="WW8Num15z0">
    <w:name w:val="WW8Num15z0"/>
    <w:rPr>
      <w:rFonts w:ascii="Wingdings" w:hAnsi="Wingdings" w:cs="Wingdings" w:hint="default"/>
      <w:spacing w:val="-2"/>
    </w:rPr>
  </w:style>
  <w:style w:type="character" w:customStyle="1" w:styleId="WW8Num16z0">
    <w:name w:val="WW8Num16z0"/>
    <w:rPr>
      <w:rFonts w:cs="Times New Roman" w:hint="default"/>
    </w:rPr>
  </w:style>
  <w:style w:type="character" w:customStyle="1" w:styleId="WW8Num17z0">
    <w:name w:val="WW8Num17z0"/>
    <w:rPr>
      <w:rFonts w:ascii="Times New Roman" w:hAnsi="Times New Roman" w:cs="Times New Roman" w:hint="default"/>
    </w:rPr>
  </w:style>
  <w:style w:type="character" w:customStyle="1" w:styleId="WW8Num18z0">
    <w:name w:val="WW8Num18z0"/>
    <w:rPr>
      <w:rFonts w:ascii="Wingdings" w:hAnsi="Wingdings" w:cs="Wingdings" w:hint="default"/>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eastAsia="Calibri" w:cs="Times New Roman" w:hint="default"/>
      <w:b w:val="0"/>
      <w:bCs w:val="0"/>
      <w:sz w:val="24"/>
      <w:szCs w:val="24"/>
      <w:lang w:eastAsia="en-US"/>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Wingdings" w:hAnsi="Wingdings" w:cs="Wingdings" w:hint="default"/>
    </w:rPr>
  </w:style>
  <w:style w:type="character" w:customStyle="1" w:styleId="WW8Num23z0">
    <w:name w:val="WW8Num23z0"/>
    <w:rPr>
      <w:rFonts w:ascii="Times New Roman" w:hAnsi="Times New Roman" w:cs="Times New Roman" w:hint="default"/>
    </w:rPr>
  </w:style>
  <w:style w:type="character" w:customStyle="1" w:styleId="WW8Num24z0">
    <w:name w:val="WW8Num24z0"/>
    <w:rPr>
      <w:rFonts w:cs="Times New Roman" w:hint="default"/>
    </w:rPr>
  </w:style>
  <w:style w:type="character" w:customStyle="1" w:styleId="WW8Num24z1">
    <w:name w:val="WW8Num24z1"/>
    <w:rPr>
      <w:rFonts w:ascii="Times New Roman" w:hAnsi="Times New Roman" w:cs="Times New Roman" w:hint="default"/>
    </w:rPr>
  </w:style>
  <w:style w:type="character" w:customStyle="1" w:styleId="WW8Num24z2">
    <w:name w:val="WW8Num24z2"/>
    <w:rPr>
      <w:rFonts w:ascii="Symbol" w:hAnsi="Symbol" w:cs="Symbol" w:hint="default"/>
    </w:rPr>
  </w:style>
  <w:style w:type="character" w:customStyle="1" w:styleId="WW8Num25z0">
    <w:name w:val="WW8Num25z0"/>
    <w:rPr>
      <w:rFonts w:ascii="Wingdings" w:hAnsi="Wingdings" w:cs="Wingdings" w:hint="default"/>
    </w:rPr>
  </w:style>
  <w:style w:type="character" w:customStyle="1" w:styleId="WW8Num26z0">
    <w:name w:val="WW8Num26z0"/>
    <w:rPr>
      <w:rFonts w:ascii="Times New Roman" w:hAnsi="Times New Roman" w:cs="Times New Roman" w:hint="default"/>
      <w:spacing w:val="-1"/>
    </w:rPr>
  </w:style>
  <w:style w:type="character" w:customStyle="1" w:styleId="WW8Num27z0">
    <w:name w:val="WW8Num27z0"/>
    <w:rPr>
      <w:rFonts w:ascii="Times New Roman" w:hAnsi="Times New Roman" w:cs="Times New Roman" w:hint="default"/>
    </w:rPr>
  </w:style>
  <w:style w:type="character" w:customStyle="1" w:styleId="WW8Num28z0">
    <w:name w:val="WW8Num28z0"/>
    <w:rPr>
      <w:rFonts w:ascii="Wingdings" w:hAnsi="Wingdings" w:cs="Wingdings" w:hint="default"/>
    </w:rPr>
  </w:style>
  <w:style w:type="character" w:customStyle="1" w:styleId="WW8Num29z0">
    <w:name w:val="WW8Num29z0"/>
    <w:rPr>
      <w:rFonts w:ascii="Times New Roman" w:hAnsi="Times New Roman" w:cs="Times New Roman" w:hint="default"/>
    </w:rPr>
  </w:style>
  <w:style w:type="character" w:customStyle="1" w:styleId="WW8Num30z0">
    <w:name w:val="WW8Num30z0"/>
    <w:rPr>
      <w:rFonts w:cs="Times New Roman" w:hint="default"/>
    </w:rPr>
  </w:style>
  <w:style w:type="character" w:customStyle="1" w:styleId="WW8Num31z0">
    <w:name w:val="WW8Num31z0"/>
    <w:rPr>
      <w:rFonts w:ascii="Wingdings" w:hAnsi="Wingdings" w:cs="Wingdings" w:hint="default"/>
    </w:rPr>
  </w:style>
  <w:style w:type="character" w:customStyle="1" w:styleId="WW8Num32z0">
    <w:name w:val="WW8Num32z0"/>
    <w:rPr>
      <w:rFonts w:cs="Times New Roman" w:hint="default"/>
    </w:rPr>
  </w:style>
  <w:style w:type="character" w:customStyle="1" w:styleId="WW8Num32z1">
    <w:name w:val="WW8Num32z1"/>
    <w:rPr>
      <w:rFonts w:ascii="Times New Roman" w:hAnsi="Times New Roman" w:cs="Times New Roman" w:hint="default"/>
      <w:b/>
      <w:bCs/>
      <w:i w:val="0"/>
      <w:iCs w:val="0"/>
      <w:spacing w:val="0"/>
      <w:w w:val="100"/>
      <w:position w:val="0"/>
      <w:sz w:val="28"/>
      <w:szCs w:val="28"/>
      <w:vertAlign w:val="baseline"/>
    </w:rPr>
  </w:style>
  <w:style w:type="character" w:customStyle="1" w:styleId="WW8Num32z2">
    <w:name w:val="WW8Num32z2"/>
    <w:rPr>
      <w:rFonts w:ascii="Times New Roman" w:hAnsi="Times New Roman" w:cs="Times New Roman" w:hint="default"/>
      <w:b/>
      <w:bCs/>
      <w:i w:val="0"/>
      <w:iCs w:val="0"/>
      <w:color w:val="auto"/>
      <w:sz w:val="26"/>
      <w:szCs w:val="26"/>
    </w:rPr>
  </w:style>
  <w:style w:type="character" w:customStyle="1" w:styleId="WW8Num32z3">
    <w:name w:val="WW8Num32z3"/>
    <w:rPr>
      <w:rFonts w:ascii="Times New Roman" w:hAnsi="Times New Roman" w:cs="Times New Roman" w:hint="default"/>
      <w:b/>
      <w:bCs/>
      <w:i w:val="0"/>
      <w:iCs w:val="0"/>
      <w:color w:val="auto"/>
      <w:spacing w:val="0"/>
      <w:w w:val="100"/>
      <w:position w:val="0"/>
      <w:sz w:val="24"/>
      <w:szCs w:val="24"/>
      <w:vertAlign w:val="baseline"/>
    </w:rPr>
  </w:style>
  <w:style w:type="character" w:customStyle="1" w:styleId="WW8Num33z0">
    <w:name w:val="WW8Num33z0"/>
    <w:rPr>
      <w:rFonts w:ascii="Wingdings" w:hAnsi="Wingdings" w:cs="Wingdings" w:hint="default"/>
    </w:rPr>
  </w:style>
  <w:style w:type="character" w:customStyle="1" w:styleId="WW8Num34z0">
    <w:name w:val="WW8Num34z0"/>
    <w:rPr>
      <w:rFonts w:ascii="Times New Roman" w:hAnsi="Times New Roman" w:cs="Times New Roman" w:hint="default"/>
    </w:rPr>
  </w:style>
  <w:style w:type="character" w:customStyle="1" w:styleId="WW8Num34z2">
    <w:name w:val="WW8Num34z2"/>
    <w:rPr>
      <w:rFonts w:ascii="Symbol" w:hAnsi="Symbol" w:cs="Symbol" w:hint="default"/>
    </w:rPr>
  </w:style>
  <w:style w:type="character" w:customStyle="1" w:styleId="WW8Num35z0">
    <w:name w:val="WW8Num35z0"/>
    <w:rPr>
      <w:rFonts w:cs="Times New Roman"/>
    </w:rPr>
  </w:style>
  <w:style w:type="character" w:customStyle="1" w:styleId="WW8Num36z0">
    <w:name w:val="WW8Num36z0"/>
    <w:rPr>
      <w:rFonts w:ascii="Wingdings" w:hAnsi="Wingdings" w:cs="Wingdings" w:hint="default"/>
      <w:sz w:val="22"/>
      <w:szCs w:val="22"/>
      <w:lang w:val="ru-RU" w:eastAsia="ru-RU"/>
    </w:rPr>
  </w:style>
  <w:style w:type="character" w:customStyle="1" w:styleId="WW8Num37z0">
    <w:name w:val="WW8Num37z0"/>
    <w:rPr>
      <w:rFonts w:ascii="Wingdings" w:hAnsi="Wingdings" w:cs="Wingdings" w:hint="default"/>
    </w:rPr>
  </w:style>
  <w:style w:type="character" w:customStyle="1" w:styleId="WW8Num38z0">
    <w:name w:val="WW8Num38z0"/>
    <w:rPr>
      <w:rFonts w:ascii="Wingdings" w:eastAsia="Symbol" w:hAnsi="Wingdings" w:cs="Wingdings" w:hint="default"/>
      <w:lang w:eastAsia="en-US"/>
    </w:rPr>
  </w:style>
  <w:style w:type="character" w:customStyle="1" w:styleId="WW8Num38z1">
    <w:name w:val="WW8Num38z1"/>
    <w:rPr>
      <w:rFonts w:ascii="Symbol" w:eastAsia="Batang" w:hAnsi="Symbol" w:cs="Symbol" w:hint="default"/>
    </w:rPr>
  </w:style>
  <w:style w:type="character" w:customStyle="1" w:styleId="WW8Num38z3">
    <w:name w:val="WW8Num38z3"/>
    <w:rPr>
      <w:rFonts w:ascii="Times New Roman" w:hAnsi="Times New Roman" w:cs="Times New Roman" w:hint="default"/>
    </w:rPr>
  </w:style>
  <w:style w:type="character" w:customStyle="1" w:styleId="WW8Num39z0">
    <w:name w:val="WW8Num39z0"/>
    <w:rPr>
      <w:rFonts w:ascii="Wingdings" w:hAnsi="Wingdings" w:cs="Wingdings" w:hint="default"/>
    </w:rPr>
  </w:style>
  <w:style w:type="character" w:customStyle="1" w:styleId="WW8Num40z0">
    <w:name w:val="WW8Num40z0"/>
    <w:rPr>
      <w:rFonts w:ascii="Wingdings" w:hAnsi="Wingdings" w:cs="Wingdings" w:hint="default"/>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sz w:val="20"/>
    </w:rPr>
  </w:style>
  <w:style w:type="character" w:customStyle="1" w:styleId="WW8Num41z2">
    <w:name w:val="WW8Num41z2"/>
    <w:rPr>
      <w:rFonts w:ascii="Wingdings" w:hAnsi="Wingdings" w:cs="Wingdings" w:hint="default"/>
      <w:sz w:val="20"/>
    </w:rPr>
  </w:style>
  <w:style w:type="character" w:customStyle="1" w:styleId="WW8Num42z0">
    <w:name w:val="WW8Num42z0"/>
    <w:rPr>
      <w:rFonts w:ascii="Times New Roman" w:hAnsi="Times New Roman" w:cs="Times New Roman" w:hint="default"/>
      <w:spacing w:val="-15"/>
    </w:rPr>
  </w:style>
  <w:style w:type="character" w:customStyle="1" w:styleId="WW8Num43z0">
    <w:name w:val="WW8Num43z0"/>
    <w:rPr>
      <w:rFonts w:hint="default"/>
      <w:b w:val="0"/>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41">
    <w:name w:val="Основной шрифт абзаца4"/>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rPr>
      <w:rFonts w:ascii="Wingdings 2" w:hAnsi="Wingdings 2" w:cs="Wingdings 2"/>
    </w:rPr>
  </w:style>
  <w:style w:type="character" w:customStyle="1" w:styleId="WW8Num7z2">
    <w:name w:val="WW8Num7z2"/>
    <w:rPr>
      <w:rFonts w:ascii="StarSymbol" w:eastAsia="StarSymbol" w:hAnsi="StarSymbol" w:cs="StarSymbol"/>
    </w:rPr>
  </w:style>
  <w:style w:type="character" w:customStyle="1" w:styleId="WW8Num14z1">
    <w:name w:val="WW8Num14z1"/>
    <w:rPr>
      <w:rFonts w:cs="Times New Roman"/>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1">
    <w:name w:val="WW8Num16z1"/>
    <w:rPr>
      <w:rFonts w:ascii="Times New Roman" w:hAnsi="Times New Roman" w:cs="Times New Roman" w:hint="default"/>
      <w:b/>
      <w:i w:val="0"/>
      <w:spacing w:val="0"/>
      <w:w w:val="100"/>
      <w:position w:val="0"/>
      <w:sz w:val="28"/>
      <w:szCs w:val="28"/>
      <w:vertAlign w:val="baseline"/>
    </w:rPr>
  </w:style>
  <w:style w:type="character" w:customStyle="1" w:styleId="WW8Num16z2">
    <w:name w:val="WW8Num16z2"/>
    <w:rPr>
      <w:rFonts w:ascii="Times New Roman" w:hAnsi="Times New Roman" w:cs="Times New Roman" w:hint="default"/>
      <w:b/>
      <w:i w:val="0"/>
      <w:color w:val="auto"/>
      <w:sz w:val="26"/>
    </w:rPr>
  </w:style>
  <w:style w:type="character" w:customStyle="1" w:styleId="WW8Num16z3">
    <w:name w:val="WW8Num16z3"/>
    <w:rPr>
      <w:rFonts w:ascii="Times New Roman" w:hAnsi="Times New Roman" w:cs="Times New Roman" w:hint="default"/>
      <w:b/>
      <w:i w:val="0"/>
      <w:color w:val="auto"/>
      <w:spacing w:val="0"/>
      <w:w w:val="100"/>
      <w:position w:val="0"/>
      <w:sz w:val="24"/>
      <w:vertAlign w:val="baseline"/>
    </w:rPr>
  </w:style>
  <w:style w:type="character" w:customStyle="1" w:styleId="WW8Num16z4">
    <w:name w:val="WW8Num16z4"/>
    <w:rPr>
      <w:rFonts w:cs="Times New Roman"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9z3">
    <w:name w:val="WW8Num19z3"/>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3">
    <w:name w:val="WW8Num20z3"/>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3">
    <w:name w:val="WW8Num25z3"/>
    <w:rPr>
      <w:rFonts w:ascii="Symbol" w:hAnsi="Symbol" w:cs="Symbol" w:hint="default"/>
    </w:rPr>
  </w:style>
  <w:style w:type="character" w:customStyle="1" w:styleId="WW8Num26z1">
    <w:name w:val="WW8Num26z1"/>
    <w:rPr>
      <w:rFonts w:ascii="Courier New" w:hAnsi="Courier New" w:cs="Courier New" w:hint="default"/>
      <w:sz w:val="20"/>
    </w:rPr>
  </w:style>
  <w:style w:type="character" w:customStyle="1" w:styleId="WW8Num26z2">
    <w:name w:val="WW8Num26z2"/>
    <w:rPr>
      <w:rFonts w:ascii="Wingdings" w:hAnsi="Wingdings" w:cs="Wingdings" w:hint="default"/>
      <w:sz w:val="20"/>
    </w:rPr>
  </w:style>
  <w:style w:type="character" w:customStyle="1" w:styleId="WW8Num27z1">
    <w:name w:val="WW8Num27z1"/>
    <w:rPr>
      <w:rFonts w:cs="Times New Roman"/>
    </w:rPr>
  </w:style>
  <w:style w:type="character" w:customStyle="1" w:styleId="WW8Num28z1">
    <w:name w:val="WW8Num28z1"/>
    <w:rPr>
      <w:rFonts w:ascii="Courier New" w:hAnsi="Courier New" w:cs="Courier New" w:hint="default"/>
    </w:rPr>
  </w:style>
  <w:style w:type="character" w:customStyle="1" w:styleId="WW8Num28z3">
    <w:name w:val="WW8Num28z3"/>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1z1">
    <w:name w:val="WW8Num31z1"/>
    <w:rPr>
      <w:rFonts w:ascii="Times New Roman" w:hAnsi="Times New Roman" w:cs="Times New Roman" w:hint="default"/>
    </w:rPr>
  </w:style>
  <w:style w:type="character" w:customStyle="1" w:styleId="WW8Num31z2">
    <w:name w:val="WW8Num31z2"/>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3">
    <w:name w:val="WW8Num35z3"/>
    <w:rPr>
      <w:rFonts w:ascii="Symbol" w:hAnsi="Symbol" w:cs="Symbol"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rPr>
      <w:rFonts w:ascii="Times New Roman" w:eastAsia="Times New Roman" w:hAnsi="Times New Roman" w:cs="Times New Roman"/>
    </w:rPr>
  </w:style>
  <w:style w:type="character" w:customStyle="1" w:styleId="WW8Num36z3">
    <w:name w:val="WW8Num36z3"/>
    <w:rPr>
      <w:rFonts w:ascii="Symbol" w:hAnsi="Symbol" w:cs="Symbol" w:hint="default"/>
    </w:rPr>
  </w:style>
  <w:style w:type="character" w:customStyle="1" w:styleId="WW8Num36z4">
    <w:name w:val="WW8Num36z4"/>
    <w:rPr>
      <w:rFonts w:cs="Times New Roman"/>
    </w:rPr>
  </w:style>
  <w:style w:type="character" w:customStyle="1" w:styleId="WW8Num39z1">
    <w:name w:val="WW8Num39z1"/>
    <w:rPr>
      <w:rFonts w:ascii="Courier New" w:hAnsi="Courier New" w:cs="Courier New" w:hint="default"/>
    </w:rPr>
  </w:style>
  <w:style w:type="character" w:customStyle="1" w:styleId="WW8Num39z3">
    <w:name w:val="WW8Num39z3"/>
    <w:rPr>
      <w:rFonts w:ascii="Symbol" w:hAnsi="Symbol" w:cs="Symbol" w:hint="default"/>
    </w:rPr>
  </w:style>
  <w:style w:type="character" w:customStyle="1" w:styleId="WW8Num40z1">
    <w:name w:val="WW8Num40z1"/>
    <w:rPr>
      <w:rFonts w:ascii="Times New Roman" w:hAnsi="Times New Roman" w:cs="Times New Roman" w:hint="default"/>
      <w:b/>
      <w:bCs/>
      <w:i w:val="0"/>
      <w:iCs w:val="0"/>
      <w:spacing w:val="0"/>
      <w:w w:val="100"/>
      <w:position w:val="0"/>
      <w:sz w:val="28"/>
      <w:szCs w:val="28"/>
      <w:vertAlign w:val="baseline"/>
    </w:rPr>
  </w:style>
  <w:style w:type="character" w:customStyle="1" w:styleId="WW8Num40z2">
    <w:name w:val="WW8Num40z2"/>
    <w:rPr>
      <w:rFonts w:ascii="Times New Roman" w:hAnsi="Times New Roman" w:cs="Times New Roman" w:hint="default"/>
      <w:b/>
      <w:bCs/>
      <w:i w:val="0"/>
      <w:iCs w:val="0"/>
      <w:color w:val="auto"/>
      <w:sz w:val="26"/>
      <w:szCs w:val="26"/>
    </w:rPr>
  </w:style>
  <w:style w:type="character" w:customStyle="1" w:styleId="WW8Num40z3">
    <w:name w:val="WW8Num40z3"/>
    <w:rPr>
      <w:rFonts w:ascii="Times New Roman" w:hAnsi="Times New Roman" w:cs="Times New Roman" w:hint="default"/>
      <w:b/>
      <w:bCs/>
      <w:i w:val="0"/>
      <w:iCs w:val="0"/>
      <w:color w:val="auto"/>
      <w:spacing w:val="0"/>
      <w:w w:val="100"/>
      <w:position w:val="0"/>
      <w:sz w:val="24"/>
      <w:szCs w:val="24"/>
      <w:vertAlign w:val="baseline"/>
    </w:rPr>
  </w:style>
  <w:style w:type="character" w:customStyle="1" w:styleId="WW8Num41z3">
    <w:name w:val="WW8Num41z3"/>
    <w:rPr>
      <w:rFonts w:ascii="Symbol" w:hAnsi="Symbol" w:cs="Symbol" w:hint="default"/>
    </w:rPr>
  </w:style>
  <w:style w:type="character" w:customStyle="1" w:styleId="WW8Num42z2">
    <w:name w:val="WW8Num42z2"/>
    <w:rPr>
      <w:rFonts w:ascii="Symbol" w:hAnsi="Symbol" w:cs="Symbol" w:hint="default"/>
    </w:rPr>
  </w:style>
  <w:style w:type="character" w:customStyle="1" w:styleId="WW8Num44z0">
    <w:name w:val="WW8Num44z0"/>
    <w:rPr>
      <w:rFonts w:ascii="Wingdings" w:hAnsi="Wingdings" w:cs="Wingdings" w:hint="default"/>
      <w:sz w:val="22"/>
      <w:szCs w:val="22"/>
      <w:lang w:val="ru-RU"/>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eastAsia="Symbol" w:hAnsi="Wingdings" w:cs="Wingdings" w:hint="default"/>
    </w:rPr>
  </w:style>
  <w:style w:type="character" w:customStyle="1" w:styleId="WW8Num46z1">
    <w:name w:val="WW8Num46z1"/>
    <w:rPr>
      <w:rFonts w:ascii="Symbol" w:eastAsia="Batang" w:hAnsi="Symbol" w:cs="Symbol" w:hint="default"/>
    </w:rPr>
  </w:style>
  <w:style w:type="character" w:customStyle="1" w:styleId="WW8Num46z3">
    <w:name w:val="WW8Num46z3"/>
    <w:rPr>
      <w:rFonts w:ascii="Times New Roman" w:hAnsi="Times New Roman" w:cs="Times New Roman" w:hint="default"/>
    </w:rPr>
  </w:style>
  <w:style w:type="character" w:customStyle="1" w:styleId="WW8Num47z0">
    <w:name w:val="WW8Num47z0"/>
    <w:rPr>
      <w:rFonts w:ascii="Wingdings" w:hAnsi="Wingdings" w:cs="Wingdings" w:hint="default"/>
    </w:rPr>
  </w:style>
  <w:style w:type="character" w:customStyle="1" w:styleId="WW8Num47z1">
    <w:name w:val="WW8Num47z1"/>
    <w:rPr>
      <w:rFonts w:ascii="Courier New" w:hAnsi="Courier New" w:cs="Courier New" w:hint="default"/>
    </w:rPr>
  </w:style>
  <w:style w:type="character" w:customStyle="1" w:styleId="WW8Num47z3">
    <w:name w:val="WW8Num47z3"/>
    <w:rPr>
      <w:rFonts w:ascii="Symbol" w:hAnsi="Symbol" w:cs="Symbol" w:hint="default"/>
    </w:rPr>
  </w:style>
  <w:style w:type="character" w:customStyle="1" w:styleId="WW8Num48z0">
    <w:name w:val="WW8Num48z0"/>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3">
    <w:name w:val="WW8Num48z3"/>
    <w:rPr>
      <w:rFonts w:ascii="Symbol" w:hAnsi="Symbol" w:cs="Symbol" w:hint="default"/>
    </w:rPr>
  </w:style>
  <w:style w:type="character" w:customStyle="1" w:styleId="WW8Num49z0">
    <w:name w:val="WW8Num49z0"/>
    <w:rPr>
      <w:rFonts w:ascii="Symbol" w:hAnsi="Symbol" w:cs="Symbol" w:hint="default"/>
      <w:sz w:val="20"/>
    </w:rPr>
  </w:style>
  <w:style w:type="character" w:customStyle="1" w:styleId="WW8Num49z1">
    <w:name w:val="WW8Num49z1"/>
    <w:rPr>
      <w:rFonts w:ascii="Courier New" w:hAnsi="Courier New" w:cs="Courier New" w:hint="default"/>
      <w:sz w:val="20"/>
    </w:rPr>
  </w:style>
  <w:style w:type="character" w:customStyle="1" w:styleId="WW8Num49z2">
    <w:name w:val="WW8Num49z2"/>
    <w:rPr>
      <w:rFonts w:ascii="Wingdings" w:hAnsi="Wingdings" w:cs="Wingdings" w:hint="default"/>
      <w:sz w:val="20"/>
    </w:rPr>
  </w:style>
  <w:style w:type="character" w:customStyle="1" w:styleId="WW8NumSt40z0">
    <w:name w:val="WW8NumSt40z0"/>
    <w:rPr>
      <w:rFonts w:ascii="Times New Roman" w:hAnsi="Times New Roman" w:cs="Times New Roman" w:hint="default"/>
      <w:spacing w:val="-15"/>
    </w:rPr>
  </w:style>
  <w:style w:type="character" w:customStyle="1" w:styleId="WW8NumSt43z0">
    <w:name w:val="WW8NumSt43z0"/>
    <w:rPr>
      <w:rFonts w:ascii="Times New Roman" w:hAnsi="Times New Roman" w:cs="Times New Roman" w:hint="default"/>
    </w:rPr>
  </w:style>
  <w:style w:type="character" w:customStyle="1" w:styleId="30">
    <w:name w:val="Основной шрифт абзаца3"/>
  </w:style>
  <w:style w:type="character" w:customStyle="1" w:styleId="14">
    <w:name w:val="Заголовок 1 Знак"/>
    <w:rPr>
      <w:rFonts w:cs="Times New Roman"/>
      <w:b/>
      <w:bCs/>
      <w:caps/>
      <w:kern w:val="1"/>
      <w:sz w:val="28"/>
      <w:szCs w:val="28"/>
    </w:rPr>
  </w:style>
  <w:style w:type="character" w:customStyle="1" w:styleId="21">
    <w:name w:val="Заголовок 2 Знак"/>
    <w:rPr>
      <w:rFonts w:cs="Times New Roman"/>
      <w:b/>
      <w:bCs/>
      <w:sz w:val="28"/>
      <w:szCs w:val="28"/>
    </w:rPr>
  </w:style>
  <w:style w:type="character" w:customStyle="1" w:styleId="31">
    <w:name w:val="Заголовок 3 Знак"/>
    <w:rPr>
      <w:rFonts w:cs="Times New Roman"/>
      <w:b/>
      <w:bCs/>
      <w:sz w:val="26"/>
      <w:szCs w:val="26"/>
    </w:rPr>
  </w:style>
  <w:style w:type="character" w:customStyle="1" w:styleId="42">
    <w:name w:val="Заголовок 4 Знак"/>
    <w:rPr>
      <w:rFonts w:cs="Times New Roman"/>
      <w:b/>
      <w:bCs/>
      <w:sz w:val="24"/>
      <w:szCs w:val="24"/>
    </w:rPr>
  </w:style>
  <w:style w:type="character" w:customStyle="1" w:styleId="51">
    <w:name w:val="Заголовок 5 Знак"/>
    <w:rPr>
      <w:rFonts w:cs="Times New Roman"/>
      <w:b/>
      <w:bCs/>
      <w:sz w:val="22"/>
      <w:szCs w:val="22"/>
    </w:rPr>
  </w:style>
  <w:style w:type="character" w:customStyle="1" w:styleId="60">
    <w:name w:val="Заголовок 6 Знак"/>
    <w:rPr>
      <w:rFonts w:cs="Times New Roman"/>
      <w:b/>
      <w:bCs/>
      <w:sz w:val="22"/>
      <w:szCs w:val="22"/>
    </w:rPr>
  </w:style>
  <w:style w:type="character" w:customStyle="1" w:styleId="70">
    <w:name w:val="Заголовок 7 Знак"/>
    <w:rPr>
      <w:rFonts w:cs="Times New Roman"/>
      <w:sz w:val="24"/>
      <w:szCs w:val="24"/>
    </w:rPr>
  </w:style>
  <w:style w:type="character" w:customStyle="1" w:styleId="80">
    <w:name w:val="Заголовок 8 Знак"/>
    <w:rPr>
      <w:rFonts w:cs="Times New Roman"/>
      <w:i/>
      <w:iCs/>
      <w:sz w:val="24"/>
      <w:szCs w:val="24"/>
    </w:rPr>
  </w:style>
  <w:style w:type="character" w:customStyle="1" w:styleId="90">
    <w:name w:val="Заголовок 9 Знак"/>
    <w:rPr>
      <w:rFonts w:ascii="Arial" w:hAnsi="Arial" w:cs="Arial"/>
      <w:sz w:val="22"/>
      <w:szCs w:val="22"/>
    </w:rPr>
  </w:style>
  <w:style w:type="character" w:customStyle="1" w:styleId="a7">
    <w:name w:val="Абзац Знак"/>
    <w:rPr>
      <w:sz w:val="24"/>
      <w:szCs w:val="24"/>
      <w:lang w:val="ru-RU" w:bidi="ar-SA"/>
    </w:rPr>
  </w:style>
  <w:style w:type="character" w:customStyle="1" w:styleId="a8">
    <w:name w:val="Список Знак"/>
    <w:rPr>
      <w:sz w:val="24"/>
      <w:szCs w:val="24"/>
    </w:rPr>
  </w:style>
  <w:style w:type="character" w:customStyle="1" w:styleId="a9">
    <w:name w:val="Верхний колонтитул Знак"/>
    <w:rPr>
      <w:rFonts w:cs="Times New Roman"/>
      <w:color w:val="808080"/>
    </w:rPr>
  </w:style>
  <w:style w:type="character" w:customStyle="1" w:styleId="aa">
    <w:name w:val="Текст выноски Знак"/>
    <w:rPr>
      <w:rFonts w:ascii="Tahoma" w:hAnsi="Tahoma" w:cs="Tahoma"/>
      <w:sz w:val="16"/>
      <w:szCs w:val="16"/>
    </w:rPr>
  </w:style>
  <w:style w:type="character" w:customStyle="1" w:styleId="52">
    <w:name w:val="Пункт 5 Знак"/>
    <w:rPr>
      <w:rFonts w:cs="Times New Roman"/>
      <w:sz w:val="24"/>
      <w:szCs w:val="24"/>
    </w:rPr>
  </w:style>
  <w:style w:type="character" w:customStyle="1" w:styleId="ab">
    <w:name w:val="Оглавление Знак"/>
    <w:rPr>
      <w:b/>
      <w:bCs/>
      <w:caps/>
      <w:sz w:val="28"/>
      <w:szCs w:val="28"/>
      <w:lang w:val="ru-RU" w:bidi="ar-SA"/>
    </w:rPr>
  </w:style>
  <w:style w:type="character" w:customStyle="1" w:styleId="ac">
    <w:name w:val="Таблица_номер_таблицы Знак"/>
    <w:rPr>
      <w:sz w:val="24"/>
      <w:szCs w:val="24"/>
      <w:lang w:val="ru-RU" w:bidi="ar-SA"/>
    </w:rPr>
  </w:style>
  <w:style w:type="character" w:customStyle="1" w:styleId="15">
    <w:name w:val="Примечания Знак1"/>
    <w:rPr>
      <w:rFonts w:cs="Times New Roman"/>
      <w:spacing w:val="80"/>
      <w:sz w:val="24"/>
      <w:szCs w:val="24"/>
      <w:lang w:val="ru-RU"/>
    </w:rPr>
  </w:style>
  <w:style w:type="character" w:customStyle="1" w:styleId="22">
    <w:name w:val="Заголовок_подзаголовок_2 Знак"/>
    <w:rPr>
      <w:b/>
      <w:bCs/>
      <w:sz w:val="24"/>
      <w:szCs w:val="24"/>
      <w:lang w:val="ru-RU" w:bidi="ar-SA"/>
    </w:rPr>
  </w:style>
  <w:style w:type="character" w:styleId="ad">
    <w:name w:val="Hyperlink"/>
    <w:uiPriority w:val="99"/>
    <w:rPr>
      <w:rFonts w:cs="Times New Roman"/>
      <w:color w:val="0000FF"/>
      <w:u w:val="single"/>
    </w:rPr>
  </w:style>
  <w:style w:type="character" w:customStyle="1" w:styleId="ae">
    <w:name w:val="Основной текст Знак"/>
    <w:rPr>
      <w:rFonts w:cs="Times New Roman"/>
      <w:sz w:val="24"/>
      <w:szCs w:val="24"/>
      <w:lang w:val="ru-RU"/>
    </w:rPr>
  </w:style>
  <w:style w:type="character" w:customStyle="1" w:styleId="af">
    <w:name w:val="Схема документа Знак"/>
    <w:rPr>
      <w:rFonts w:ascii="Tahoma" w:hAnsi="Tahoma" w:cs="Tahoma"/>
      <w:sz w:val="24"/>
      <w:szCs w:val="24"/>
      <w:shd w:val="clear" w:color="auto" w:fill="000080"/>
    </w:rPr>
  </w:style>
  <w:style w:type="character" w:customStyle="1" w:styleId="16">
    <w:name w:val="Знак примечания1"/>
    <w:rPr>
      <w:rFonts w:cs="Times New Roman"/>
      <w:sz w:val="16"/>
      <w:szCs w:val="16"/>
    </w:rPr>
  </w:style>
  <w:style w:type="character" w:customStyle="1" w:styleId="af0">
    <w:name w:val="Нижний колонтитул Знак"/>
    <w:rPr>
      <w:rFonts w:cs="Times New Roman"/>
      <w:sz w:val="24"/>
      <w:szCs w:val="24"/>
    </w:rPr>
  </w:style>
  <w:style w:type="character" w:styleId="af1">
    <w:name w:val="FollowedHyperlink"/>
    <w:rPr>
      <w:rFonts w:cs="Times New Roman"/>
      <w:color w:val="800080"/>
      <w:u w:val="single"/>
    </w:rPr>
  </w:style>
  <w:style w:type="character" w:customStyle="1" w:styleId="af2">
    <w:name w:val="Текст_Жирный"/>
    <w:rPr>
      <w:rFonts w:ascii="Times New Roman" w:hAnsi="Times New Roman" w:cs="Times New Roman"/>
      <w:b/>
      <w:bCs/>
    </w:rPr>
  </w:style>
  <w:style w:type="character" w:customStyle="1" w:styleId="af3">
    <w:name w:val="Текст_Подчеркнутый"/>
    <w:rPr>
      <w:rFonts w:ascii="Times New Roman" w:hAnsi="Times New Roman" w:cs="Times New Roman"/>
      <w:u w:val="single"/>
    </w:rPr>
  </w:style>
  <w:style w:type="character" w:customStyle="1" w:styleId="af4">
    <w:name w:val="Таблица_название_таблицы Знак"/>
    <w:rPr>
      <w:sz w:val="24"/>
      <w:szCs w:val="24"/>
      <w:lang w:val="ru-RU" w:bidi="ar-SA"/>
    </w:rPr>
  </w:style>
  <w:style w:type="character" w:customStyle="1" w:styleId="17">
    <w:name w:val="Заголовок_подзаголовок_1 Знак"/>
    <w:rPr>
      <w:b/>
      <w:bCs/>
      <w:sz w:val="24"/>
      <w:szCs w:val="24"/>
      <w:u w:val="single"/>
      <w:lang w:val="ru-RU" w:bidi="ar-SA"/>
    </w:rPr>
  </w:style>
  <w:style w:type="character" w:customStyle="1" w:styleId="01">
    <w:name w:val="Заголовок 01 Знак"/>
    <w:rPr>
      <w:rFonts w:cs="Times New Roman"/>
      <w:b/>
      <w:bCs/>
      <w:caps/>
      <w:kern w:val="1"/>
      <w:sz w:val="28"/>
      <w:szCs w:val="28"/>
      <w:lang w:val="ru-RU" w:bidi="ar-SA"/>
    </w:rPr>
  </w:style>
  <w:style w:type="character" w:customStyle="1" w:styleId="18">
    <w:name w:val="Список_маркерный_1_уровень Знак"/>
    <w:rPr>
      <w:sz w:val="24"/>
      <w:szCs w:val="24"/>
      <w:lang w:val="ru-RU" w:bidi="ar-SA"/>
    </w:rPr>
  </w:style>
  <w:style w:type="character" w:customStyle="1" w:styleId="23">
    <w:name w:val="Список_маркерный_2_уровень Знак"/>
    <w:basedOn w:val="a8"/>
    <w:rPr>
      <w:sz w:val="24"/>
      <w:szCs w:val="24"/>
    </w:rPr>
  </w:style>
  <w:style w:type="character" w:customStyle="1" w:styleId="19">
    <w:name w:val="Список_нумерованный_1_уровень Знак"/>
    <w:rPr>
      <w:sz w:val="24"/>
      <w:szCs w:val="24"/>
    </w:rPr>
  </w:style>
  <w:style w:type="character" w:customStyle="1" w:styleId="24">
    <w:name w:val="Список_нумерованный_2_уровень Знак"/>
    <w:basedOn w:val="19"/>
    <w:rPr>
      <w:sz w:val="24"/>
      <w:szCs w:val="24"/>
    </w:rPr>
  </w:style>
  <w:style w:type="character" w:customStyle="1" w:styleId="32">
    <w:name w:val="Список_нумерованный_3_уровень Знак"/>
    <w:basedOn w:val="19"/>
    <w:rPr>
      <w:sz w:val="24"/>
      <w:szCs w:val="24"/>
    </w:rPr>
  </w:style>
  <w:style w:type="character" w:customStyle="1" w:styleId="af5">
    <w:name w:val="Текст_Желтый"/>
    <w:rPr>
      <w:rFonts w:cs="Times New Roman"/>
      <w:color w:val="auto"/>
      <w:shd w:val="clear" w:color="auto" w:fill="FFFF00"/>
    </w:rPr>
  </w:style>
  <w:style w:type="character" w:customStyle="1" w:styleId="110">
    <w:name w:val="Табличный_таблица_11 Знак"/>
    <w:rPr>
      <w:sz w:val="22"/>
      <w:szCs w:val="22"/>
      <w:lang w:val="ru-RU" w:bidi="ar-SA"/>
    </w:rPr>
  </w:style>
  <w:style w:type="character" w:customStyle="1" w:styleId="111">
    <w:name w:val="Табличный_нумерация_11 Знак"/>
    <w:rPr>
      <w:sz w:val="22"/>
      <w:szCs w:val="22"/>
      <w:lang w:val="ru-RU" w:bidi="ar-SA"/>
    </w:rPr>
  </w:style>
  <w:style w:type="character" w:customStyle="1" w:styleId="112">
    <w:name w:val="Табличный_маркированный_11 Знак"/>
    <w:rPr>
      <w:sz w:val="22"/>
      <w:szCs w:val="22"/>
    </w:rPr>
  </w:style>
  <w:style w:type="character" w:customStyle="1" w:styleId="113">
    <w:name w:val="Табличный_боковик_правый_11 Знак"/>
    <w:rPr>
      <w:sz w:val="22"/>
      <w:szCs w:val="22"/>
      <w:lang w:val="ru-RU" w:bidi="ar-SA"/>
    </w:rPr>
  </w:style>
  <w:style w:type="character" w:customStyle="1" w:styleId="114">
    <w:name w:val="Табличный_боковик_11 Знак"/>
    <w:rPr>
      <w:sz w:val="22"/>
      <w:szCs w:val="22"/>
      <w:lang w:val="ru-RU" w:bidi="ar-SA"/>
    </w:rPr>
  </w:style>
  <w:style w:type="character" w:customStyle="1" w:styleId="33">
    <w:name w:val="Заголовок_подзаголовок_3 Знак"/>
    <w:rPr>
      <w:b/>
      <w:bCs/>
      <w:sz w:val="24"/>
      <w:szCs w:val="24"/>
      <w:u w:val="single"/>
      <w:lang w:val="ru-RU" w:bidi="ar-SA"/>
    </w:rPr>
  </w:style>
  <w:style w:type="character" w:customStyle="1" w:styleId="af6">
    <w:name w:val="Текст_Обычный"/>
    <w:rPr>
      <w:rFonts w:cs="Times New Roman"/>
    </w:rPr>
  </w:style>
  <w:style w:type="character" w:customStyle="1" w:styleId="af7">
    <w:name w:val="Примечание Знак"/>
    <w:rPr>
      <w:sz w:val="22"/>
      <w:szCs w:val="22"/>
      <w:lang w:val="ru-RU" w:bidi="ar-SA"/>
    </w:rPr>
  </w:style>
  <w:style w:type="character" w:customStyle="1" w:styleId="af8">
    <w:name w:val="Текст_Скрытый"/>
    <w:rPr>
      <w:rFonts w:cs="Times New Roman"/>
      <w:vanish/>
    </w:rPr>
  </w:style>
  <w:style w:type="character" w:customStyle="1" w:styleId="af9">
    <w:name w:val="Текст_Красный"/>
    <w:rPr>
      <w:rFonts w:cs="Times New Roman"/>
      <w:color w:val="FF0000"/>
    </w:rPr>
  </w:style>
  <w:style w:type="character" w:styleId="afa">
    <w:name w:val="Placeholder Text"/>
    <w:rPr>
      <w:rFonts w:cs="Times New Roman"/>
      <w:color w:val="808080"/>
    </w:rPr>
  </w:style>
  <w:style w:type="character" w:customStyle="1" w:styleId="afb">
    <w:name w:val="Текст сноски Знак"/>
    <w:rPr>
      <w:rFonts w:cs="Times New Roman"/>
    </w:rPr>
  </w:style>
  <w:style w:type="character" w:customStyle="1" w:styleId="afc">
    <w:name w:val="Символ сноски"/>
    <w:rPr>
      <w:rFonts w:ascii="Times New Roman" w:hAnsi="Times New Roman" w:cs="Times New Roman"/>
      <w:sz w:val="22"/>
      <w:szCs w:val="22"/>
      <w:vertAlign w:val="superscript"/>
    </w:rPr>
  </w:style>
  <w:style w:type="character" w:customStyle="1" w:styleId="afd">
    <w:name w:val="Текст концевой сноски Знак"/>
    <w:rPr>
      <w:rFonts w:cs="Times New Roman"/>
    </w:rPr>
  </w:style>
  <w:style w:type="character" w:customStyle="1" w:styleId="afe">
    <w:name w:val="Символы концевой сноски"/>
    <w:rPr>
      <w:rFonts w:cs="Times New Roman"/>
      <w:vertAlign w:val="superscript"/>
    </w:rPr>
  </w:style>
  <w:style w:type="character" w:styleId="aff">
    <w:name w:val="page number"/>
    <w:rPr>
      <w:rFonts w:cs="Times New Roman"/>
    </w:rPr>
  </w:style>
  <w:style w:type="character" w:customStyle="1" w:styleId="25">
    <w:name w:val="Основной текст с отступом 2 Знак"/>
    <w:rPr>
      <w:rFonts w:cs="Times New Roman"/>
      <w:sz w:val="24"/>
      <w:szCs w:val="24"/>
    </w:rPr>
  </w:style>
  <w:style w:type="character" w:customStyle="1" w:styleId="26">
    <w:name w:val="Основной текст 2 Знак"/>
    <w:rPr>
      <w:rFonts w:cs="Times New Roman"/>
      <w:sz w:val="24"/>
      <w:szCs w:val="24"/>
    </w:rPr>
  </w:style>
  <w:style w:type="character" w:customStyle="1" w:styleId="aff0">
    <w:name w:val="Основной текст с отступом Знак"/>
    <w:rPr>
      <w:rFonts w:cs="Times New Roman"/>
      <w:sz w:val="24"/>
      <w:szCs w:val="24"/>
    </w:rPr>
  </w:style>
  <w:style w:type="character" w:customStyle="1" w:styleId="34">
    <w:name w:val="Основной текст 3 Знак"/>
    <w:rPr>
      <w:rFonts w:cs="Times New Roman"/>
      <w:sz w:val="16"/>
      <w:szCs w:val="16"/>
    </w:rPr>
  </w:style>
  <w:style w:type="character" w:customStyle="1" w:styleId="aff1">
    <w:name w:val="Название Знак"/>
    <w:rPr>
      <w:rFonts w:ascii="Cambria" w:hAnsi="Cambria" w:cs="Cambria"/>
      <w:color w:val="17365D"/>
      <w:spacing w:val="5"/>
      <w:kern w:val="1"/>
      <w:sz w:val="52"/>
      <w:szCs w:val="52"/>
    </w:rPr>
  </w:style>
  <w:style w:type="character" w:styleId="aff2">
    <w:name w:val="Strong"/>
    <w:qFormat/>
    <w:rPr>
      <w:rFonts w:cs="Times New Roman"/>
      <w:b/>
      <w:bCs/>
    </w:rPr>
  </w:style>
  <w:style w:type="character" w:customStyle="1" w:styleId="HTML">
    <w:name w:val="Стандартный HTML Знак"/>
    <w:rPr>
      <w:rFonts w:ascii="Consolas" w:hAnsi="Consolas" w:cs="Consolas"/>
    </w:rPr>
  </w:style>
  <w:style w:type="character" w:customStyle="1" w:styleId="aff3">
    <w:name w:val="Текст Знак"/>
    <w:rPr>
      <w:rFonts w:ascii="Consolas" w:hAnsi="Consolas" w:cs="Consolas"/>
      <w:sz w:val="21"/>
      <w:szCs w:val="21"/>
    </w:rPr>
  </w:style>
  <w:style w:type="character" w:customStyle="1" w:styleId="aff4">
    <w:name w:val="Текст примечания Знак"/>
    <w:rPr>
      <w:rFonts w:cs="Times New Roman"/>
    </w:rPr>
  </w:style>
  <w:style w:type="character" w:customStyle="1" w:styleId="iceouttxt">
    <w:name w:val="iceouttxt"/>
    <w:rPr>
      <w:rFonts w:cs="Times New Roman"/>
    </w:rPr>
  </w:style>
  <w:style w:type="character" w:customStyle="1" w:styleId="aff5">
    <w:name w:val="Гипертекстовая ссылка"/>
    <w:rPr>
      <w:rFonts w:cs="Times New Roman"/>
      <w:color w:val="auto"/>
    </w:rPr>
  </w:style>
  <w:style w:type="character" w:customStyle="1" w:styleId="aff6">
    <w:name w:val="Абзац списка Знак"/>
    <w:rPr>
      <w:sz w:val="24"/>
    </w:rPr>
  </w:style>
  <w:style w:type="character" w:customStyle="1" w:styleId="aff7">
    <w:name w:val="Основной текст_"/>
    <w:rPr>
      <w:rFonts w:cs="Times New Roman"/>
      <w:sz w:val="27"/>
      <w:szCs w:val="27"/>
      <w:shd w:val="clear" w:color="auto" w:fill="FFFFFF"/>
    </w:rPr>
  </w:style>
  <w:style w:type="character" w:customStyle="1" w:styleId="apple-converted-space">
    <w:name w:val="apple-converted-space"/>
    <w:rPr>
      <w:rFonts w:cs="Times New Roman"/>
    </w:rPr>
  </w:style>
  <w:style w:type="character" w:customStyle="1" w:styleId="35">
    <w:name w:val="Основной текст с отступом 3 Знак"/>
    <w:rPr>
      <w:rFonts w:cs="Times New Roman"/>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27">
    <w:name w:val="Основной шрифт абзаца2"/>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1a">
    <w:name w:val="Основной шрифт абзаца1"/>
  </w:style>
  <w:style w:type="character" w:customStyle="1" w:styleId="aff8">
    <w:name w:val="Маркеры списка"/>
    <w:rPr>
      <w:rFonts w:ascii="OpenSymbol" w:hAnsi="OpenSymbol" w:cs="OpenSymbol"/>
    </w:rPr>
  </w:style>
  <w:style w:type="character" w:customStyle="1" w:styleId="aff9">
    <w:name w:val="Подзаголовок Знак"/>
    <w:rPr>
      <w:rFonts w:eastAsia="Times New Roman" w:cs="Times New Roman"/>
      <w:i/>
      <w:iCs/>
      <w:sz w:val="28"/>
      <w:szCs w:val="28"/>
      <w:lang w:val="x-none" w:bidi="ar-SA"/>
    </w:rPr>
  </w:style>
  <w:style w:type="character" w:customStyle="1" w:styleId="1b">
    <w:name w:val="Основной текст с отступом Знак1"/>
    <w:rPr>
      <w:rFonts w:cs="Times New Roman"/>
      <w:sz w:val="24"/>
      <w:szCs w:val="24"/>
      <w:lang w:val="x-none" w:bidi="ar-SA"/>
    </w:rPr>
  </w:style>
  <w:style w:type="character" w:customStyle="1" w:styleId="affa">
    <w:name w:val="Текст_Ж"/>
    <w:rPr>
      <w:rFonts w:ascii="Times New Roman" w:hAnsi="Times New Roman" w:cs="Times New Roman"/>
      <w:b/>
      <w:bCs/>
      <w:sz w:val="24"/>
      <w:szCs w:val="24"/>
      <w:lang w:val="ru-RU" w:bidi="ar-SA"/>
    </w:rPr>
  </w:style>
  <w:style w:type="character" w:customStyle="1" w:styleId="120">
    <w:name w:val="Табличный_таблица_12 Знак"/>
    <w:rPr>
      <w:rFonts w:cs="Times New Roman"/>
      <w:sz w:val="24"/>
      <w:szCs w:val="24"/>
    </w:rPr>
  </w:style>
  <w:style w:type="character" w:styleId="affb">
    <w:name w:val="Emphasis"/>
    <w:qFormat/>
    <w:rPr>
      <w:rFonts w:cs="Times New Roman"/>
      <w:i/>
      <w:iCs/>
    </w:rPr>
  </w:style>
  <w:style w:type="character" w:customStyle="1" w:styleId="affc">
    <w:name w:val="термин"/>
    <w:rPr>
      <w:rFonts w:cs="Times New Roman"/>
      <w:u w:val="single"/>
    </w:rPr>
  </w:style>
  <w:style w:type="character" w:customStyle="1" w:styleId="affd">
    <w:name w:val="Шапка Знак"/>
    <w:rPr>
      <w:rFonts w:cs="Times New Roman"/>
      <w:b/>
      <w:bCs/>
      <w:sz w:val="24"/>
      <w:szCs w:val="24"/>
    </w:rPr>
  </w:style>
  <w:style w:type="character" w:customStyle="1" w:styleId="affe">
    <w:name w:val="Заголовок записки Знак"/>
    <w:rPr>
      <w:rFonts w:cs="Times New Roman"/>
      <w:b/>
      <w:bCs/>
      <w:sz w:val="24"/>
      <w:szCs w:val="24"/>
    </w:rPr>
  </w:style>
  <w:style w:type="character" w:customStyle="1" w:styleId="TableFootnotelast1">
    <w:name w:val="Table_Footnote_last Знак Знак1"/>
    <w:rPr>
      <w:rFonts w:cs="Times New Roman"/>
      <w:lang w:val="ru-RU"/>
    </w:rPr>
  </w:style>
  <w:style w:type="character" w:customStyle="1" w:styleId="1c">
    <w:name w:val="Список 1) Знак"/>
    <w:rPr>
      <w:rFonts w:ascii="Bookman Old Style" w:hAnsi="Bookman Old Style" w:cs="Bookman Old Style"/>
      <w:sz w:val="24"/>
      <w:szCs w:val="24"/>
    </w:rPr>
  </w:style>
  <w:style w:type="character" w:customStyle="1" w:styleId="afff">
    <w:name w:val="Абзац_Желтая_заливка Знак"/>
    <w:basedOn w:val="a7"/>
    <w:rPr>
      <w:sz w:val="24"/>
      <w:szCs w:val="24"/>
      <w:lang w:val="ru-RU" w:bidi="ar-SA"/>
    </w:rPr>
  </w:style>
  <w:style w:type="character" w:customStyle="1" w:styleId="Main">
    <w:name w:val="Main Знак"/>
    <w:rPr>
      <w:rFonts w:cs="Tahoma"/>
      <w:sz w:val="24"/>
      <w:szCs w:val="16"/>
    </w:rPr>
  </w:style>
  <w:style w:type="character" w:customStyle="1" w:styleId="1d">
    <w:name w:val="Знак сноски1"/>
    <w:rPr>
      <w:vertAlign w:val="superscript"/>
    </w:rPr>
  </w:style>
  <w:style w:type="character" w:customStyle="1" w:styleId="1e">
    <w:name w:val="Знак концевой сноски1"/>
    <w:rPr>
      <w:vertAlign w:val="superscript"/>
    </w:rPr>
  </w:style>
  <w:style w:type="character" w:styleId="afff0">
    <w:name w:val="footnote reference"/>
    <w:rPr>
      <w:vertAlign w:val="superscript"/>
    </w:rPr>
  </w:style>
  <w:style w:type="character" w:styleId="afff1">
    <w:name w:val="endnote reference"/>
    <w:rPr>
      <w:vertAlign w:val="superscript"/>
    </w:rPr>
  </w:style>
  <w:style w:type="paragraph" w:customStyle="1" w:styleId="afff2">
    <w:name w:val="Заголовок"/>
    <w:basedOn w:val="a2"/>
    <w:next w:val="a2"/>
    <w:pPr>
      <w:pBdr>
        <w:top w:val="none" w:sz="0" w:space="0" w:color="000000"/>
        <w:left w:val="none" w:sz="0" w:space="0" w:color="000000"/>
        <w:bottom w:val="single" w:sz="8" w:space="4" w:color="4F81BD"/>
        <w:right w:val="none" w:sz="0" w:space="0" w:color="000000"/>
      </w:pBdr>
      <w:spacing w:after="300"/>
    </w:pPr>
    <w:rPr>
      <w:rFonts w:ascii="Cambria" w:hAnsi="Cambria" w:cs="Cambria"/>
      <w:color w:val="17365D"/>
      <w:spacing w:val="5"/>
      <w:kern w:val="1"/>
      <w:sz w:val="52"/>
      <w:szCs w:val="52"/>
    </w:rPr>
  </w:style>
  <w:style w:type="paragraph" w:styleId="afff3">
    <w:name w:val="Body Text"/>
    <w:basedOn w:val="a2"/>
    <w:pPr>
      <w:spacing w:after="60"/>
      <w:ind w:firstLine="567"/>
      <w:jc w:val="both"/>
    </w:pPr>
  </w:style>
  <w:style w:type="paragraph" w:styleId="a1">
    <w:name w:val="List"/>
    <w:basedOn w:val="a2"/>
    <w:pPr>
      <w:numPr>
        <w:numId w:val="33"/>
      </w:numPr>
      <w:spacing w:after="60"/>
      <w:jc w:val="both"/>
    </w:pPr>
  </w:style>
  <w:style w:type="paragraph" w:styleId="afff4">
    <w:name w:val="caption"/>
    <w:basedOn w:val="afff2"/>
    <w:next w:val="afff3"/>
    <w:qFormat/>
    <w:pPr>
      <w:jc w:val="center"/>
    </w:pPr>
    <w:rPr>
      <w:b/>
      <w:bCs/>
      <w:sz w:val="56"/>
      <w:szCs w:val="56"/>
    </w:rPr>
  </w:style>
  <w:style w:type="paragraph" w:customStyle="1" w:styleId="43">
    <w:name w:val="Указатель4"/>
    <w:basedOn w:val="a2"/>
    <w:pPr>
      <w:suppressLineNumbers/>
    </w:pPr>
    <w:rPr>
      <w:rFonts w:cs="Mangal"/>
    </w:rPr>
  </w:style>
  <w:style w:type="paragraph" w:customStyle="1" w:styleId="28">
    <w:name w:val="Название объекта2"/>
    <w:basedOn w:val="a2"/>
    <w:pPr>
      <w:suppressLineNumbers/>
      <w:spacing w:before="120" w:after="120"/>
    </w:pPr>
    <w:rPr>
      <w:rFonts w:cs="Mangal"/>
      <w:i/>
      <w:iCs/>
    </w:rPr>
  </w:style>
  <w:style w:type="paragraph" w:customStyle="1" w:styleId="36">
    <w:name w:val="Указатель3"/>
    <w:basedOn w:val="a2"/>
    <w:pPr>
      <w:suppressLineNumbers/>
    </w:pPr>
    <w:rPr>
      <w:rFonts w:cs="Mangal"/>
    </w:rPr>
  </w:style>
  <w:style w:type="paragraph" w:customStyle="1" w:styleId="a3">
    <w:name w:val="Абзац"/>
    <w:pPr>
      <w:suppressAutoHyphens/>
      <w:spacing w:before="120" w:after="60"/>
      <w:ind w:firstLine="567"/>
      <w:jc w:val="both"/>
    </w:pPr>
    <w:rPr>
      <w:sz w:val="24"/>
      <w:szCs w:val="24"/>
      <w:lang w:eastAsia="zh-CN"/>
    </w:rPr>
  </w:style>
  <w:style w:type="paragraph" w:customStyle="1" w:styleId="afff5">
    <w:name w:val="Год утверждения"/>
    <w:basedOn w:val="a2"/>
    <w:pPr>
      <w:jc w:val="center"/>
    </w:pPr>
    <w:rPr>
      <w:b/>
      <w:bCs/>
      <w:sz w:val="28"/>
      <w:szCs w:val="28"/>
    </w:rPr>
  </w:style>
  <w:style w:type="paragraph" w:styleId="afff6">
    <w:name w:val="header"/>
    <w:basedOn w:val="a2"/>
    <w:pPr>
      <w:pBdr>
        <w:top w:val="double" w:sz="2" w:space="1" w:color="808080"/>
        <w:left w:val="none" w:sz="0" w:space="0" w:color="000000"/>
        <w:bottom w:val="double" w:sz="2" w:space="1" w:color="808080"/>
        <w:right w:val="none" w:sz="0" w:space="0" w:color="000000"/>
      </w:pBdr>
      <w:tabs>
        <w:tab w:val="center" w:pos="4677"/>
        <w:tab w:val="left" w:pos="9355"/>
      </w:tabs>
      <w:spacing w:after="120"/>
      <w:jc w:val="center"/>
    </w:pPr>
    <w:rPr>
      <w:color w:val="808080"/>
      <w:sz w:val="20"/>
      <w:szCs w:val="20"/>
    </w:rPr>
  </w:style>
  <w:style w:type="paragraph" w:styleId="afff7">
    <w:name w:val="Balloon Text"/>
    <w:basedOn w:val="a2"/>
    <w:rPr>
      <w:rFonts w:ascii="Tahoma" w:hAnsi="Tahoma" w:cs="Tahoma"/>
      <w:sz w:val="16"/>
      <w:szCs w:val="16"/>
    </w:rPr>
  </w:style>
  <w:style w:type="paragraph" w:styleId="37">
    <w:name w:val="toc 3"/>
    <w:basedOn w:val="a2"/>
    <w:next w:val="a2"/>
    <w:uiPriority w:val="39"/>
    <w:pPr>
      <w:ind w:left="480"/>
    </w:pPr>
    <w:rPr>
      <w:i/>
      <w:iCs/>
      <w:sz w:val="20"/>
      <w:szCs w:val="20"/>
    </w:rPr>
  </w:style>
  <w:style w:type="paragraph" w:customStyle="1" w:styleId="29">
    <w:name w:val="Пункт 2"/>
    <w:basedOn w:val="2"/>
    <w:pPr>
      <w:keepNext w:val="0"/>
      <w:numPr>
        <w:ilvl w:val="0"/>
        <w:numId w:val="0"/>
      </w:numPr>
      <w:tabs>
        <w:tab w:val="clear" w:pos="1276"/>
      </w:tabs>
      <w:spacing w:before="120"/>
      <w:ind w:firstLine="567"/>
      <w:jc w:val="both"/>
    </w:pPr>
    <w:rPr>
      <w:b w:val="0"/>
      <w:bCs w:val="0"/>
      <w:sz w:val="24"/>
      <w:szCs w:val="24"/>
    </w:rPr>
  </w:style>
  <w:style w:type="paragraph" w:customStyle="1" w:styleId="38">
    <w:name w:val="Пункт 3"/>
    <w:basedOn w:val="3"/>
    <w:pPr>
      <w:keepNext w:val="0"/>
      <w:numPr>
        <w:ilvl w:val="0"/>
        <w:numId w:val="0"/>
      </w:numPr>
      <w:ind w:left="567"/>
      <w:jc w:val="both"/>
    </w:pPr>
    <w:rPr>
      <w:b w:val="0"/>
      <w:bCs w:val="0"/>
    </w:rPr>
  </w:style>
  <w:style w:type="paragraph" w:customStyle="1" w:styleId="44">
    <w:name w:val="Пункт 4"/>
    <w:basedOn w:val="4"/>
    <w:pPr>
      <w:keepNext w:val="0"/>
      <w:numPr>
        <w:ilvl w:val="0"/>
        <w:numId w:val="0"/>
      </w:numPr>
      <w:jc w:val="both"/>
    </w:pPr>
    <w:rPr>
      <w:b w:val="0"/>
      <w:bCs w:val="0"/>
    </w:rPr>
  </w:style>
  <w:style w:type="paragraph" w:customStyle="1" w:styleId="53">
    <w:name w:val="Пункт 5"/>
    <w:basedOn w:val="5"/>
    <w:pPr>
      <w:numPr>
        <w:ilvl w:val="0"/>
        <w:numId w:val="0"/>
      </w:numPr>
      <w:spacing w:before="60"/>
    </w:pPr>
    <w:rPr>
      <w:b w:val="0"/>
      <w:bCs w:val="0"/>
      <w:sz w:val="24"/>
      <w:szCs w:val="24"/>
    </w:rPr>
  </w:style>
  <w:style w:type="paragraph" w:customStyle="1" w:styleId="a0">
    <w:name w:val="Приложение"/>
    <w:basedOn w:val="a2"/>
    <w:next w:val="a2"/>
    <w:pPr>
      <w:keepNext/>
      <w:pageBreakBefore/>
      <w:numPr>
        <w:numId w:val="31"/>
      </w:numPr>
      <w:spacing w:before="120" w:after="120"/>
      <w:jc w:val="center"/>
    </w:pPr>
    <w:rPr>
      <w:b/>
      <w:bCs/>
      <w:kern w:val="1"/>
      <w:sz w:val="28"/>
      <w:szCs w:val="28"/>
    </w:rPr>
  </w:style>
  <w:style w:type="paragraph" w:customStyle="1" w:styleId="afff8">
    <w:name w:val="Оглавление"/>
    <w:pPr>
      <w:keepNext/>
      <w:keepLines/>
      <w:widowControl w:val="0"/>
      <w:suppressAutoHyphens/>
      <w:spacing w:before="240" w:after="120"/>
      <w:ind w:left="510"/>
      <w:jc w:val="center"/>
    </w:pPr>
    <w:rPr>
      <w:b/>
      <w:bCs/>
      <w:caps/>
      <w:sz w:val="28"/>
      <w:szCs w:val="28"/>
      <w:lang w:eastAsia="zh-CN"/>
    </w:rPr>
  </w:style>
  <w:style w:type="paragraph" w:customStyle="1" w:styleId="afff9">
    <w:name w:val="Верх. колонт. четн."/>
    <w:basedOn w:val="a2"/>
    <w:pPr>
      <w:widowControl w:val="0"/>
      <w:spacing w:line="240" w:lineRule="exact"/>
      <w:jc w:val="right"/>
    </w:pPr>
    <w:rPr>
      <w:rFonts w:ascii="Arial" w:hAnsi="Arial" w:cs="Arial"/>
      <w:b/>
      <w:bCs/>
      <w:i/>
      <w:iCs/>
    </w:rPr>
  </w:style>
  <w:style w:type="paragraph" w:customStyle="1" w:styleId="afffa">
    <w:name w:val="Верх. колонт. нечет."/>
    <w:basedOn w:val="a2"/>
    <w:pPr>
      <w:widowControl w:val="0"/>
      <w:spacing w:line="240" w:lineRule="exact"/>
    </w:pPr>
    <w:rPr>
      <w:rFonts w:ascii="Arial" w:hAnsi="Arial" w:cs="Arial"/>
      <w:b/>
      <w:bCs/>
      <w:i/>
      <w:iCs/>
    </w:rPr>
  </w:style>
  <w:style w:type="paragraph" w:styleId="1f">
    <w:name w:val="toc 1"/>
    <w:basedOn w:val="a2"/>
    <w:next w:val="a2"/>
    <w:uiPriority w:val="39"/>
    <w:pPr>
      <w:spacing w:before="120" w:after="120"/>
    </w:pPr>
    <w:rPr>
      <w:b/>
      <w:bCs/>
      <w:caps/>
    </w:rPr>
  </w:style>
  <w:style w:type="paragraph" w:styleId="2a">
    <w:name w:val="toc 2"/>
    <w:basedOn w:val="a2"/>
    <w:next w:val="a2"/>
    <w:uiPriority w:val="39"/>
    <w:pPr>
      <w:ind w:left="240"/>
    </w:pPr>
    <w:rPr>
      <w:smallCaps/>
    </w:rPr>
  </w:style>
  <w:style w:type="paragraph" w:customStyle="1" w:styleId="1f0">
    <w:name w:val="Название объекта1"/>
    <w:basedOn w:val="a2"/>
    <w:next w:val="a2"/>
    <w:pPr>
      <w:spacing w:before="120" w:after="120"/>
      <w:jc w:val="center"/>
    </w:pPr>
    <w:rPr>
      <w:b/>
      <w:bCs/>
      <w:sz w:val="22"/>
      <w:szCs w:val="22"/>
    </w:rPr>
  </w:style>
  <w:style w:type="paragraph" w:customStyle="1" w:styleId="afffb">
    <w:name w:val="Таблица_номер_таблицы"/>
    <w:pPr>
      <w:keepNext/>
      <w:suppressAutoHyphens/>
      <w:jc w:val="right"/>
    </w:pPr>
    <w:rPr>
      <w:sz w:val="24"/>
      <w:szCs w:val="24"/>
      <w:lang w:eastAsia="zh-CN"/>
    </w:rPr>
  </w:style>
  <w:style w:type="paragraph" w:customStyle="1" w:styleId="afffc">
    <w:name w:val="Примечания"/>
    <w:basedOn w:val="a2"/>
    <w:pPr>
      <w:spacing w:before="120"/>
      <w:ind w:firstLine="567"/>
      <w:jc w:val="both"/>
    </w:pPr>
    <w:rPr>
      <w:spacing w:val="80"/>
    </w:rPr>
  </w:style>
  <w:style w:type="paragraph" w:customStyle="1" w:styleId="2b">
    <w:name w:val="Заголовок_подзаголовок_2"/>
    <w:next w:val="a3"/>
    <w:pPr>
      <w:keepNext/>
      <w:suppressAutoHyphens/>
      <w:spacing w:before="120" w:after="60"/>
      <w:ind w:left="567"/>
      <w:jc w:val="both"/>
    </w:pPr>
    <w:rPr>
      <w:b/>
      <w:bCs/>
      <w:sz w:val="24"/>
      <w:szCs w:val="24"/>
      <w:lang w:eastAsia="zh-CN"/>
    </w:rPr>
  </w:style>
  <w:style w:type="paragraph" w:styleId="45">
    <w:name w:val="toc 4"/>
    <w:basedOn w:val="a2"/>
    <w:next w:val="a2"/>
    <w:pPr>
      <w:ind w:left="720"/>
    </w:pPr>
    <w:rPr>
      <w:sz w:val="18"/>
      <w:szCs w:val="18"/>
    </w:rPr>
  </w:style>
  <w:style w:type="paragraph" w:styleId="54">
    <w:name w:val="toc 5"/>
    <w:basedOn w:val="a2"/>
    <w:next w:val="a2"/>
    <w:pPr>
      <w:ind w:left="960"/>
    </w:pPr>
    <w:rPr>
      <w:sz w:val="18"/>
      <w:szCs w:val="18"/>
    </w:rPr>
  </w:style>
  <w:style w:type="paragraph" w:styleId="61">
    <w:name w:val="toc 6"/>
    <w:basedOn w:val="a2"/>
    <w:next w:val="a2"/>
    <w:pPr>
      <w:ind w:left="1200"/>
    </w:pPr>
    <w:rPr>
      <w:sz w:val="18"/>
      <w:szCs w:val="18"/>
    </w:rPr>
  </w:style>
  <w:style w:type="paragraph" w:styleId="71">
    <w:name w:val="toc 7"/>
    <w:basedOn w:val="a2"/>
    <w:next w:val="a2"/>
    <w:pPr>
      <w:ind w:left="1440"/>
    </w:pPr>
    <w:rPr>
      <w:sz w:val="18"/>
      <w:szCs w:val="18"/>
    </w:rPr>
  </w:style>
  <w:style w:type="paragraph" w:styleId="81">
    <w:name w:val="toc 8"/>
    <w:basedOn w:val="a2"/>
    <w:next w:val="a2"/>
    <w:pPr>
      <w:ind w:left="1680"/>
    </w:pPr>
    <w:rPr>
      <w:sz w:val="18"/>
      <w:szCs w:val="18"/>
    </w:rPr>
  </w:style>
  <w:style w:type="paragraph" w:styleId="91">
    <w:name w:val="toc 9"/>
    <w:basedOn w:val="a2"/>
    <w:next w:val="a2"/>
    <w:pPr>
      <w:ind w:left="1920"/>
    </w:pPr>
    <w:rPr>
      <w:sz w:val="18"/>
      <w:szCs w:val="18"/>
    </w:rPr>
  </w:style>
  <w:style w:type="paragraph" w:customStyle="1" w:styleId="afffd">
    <w:name w:val="Верхняя шапка"/>
    <w:basedOn w:val="a2"/>
    <w:pPr>
      <w:jc w:val="center"/>
    </w:pPr>
    <w:rPr>
      <w:b/>
      <w:bCs/>
      <w:sz w:val="28"/>
      <w:szCs w:val="28"/>
    </w:rPr>
  </w:style>
  <w:style w:type="paragraph" w:customStyle="1" w:styleId="1f1">
    <w:name w:val="Схема документа1"/>
    <w:basedOn w:val="a2"/>
    <w:pPr>
      <w:widowControl w:val="0"/>
      <w:shd w:val="clear" w:color="auto" w:fill="000080"/>
      <w:jc w:val="both"/>
    </w:pPr>
    <w:rPr>
      <w:rFonts w:ascii="Tahoma" w:hAnsi="Tahoma" w:cs="Tahoma"/>
    </w:rPr>
  </w:style>
  <w:style w:type="paragraph" w:customStyle="1" w:styleId="1f2">
    <w:name w:val="Обычный 1"/>
    <w:basedOn w:val="a2"/>
    <w:next w:val="a2"/>
    <w:pPr>
      <w:tabs>
        <w:tab w:val="left" w:pos="360"/>
      </w:tabs>
      <w:spacing w:before="120"/>
      <w:ind w:left="360" w:hanging="360"/>
      <w:jc w:val="both"/>
    </w:pPr>
  </w:style>
  <w:style w:type="paragraph" w:styleId="afffe">
    <w:name w:val="footer"/>
    <w:basedOn w:val="a2"/>
    <w:pPr>
      <w:tabs>
        <w:tab w:val="center" w:pos="4677"/>
        <w:tab w:val="right" w:pos="9355"/>
      </w:tabs>
      <w:spacing w:before="120"/>
      <w:jc w:val="center"/>
    </w:pPr>
  </w:style>
  <w:style w:type="paragraph" w:customStyle="1" w:styleId="affff">
    <w:name w:val="Обычный влево"/>
    <w:basedOn w:val="1f2"/>
    <w:pPr>
      <w:tabs>
        <w:tab w:val="clear" w:pos="360"/>
      </w:tabs>
      <w:spacing w:before="0"/>
      <w:ind w:left="0" w:firstLine="0"/>
      <w:jc w:val="left"/>
    </w:pPr>
  </w:style>
  <w:style w:type="paragraph" w:customStyle="1" w:styleId="affff0">
    <w:name w:val="Лист согласования"/>
    <w:basedOn w:val="a2"/>
    <w:pPr>
      <w:ind w:firstLine="851"/>
      <w:jc w:val="center"/>
    </w:pPr>
    <w:rPr>
      <w:b/>
      <w:bCs/>
    </w:rPr>
  </w:style>
  <w:style w:type="paragraph" w:customStyle="1" w:styleId="affff1">
    <w:name w:val="Таблица_название_таблицы"/>
    <w:next w:val="a3"/>
    <w:pPr>
      <w:keepNext/>
      <w:suppressAutoHyphens/>
      <w:spacing w:after="120"/>
      <w:jc w:val="center"/>
    </w:pPr>
    <w:rPr>
      <w:sz w:val="24"/>
      <w:szCs w:val="24"/>
      <w:lang w:eastAsia="zh-CN"/>
    </w:rPr>
  </w:style>
  <w:style w:type="paragraph" w:customStyle="1" w:styleId="1f3">
    <w:name w:val="Заголовок_подзаголовок_1"/>
    <w:next w:val="a3"/>
    <w:pPr>
      <w:keepNext/>
      <w:suppressAutoHyphens/>
      <w:spacing w:before="120" w:after="60"/>
      <w:ind w:left="567"/>
      <w:jc w:val="both"/>
    </w:pPr>
    <w:rPr>
      <w:b/>
      <w:bCs/>
      <w:sz w:val="24"/>
      <w:szCs w:val="24"/>
      <w:u w:val="single"/>
      <w:lang w:eastAsia="zh-CN"/>
    </w:rPr>
  </w:style>
  <w:style w:type="paragraph" w:customStyle="1" w:styleId="010">
    <w:name w:val="Заголовок 01"/>
    <w:pPr>
      <w:keepNext/>
      <w:pageBreakBefore/>
      <w:suppressAutoHyphens/>
      <w:spacing w:before="240" w:after="120"/>
      <w:ind w:left="567"/>
      <w:jc w:val="center"/>
    </w:pPr>
    <w:rPr>
      <w:b/>
      <w:bCs/>
      <w:caps/>
      <w:kern w:val="1"/>
      <w:sz w:val="28"/>
      <w:szCs w:val="28"/>
      <w:lang w:eastAsia="zh-CN"/>
    </w:rPr>
  </w:style>
  <w:style w:type="paragraph" w:customStyle="1" w:styleId="1f4">
    <w:name w:val="Список_маркерный_1_уровень"/>
    <w:pPr>
      <w:suppressAutoHyphens/>
      <w:spacing w:before="60" w:after="100"/>
      <w:ind w:left="426"/>
      <w:jc w:val="both"/>
    </w:pPr>
    <w:rPr>
      <w:sz w:val="24"/>
      <w:szCs w:val="24"/>
      <w:lang w:eastAsia="zh-CN"/>
    </w:rPr>
  </w:style>
  <w:style w:type="paragraph" w:customStyle="1" w:styleId="2c">
    <w:name w:val="Список_маркерный_2_уровень"/>
    <w:basedOn w:val="1f4"/>
    <w:pPr>
      <w:ind w:left="964"/>
    </w:pPr>
  </w:style>
  <w:style w:type="paragraph" w:customStyle="1" w:styleId="13">
    <w:name w:val="Список_нумерованный_1_уровень"/>
    <w:pPr>
      <w:numPr>
        <w:numId w:val="29"/>
      </w:numPr>
      <w:suppressAutoHyphens/>
      <w:spacing w:before="60" w:after="100"/>
      <w:jc w:val="both"/>
    </w:pPr>
    <w:rPr>
      <w:sz w:val="24"/>
      <w:szCs w:val="24"/>
      <w:lang w:eastAsia="zh-CN"/>
    </w:rPr>
  </w:style>
  <w:style w:type="paragraph" w:customStyle="1" w:styleId="2d">
    <w:name w:val="Список_нумерованный_2_уровень"/>
    <w:basedOn w:val="13"/>
  </w:style>
  <w:style w:type="paragraph" w:customStyle="1" w:styleId="39">
    <w:name w:val="Список_нумерованный_3_уровень"/>
    <w:basedOn w:val="13"/>
  </w:style>
  <w:style w:type="paragraph" w:customStyle="1" w:styleId="115">
    <w:name w:val="Табличный_таблица_11"/>
    <w:pPr>
      <w:suppressAutoHyphens/>
      <w:jc w:val="center"/>
    </w:pPr>
    <w:rPr>
      <w:sz w:val="22"/>
      <w:szCs w:val="22"/>
      <w:lang w:eastAsia="zh-CN"/>
    </w:rPr>
  </w:style>
  <w:style w:type="paragraph" w:customStyle="1" w:styleId="116">
    <w:name w:val="Табличный_нумерация_11"/>
    <w:pPr>
      <w:suppressAutoHyphens/>
      <w:ind w:left="720" w:hanging="360"/>
      <w:jc w:val="both"/>
    </w:pPr>
    <w:rPr>
      <w:sz w:val="22"/>
      <w:szCs w:val="22"/>
      <w:lang w:eastAsia="zh-CN"/>
    </w:rPr>
  </w:style>
  <w:style w:type="paragraph" w:customStyle="1" w:styleId="11">
    <w:name w:val="Табличный_маркированный_11"/>
    <w:pPr>
      <w:numPr>
        <w:numId w:val="7"/>
      </w:numPr>
      <w:suppressAutoHyphens/>
      <w:jc w:val="both"/>
    </w:pPr>
    <w:rPr>
      <w:sz w:val="22"/>
      <w:szCs w:val="22"/>
      <w:lang w:eastAsia="zh-CN"/>
    </w:rPr>
  </w:style>
  <w:style w:type="paragraph" w:customStyle="1" w:styleId="117">
    <w:name w:val="Табличный_боковик_правый_11"/>
    <w:pPr>
      <w:suppressAutoHyphens/>
      <w:jc w:val="right"/>
    </w:pPr>
    <w:rPr>
      <w:sz w:val="22"/>
      <w:szCs w:val="22"/>
      <w:lang w:eastAsia="zh-CN"/>
    </w:rPr>
  </w:style>
  <w:style w:type="paragraph" w:customStyle="1" w:styleId="118">
    <w:name w:val="Табличный_боковик_11"/>
    <w:pPr>
      <w:suppressAutoHyphens/>
    </w:pPr>
    <w:rPr>
      <w:sz w:val="22"/>
      <w:szCs w:val="22"/>
      <w:lang w:eastAsia="zh-CN"/>
    </w:rPr>
  </w:style>
  <w:style w:type="paragraph" w:customStyle="1" w:styleId="3a">
    <w:name w:val="Заголовок_подзаголовок_3"/>
    <w:next w:val="a3"/>
    <w:pPr>
      <w:keepNext/>
      <w:suppressAutoHyphens/>
      <w:spacing w:before="120" w:after="60"/>
      <w:ind w:left="567"/>
      <w:jc w:val="both"/>
    </w:pPr>
    <w:rPr>
      <w:sz w:val="24"/>
      <w:szCs w:val="24"/>
      <w:u w:val="single"/>
      <w:lang w:eastAsia="zh-CN"/>
    </w:rPr>
  </w:style>
  <w:style w:type="paragraph" w:customStyle="1" w:styleId="affff2">
    <w:name w:val="Примечание"/>
    <w:next w:val="a3"/>
    <w:pPr>
      <w:suppressAutoHyphens/>
      <w:ind w:left="680" w:right="567" w:hanging="113"/>
      <w:jc w:val="both"/>
    </w:pPr>
    <w:rPr>
      <w:sz w:val="22"/>
      <w:szCs w:val="22"/>
      <w:lang w:eastAsia="zh-CN"/>
    </w:rPr>
  </w:style>
  <w:style w:type="paragraph" w:styleId="affff3">
    <w:name w:val="footnote text"/>
    <w:basedOn w:val="a2"/>
    <w:rPr>
      <w:sz w:val="20"/>
      <w:szCs w:val="20"/>
    </w:rPr>
  </w:style>
  <w:style w:type="paragraph" w:styleId="affff4">
    <w:name w:val="endnote text"/>
    <w:basedOn w:val="a2"/>
    <w:rPr>
      <w:sz w:val="20"/>
      <w:szCs w:val="20"/>
    </w:rPr>
  </w:style>
  <w:style w:type="paragraph" w:customStyle="1" w:styleId="220">
    <w:name w:val="Основной текст с отступом 22"/>
    <w:basedOn w:val="a2"/>
    <w:pPr>
      <w:spacing w:after="120" w:line="480" w:lineRule="auto"/>
      <w:ind w:left="283"/>
    </w:pPr>
  </w:style>
  <w:style w:type="paragraph" w:customStyle="1" w:styleId="221">
    <w:name w:val="Основной текст 22"/>
    <w:basedOn w:val="a2"/>
    <w:pPr>
      <w:spacing w:after="120" w:line="480" w:lineRule="auto"/>
    </w:pPr>
  </w:style>
  <w:style w:type="paragraph" w:styleId="affff5">
    <w:name w:val="Body Text Indent"/>
    <w:basedOn w:val="a2"/>
    <w:pPr>
      <w:spacing w:after="120"/>
      <w:ind w:left="283"/>
    </w:pPr>
  </w:style>
  <w:style w:type="paragraph" w:customStyle="1" w:styleId="320">
    <w:name w:val="Основной текст 32"/>
    <w:basedOn w:val="a2"/>
    <w:pPr>
      <w:spacing w:after="120"/>
    </w:pPr>
    <w:rPr>
      <w:sz w:val="16"/>
      <w:szCs w:val="16"/>
    </w:rPr>
  </w:style>
  <w:style w:type="paragraph" w:styleId="affff6">
    <w:name w:val="Normal (Web)"/>
    <w:basedOn w:val="a2"/>
  </w:style>
  <w:style w:type="paragraph" w:styleId="HTML0">
    <w:name w:val="HTML Preformatted"/>
    <w:basedOn w:val="a2"/>
    <w:rPr>
      <w:rFonts w:ascii="Consolas" w:hAnsi="Consolas" w:cs="Consolas"/>
      <w:sz w:val="20"/>
      <w:szCs w:val="20"/>
    </w:rPr>
  </w:style>
  <w:style w:type="paragraph" w:customStyle="1" w:styleId="1f5">
    <w:name w:val="Текст1"/>
    <w:basedOn w:val="a2"/>
    <w:rPr>
      <w:rFonts w:ascii="Consolas" w:hAnsi="Consolas" w:cs="Consolas"/>
      <w:sz w:val="21"/>
      <w:szCs w:val="21"/>
    </w:rPr>
  </w:style>
  <w:style w:type="paragraph" w:customStyle="1" w:styleId="1f6">
    <w:name w:val="Заголовок таблицы ссылок1"/>
    <w:basedOn w:val="1"/>
    <w:next w:val="a2"/>
    <w:pPr>
      <w:keepLines/>
      <w:pageBreakBefore w:val="0"/>
      <w:numPr>
        <w:numId w:val="0"/>
      </w:numPr>
      <w:tabs>
        <w:tab w:val="clear" w:pos="851"/>
      </w:tabs>
      <w:spacing w:before="480" w:after="0"/>
      <w:jc w:val="left"/>
    </w:pPr>
    <w:rPr>
      <w:rFonts w:ascii="Cambria" w:hAnsi="Cambria" w:cs="Cambria"/>
      <w:caps w:val="0"/>
      <w:color w:val="365F91"/>
    </w:rPr>
  </w:style>
  <w:style w:type="paragraph" w:customStyle="1" w:styleId="affff7">
    <w:name w:val="Титул_адрес_организации"/>
    <w:pPr>
      <w:suppressAutoHyphens/>
      <w:spacing w:before="60"/>
      <w:jc w:val="right"/>
    </w:pPr>
    <w:rPr>
      <w:sz w:val="18"/>
      <w:szCs w:val="18"/>
      <w:lang w:eastAsia="zh-CN"/>
    </w:rPr>
  </w:style>
  <w:style w:type="paragraph" w:customStyle="1" w:styleId="affff8">
    <w:name w:val="Титул_название_организации"/>
    <w:pPr>
      <w:suppressAutoHyphens/>
      <w:spacing w:before="60"/>
      <w:jc w:val="right"/>
    </w:pPr>
    <w:rPr>
      <w:b/>
      <w:bCs/>
      <w:sz w:val="40"/>
      <w:szCs w:val="40"/>
      <w:lang w:eastAsia="zh-CN"/>
    </w:rPr>
  </w:style>
  <w:style w:type="paragraph" w:customStyle="1" w:styleId="affff9">
    <w:name w:val="Титут_инвентарник_экземпляр"/>
    <w:pPr>
      <w:suppressAutoHyphens/>
      <w:spacing w:before="240" w:after="240"/>
      <w:jc w:val="right"/>
    </w:pPr>
    <w:rPr>
      <w:b/>
      <w:bCs/>
      <w:sz w:val="24"/>
      <w:szCs w:val="24"/>
      <w:lang w:eastAsia="zh-CN"/>
    </w:rPr>
  </w:style>
  <w:style w:type="paragraph" w:customStyle="1" w:styleId="180">
    <w:name w:val="Титул_заголовок_18_центр"/>
    <w:pPr>
      <w:suppressAutoHyphens/>
      <w:jc w:val="center"/>
    </w:pPr>
    <w:rPr>
      <w:sz w:val="36"/>
      <w:szCs w:val="36"/>
      <w:lang w:eastAsia="zh-CN"/>
    </w:rPr>
  </w:style>
  <w:style w:type="paragraph" w:customStyle="1" w:styleId="200">
    <w:name w:val="Титул_заголовок_20_центр"/>
    <w:pPr>
      <w:suppressAutoHyphens/>
      <w:jc w:val="center"/>
    </w:pPr>
    <w:rPr>
      <w:b/>
      <w:bCs/>
      <w:sz w:val="40"/>
      <w:szCs w:val="40"/>
      <w:lang w:eastAsia="zh-CN"/>
    </w:rPr>
  </w:style>
  <w:style w:type="paragraph" w:customStyle="1" w:styleId="affffa">
    <w:name w:val="Титул_название_города_дата"/>
    <w:pPr>
      <w:suppressAutoHyphens/>
      <w:jc w:val="center"/>
    </w:pPr>
    <w:rPr>
      <w:b/>
      <w:bCs/>
      <w:sz w:val="24"/>
      <w:szCs w:val="24"/>
      <w:lang w:eastAsia="zh-CN"/>
    </w:rPr>
  </w:style>
  <w:style w:type="paragraph" w:customStyle="1" w:styleId="2e">
    <w:name w:val="Цитата2"/>
    <w:basedOn w:val="a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b">
    <w:name w:val="List Paragraph"/>
    <w:basedOn w:val="a2"/>
    <w:qFormat/>
    <w:pPr>
      <w:ind w:left="720"/>
    </w:pPr>
    <w:rPr>
      <w:szCs w:val="20"/>
      <w:lang w:val="x-none"/>
    </w:rPr>
  </w:style>
  <w:style w:type="paragraph" w:customStyle="1" w:styleId="1f7">
    <w:name w:val="Текст примечания1"/>
    <w:basedOn w:val="a2"/>
    <w:rPr>
      <w:sz w:val="20"/>
      <w:szCs w:val="20"/>
    </w:rPr>
  </w:style>
  <w:style w:type="paragraph" w:customStyle="1" w:styleId="10">
    <w:name w:val="Маркированный список1"/>
    <w:basedOn w:val="a2"/>
    <w:pPr>
      <w:numPr>
        <w:numId w:val="4"/>
      </w:numPr>
    </w:pPr>
  </w:style>
  <w:style w:type="paragraph" w:styleId="20">
    <w:name w:val="List Bullet 2"/>
    <w:basedOn w:val="a2"/>
    <w:pPr>
      <w:numPr>
        <w:numId w:val="3"/>
      </w:numPr>
    </w:pPr>
  </w:style>
  <w:style w:type="paragraph" w:styleId="3b">
    <w:name w:val="List Bullet 3"/>
    <w:basedOn w:val="a2"/>
    <w:pPr>
      <w:tabs>
        <w:tab w:val="left" w:pos="926"/>
      </w:tabs>
      <w:ind w:left="926" w:hanging="360"/>
    </w:pPr>
  </w:style>
  <w:style w:type="paragraph" w:styleId="46">
    <w:name w:val="List Bullet 4"/>
    <w:basedOn w:val="a2"/>
    <w:pPr>
      <w:tabs>
        <w:tab w:val="left" w:pos="1209"/>
      </w:tabs>
      <w:ind w:left="1209" w:hanging="360"/>
    </w:pPr>
  </w:style>
  <w:style w:type="paragraph" w:styleId="50">
    <w:name w:val="List Bullet 5"/>
    <w:basedOn w:val="a2"/>
    <w:pPr>
      <w:numPr>
        <w:numId w:val="2"/>
      </w:numPr>
    </w:pPr>
  </w:style>
  <w:style w:type="paragraph" w:customStyle="1" w:styleId="1f8">
    <w:name w:val="Основной текст1"/>
    <w:basedOn w:val="a2"/>
    <w:pPr>
      <w:shd w:val="clear" w:color="auto" w:fill="FFFFFF"/>
      <w:spacing w:before="360" w:line="322" w:lineRule="exact"/>
      <w:jc w:val="both"/>
    </w:pPr>
    <w:rPr>
      <w:sz w:val="27"/>
      <w:szCs w:val="27"/>
    </w:rPr>
  </w:style>
  <w:style w:type="paragraph" w:customStyle="1" w:styleId="ConsPlusTitle">
    <w:name w:val="ConsPlusTitle"/>
    <w:pPr>
      <w:widowControl w:val="0"/>
      <w:suppressAutoHyphens/>
      <w:autoSpaceDE w:val="0"/>
    </w:pPr>
    <w:rPr>
      <w:rFonts w:ascii="Arial" w:hAnsi="Arial" w:cs="Arial"/>
      <w:b/>
      <w:bCs/>
      <w:lang w:eastAsia="zh-CN"/>
    </w:rPr>
  </w:style>
  <w:style w:type="paragraph" w:customStyle="1" w:styleId="ConsPlusNormal">
    <w:name w:val="ConsPlusNormal"/>
    <w:next w:val="a2"/>
    <w:pPr>
      <w:widowControl w:val="0"/>
      <w:suppressAutoHyphens/>
      <w:autoSpaceDE w:val="0"/>
      <w:ind w:firstLine="720"/>
    </w:pPr>
    <w:rPr>
      <w:rFonts w:ascii="Arial" w:hAnsi="Arial" w:cs="Arial"/>
      <w:lang w:eastAsia="zh-CN"/>
    </w:rPr>
  </w:style>
  <w:style w:type="paragraph" w:customStyle="1" w:styleId="consplusnormal0">
    <w:name w:val="consplusnormal"/>
    <w:basedOn w:val="a2"/>
    <w:pPr>
      <w:spacing w:before="280" w:after="280"/>
    </w:pPr>
  </w:style>
  <w:style w:type="paragraph" w:customStyle="1" w:styleId="bl0">
    <w:name w:val="bl0"/>
    <w:basedOn w:val="a2"/>
    <w:pPr>
      <w:spacing w:before="280" w:after="280"/>
    </w:pPr>
  </w:style>
  <w:style w:type="paragraph" w:customStyle="1" w:styleId="a10">
    <w:name w:val="a1"/>
    <w:basedOn w:val="a2"/>
    <w:pPr>
      <w:spacing w:before="280" w:after="280"/>
    </w:pPr>
  </w:style>
  <w:style w:type="paragraph" w:customStyle="1" w:styleId="affffc">
    <w:name w:val="Знак Знак Знак"/>
    <w:basedOn w:val="a2"/>
    <w:pPr>
      <w:spacing w:before="280" w:after="280"/>
    </w:pPr>
    <w:rPr>
      <w:rFonts w:ascii="Tahoma" w:hAnsi="Tahoma" w:cs="Tahoma"/>
      <w:sz w:val="20"/>
      <w:szCs w:val="20"/>
      <w:lang w:val="en-US"/>
    </w:rPr>
  </w:style>
  <w:style w:type="paragraph" w:customStyle="1" w:styleId="310">
    <w:name w:val="Основной текст с отступом 31"/>
    <w:basedOn w:val="a2"/>
    <w:pPr>
      <w:spacing w:after="120"/>
      <w:ind w:left="283"/>
    </w:pPr>
    <w:rPr>
      <w:sz w:val="16"/>
      <w:szCs w:val="16"/>
    </w:rPr>
  </w:style>
  <w:style w:type="paragraph" w:customStyle="1" w:styleId="WW-">
    <w:name w:val="WW-Заголовок"/>
    <w:basedOn w:val="a2"/>
    <w:next w:val="afff3"/>
    <w:pPr>
      <w:keepNext/>
      <w:spacing w:before="240" w:after="120"/>
    </w:pPr>
    <w:rPr>
      <w:sz w:val="28"/>
      <w:szCs w:val="28"/>
    </w:rPr>
  </w:style>
  <w:style w:type="paragraph" w:customStyle="1" w:styleId="2f">
    <w:name w:val="Название2"/>
    <w:basedOn w:val="a2"/>
    <w:pPr>
      <w:suppressLineNumbers/>
      <w:spacing w:before="120" w:after="120"/>
    </w:pPr>
    <w:rPr>
      <w:rFonts w:ascii="Arial" w:hAnsi="Arial" w:cs="Arial"/>
      <w:i/>
      <w:iCs/>
      <w:sz w:val="20"/>
      <w:szCs w:val="20"/>
    </w:rPr>
  </w:style>
  <w:style w:type="paragraph" w:customStyle="1" w:styleId="2f0">
    <w:name w:val="Указатель2"/>
    <w:basedOn w:val="a2"/>
    <w:pPr>
      <w:suppressLineNumbers/>
    </w:pPr>
    <w:rPr>
      <w:rFonts w:ascii="Arial" w:hAnsi="Arial" w:cs="Arial"/>
    </w:rPr>
  </w:style>
  <w:style w:type="paragraph" w:customStyle="1" w:styleId="1f9">
    <w:name w:val="Название1"/>
    <w:basedOn w:val="a2"/>
    <w:pPr>
      <w:suppressLineNumbers/>
      <w:spacing w:before="120" w:after="120"/>
    </w:pPr>
    <w:rPr>
      <w:i/>
      <w:iCs/>
      <w:sz w:val="20"/>
      <w:szCs w:val="20"/>
    </w:rPr>
  </w:style>
  <w:style w:type="paragraph" w:customStyle="1" w:styleId="1fa">
    <w:name w:val="Указатель1"/>
    <w:basedOn w:val="a2"/>
    <w:pPr>
      <w:suppressLineNumbers/>
    </w:pPr>
  </w:style>
  <w:style w:type="paragraph" w:styleId="affffd">
    <w:name w:val="Subtitle"/>
    <w:basedOn w:val="WW-"/>
    <w:next w:val="afff3"/>
    <w:qFormat/>
    <w:pPr>
      <w:jc w:val="center"/>
    </w:pPr>
    <w:rPr>
      <w:i/>
      <w:iCs/>
    </w:rPr>
  </w:style>
  <w:style w:type="paragraph" w:customStyle="1" w:styleId="311">
    <w:name w:val="Основной текст 31"/>
    <w:basedOn w:val="a2"/>
  </w:style>
  <w:style w:type="paragraph" w:customStyle="1" w:styleId="210">
    <w:name w:val="Основной текст с отступом 21"/>
    <w:basedOn w:val="a2"/>
    <w:pPr>
      <w:spacing w:after="120" w:line="480" w:lineRule="auto"/>
      <w:ind w:left="283"/>
    </w:pPr>
  </w:style>
  <w:style w:type="paragraph" w:customStyle="1" w:styleId="1fb">
    <w:name w:val="Цитата1"/>
    <w:basedOn w:val="a2"/>
    <w:pPr>
      <w:ind w:left="720" w:right="-569"/>
      <w:jc w:val="both"/>
    </w:pPr>
    <w:rPr>
      <w:sz w:val="20"/>
      <w:szCs w:val="20"/>
    </w:rPr>
  </w:style>
  <w:style w:type="paragraph" w:customStyle="1" w:styleId="211">
    <w:name w:val="Основной текст 21"/>
    <w:basedOn w:val="a2"/>
    <w:pPr>
      <w:spacing w:after="120" w:line="480" w:lineRule="auto"/>
    </w:pPr>
  </w:style>
  <w:style w:type="paragraph" w:customStyle="1" w:styleId="affffe">
    <w:name w:val="Содержимое таблицы"/>
    <w:basedOn w:val="a2"/>
    <w:pPr>
      <w:suppressLineNumbers/>
    </w:pPr>
  </w:style>
  <w:style w:type="paragraph" w:customStyle="1" w:styleId="afffff">
    <w:name w:val="Заголовок таблицы"/>
    <w:basedOn w:val="affffe"/>
    <w:pPr>
      <w:jc w:val="center"/>
    </w:pPr>
    <w:rPr>
      <w:b/>
      <w:bCs/>
    </w:rPr>
  </w:style>
  <w:style w:type="paragraph" w:customStyle="1" w:styleId="afffff0">
    <w:name w:val="Содержимое врезки"/>
    <w:basedOn w:val="afff3"/>
    <w:pPr>
      <w:spacing w:after="0"/>
    </w:pPr>
    <w:rPr>
      <w:sz w:val="22"/>
      <w:szCs w:val="22"/>
    </w:rPr>
  </w:style>
  <w:style w:type="paragraph" w:styleId="afffff1">
    <w:name w:val="No Spacing"/>
    <w:qFormat/>
    <w:pPr>
      <w:suppressAutoHyphens/>
    </w:pPr>
    <w:rPr>
      <w:rFonts w:ascii="Calibri" w:hAnsi="Calibri" w:cs="Calibri"/>
      <w:sz w:val="22"/>
      <w:szCs w:val="22"/>
      <w:lang w:eastAsia="zh-CN"/>
    </w:rPr>
  </w:style>
  <w:style w:type="paragraph" w:customStyle="1" w:styleId="121">
    <w:name w:val="Табличный_таблица_12"/>
    <w:basedOn w:val="a2"/>
    <w:pPr>
      <w:jc w:val="center"/>
    </w:pPr>
  </w:style>
  <w:style w:type="paragraph" w:customStyle="1" w:styleId="ConsPlusCell">
    <w:name w:val="ConsPlusCell"/>
    <w:pPr>
      <w:widowControl w:val="0"/>
      <w:suppressAutoHyphens/>
      <w:autoSpaceDE w:val="0"/>
    </w:pPr>
    <w:rPr>
      <w:rFonts w:ascii="Calibri" w:hAnsi="Calibri" w:cs="Calibri"/>
      <w:sz w:val="22"/>
      <w:szCs w:val="22"/>
      <w:lang w:eastAsia="zh-CN"/>
    </w:rPr>
  </w:style>
  <w:style w:type="paragraph" w:customStyle="1" w:styleId="FR3">
    <w:name w:val="FR3"/>
    <w:pPr>
      <w:widowControl w:val="0"/>
      <w:suppressAutoHyphens/>
      <w:autoSpaceDE w:val="0"/>
      <w:spacing w:before="20" w:line="300" w:lineRule="auto"/>
      <w:ind w:hanging="20"/>
      <w:jc w:val="both"/>
    </w:pPr>
    <w:rPr>
      <w:sz w:val="24"/>
      <w:szCs w:val="24"/>
      <w:lang w:eastAsia="zh-CN"/>
    </w:rPr>
  </w:style>
  <w:style w:type="paragraph" w:customStyle="1" w:styleId="xl63">
    <w:name w:val="xl63"/>
    <w:basedOn w:val="a2"/>
    <w:pPr>
      <w:spacing w:before="280" w:after="280"/>
      <w:jc w:val="center"/>
    </w:pPr>
    <w:rPr>
      <w:b/>
      <w:bCs/>
    </w:rPr>
  </w:style>
  <w:style w:type="paragraph" w:customStyle="1" w:styleId="xl64">
    <w:name w:val="xl64"/>
    <w:basedOn w:val="a2"/>
    <w:pPr>
      <w:spacing w:before="280" w:after="280"/>
      <w:jc w:val="center"/>
      <w:textAlignment w:val="top"/>
    </w:pPr>
  </w:style>
  <w:style w:type="paragraph" w:customStyle="1" w:styleId="xl65">
    <w:name w:val="xl65"/>
    <w:basedOn w:val="a2"/>
    <w:pPr>
      <w:spacing w:before="280" w:after="280"/>
    </w:pPr>
  </w:style>
  <w:style w:type="paragraph" w:customStyle="1" w:styleId="xl66">
    <w:name w:val="xl66"/>
    <w:basedOn w:val="a2"/>
    <w:pPr>
      <w:spacing w:before="280" w:after="280"/>
    </w:pPr>
  </w:style>
  <w:style w:type="paragraph" w:customStyle="1" w:styleId="xl67">
    <w:name w:val="xl67"/>
    <w:basedOn w:val="a2"/>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68">
    <w:name w:val="xl68"/>
    <w:basedOn w:val="a2"/>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69">
    <w:name w:val="xl69"/>
    <w:basedOn w:val="a2"/>
    <w:pPr>
      <w:spacing w:before="280" w:after="280"/>
      <w:textAlignment w:val="center"/>
    </w:pPr>
  </w:style>
  <w:style w:type="paragraph" w:customStyle="1" w:styleId="xl70">
    <w:name w:val="xl70"/>
    <w:basedOn w:val="a2"/>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1">
    <w:name w:val="xl71"/>
    <w:basedOn w:val="a2"/>
    <w:pPr>
      <w:spacing w:before="280" w:after="280"/>
      <w:textAlignment w:val="center"/>
    </w:pPr>
  </w:style>
  <w:style w:type="paragraph" w:customStyle="1" w:styleId="xl72">
    <w:name w:val="xl72"/>
    <w:basedOn w:val="a2"/>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73">
    <w:name w:val="xl73"/>
    <w:basedOn w:val="a2"/>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74">
    <w:name w:val="xl74"/>
    <w:basedOn w:val="a2"/>
    <w:pPr>
      <w:spacing w:before="280" w:after="280"/>
      <w:jc w:val="center"/>
      <w:textAlignment w:val="center"/>
    </w:pPr>
    <w:rPr>
      <w:b/>
      <w:bCs/>
    </w:rPr>
  </w:style>
  <w:style w:type="paragraph" w:customStyle="1" w:styleId="xl75">
    <w:name w:val="xl75"/>
    <w:basedOn w:val="a2"/>
    <w:pPr>
      <w:pBdr>
        <w:top w:val="none" w:sz="0" w:space="0" w:color="000000"/>
        <w:left w:val="none" w:sz="0" w:space="0" w:color="000000"/>
        <w:bottom w:val="single" w:sz="4" w:space="0" w:color="000000"/>
        <w:right w:val="none" w:sz="0" w:space="0" w:color="000000"/>
      </w:pBdr>
      <w:spacing w:before="280" w:after="280"/>
      <w:jc w:val="center"/>
    </w:pPr>
    <w:rPr>
      <w:b/>
      <w:bCs/>
    </w:rPr>
  </w:style>
  <w:style w:type="paragraph" w:customStyle="1" w:styleId="FR2">
    <w:name w:val="FR2"/>
    <w:pPr>
      <w:widowControl w:val="0"/>
      <w:suppressAutoHyphens/>
      <w:autoSpaceDE w:val="0"/>
      <w:spacing w:line="314" w:lineRule="auto"/>
      <w:ind w:firstLine="300"/>
      <w:jc w:val="both"/>
    </w:pPr>
    <w:rPr>
      <w:rFonts w:ascii="Arial" w:hAnsi="Arial" w:cs="Arial"/>
      <w:sz w:val="18"/>
      <w:szCs w:val="18"/>
      <w:lang w:eastAsia="zh-CN"/>
    </w:rPr>
  </w:style>
  <w:style w:type="paragraph" w:customStyle="1" w:styleId="afffff2">
    <w:name w:val="Основа"/>
    <w:basedOn w:val="a2"/>
    <w:pPr>
      <w:spacing w:before="120"/>
      <w:ind w:firstLine="720"/>
      <w:jc w:val="both"/>
    </w:pPr>
  </w:style>
  <w:style w:type="paragraph" w:customStyle="1" w:styleId="contentheader2cols">
    <w:name w:val="contentheader2cols"/>
    <w:basedOn w:val="a2"/>
    <w:pPr>
      <w:spacing w:before="280" w:after="280"/>
    </w:pPr>
  </w:style>
  <w:style w:type="paragraph" w:customStyle="1" w:styleId="afffff3">
    <w:name w:val="Название таблицы"/>
    <w:basedOn w:val="3"/>
    <w:pPr>
      <w:numPr>
        <w:ilvl w:val="0"/>
        <w:numId w:val="0"/>
      </w:numPr>
      <w:tabs>
        <w:tab w:val="clear" w:pos="1276"/>
        <w:tab w:val="left" w:pos="926"/>
      </w:tabs>
      <w:spacing w:before="360" w:line="312" w:lineRule="auto"/>
      <w:ind w:left="926" w:hanging="360"/>
      <w:jc w:val="both"/>
    </w:pPr>
    <w:rPr>
      <w:rFonts w:ascii="Arial" w:hAnsi="Arial" w:cs="Arial"/>
      <w:sz w:val="24"/>
      <w:szCs w:val="24"/>
    </w:rPr>
  </w:style>
  <w:style w:type="paragraph" w:customStyle="1" w:styleId="afffff4">
    <w:name w:val="Табличный текст"/>
    <w:basedOn w:val="a2"/>
    <w:pPr>
      <w:spacing w:before="120" w:after="120" w:line="312" w:lineRule="auto"/>
      <w:ind w:left="112"/>
      <w:jc w:val="both"/>
    </w:pPr>
    <w:rPr>
      <w:rFonts w:ascii="Arial" w:hAnsi="Arial" w:cs="Arial"/>
      <w:sz w:val="22"/>
      <w:szCs w:val="22"/>
    </w:rPr>
  </w:style>
  <w:style w:type="paragraph" w:customStyle="1" w:styleId="afffff5">
    <w:name w:val="Шапка таблицы"/>
    <w:basedOn w:val="afffff4"/>
    <w:next w:val="afffff4"/>
    <w:pPr>
      <w:jc w:val="center"/>
    </w:pPr>
    <w:rPr>
      <w:b/>
      <w:bCs/>
    </w:rPr>
  </w:style>
  <w:style w:type="paragraph" w:customStyle="1" w:styleId="tit">
    <w:name w:val="tit"/>
    <w:basedOn w:val="a2"/>
    <w:pPr>
      <w:spacing w:before="280" w:after="280"/>
    </w:pPr>
    <w:rPr>
      <w:rFonts w:ascii="Verdana" w:hAnsi="Verdana" w:cs="Verdana"/>
      <w:color w:val="000000"/>
      <w:sz w:val="18"/>
      <w:szCs w:val="18"/>
    </w:rPr>
  </w:style>
  <w:style w:type="paragraph" w:customStyle="1" w:styleId="p2">
    <w:name w:val="p2"/>
    <w:basedOn w:val="a2"/>
    <w:pPr>
      <w:spacing w:before="280" w:after="280"/>
      <w:jc w:val="both"/>
    </w:pPr>
    <w:rPr>
      <w:rFonts w:ascii="Arial" w:hAnsi="Arial" w:cs="Arial"/>
      <w:color w:val="000000"/>
      <w:sz w:val="20"/>
      <w:szCs w:val="20"/>
    </w:rPr>
  </w:style>
  <w:style w:type="paragraph" w:customStyle="1" w:styleId="1fc">
    <w:name w:val="Обычный1"/>
    <w:pPr>
      <w:widowControl w:val="0"/>
      <w:suppressAutoHyphens/>
      <w:snapToGrid w:val="0"/>
    </w:pPr>
    <w:rPr>
      <w:lang w:eastAsia="zh-CN"/>
    </w:rPr>
  </w:style>
  <w:style w:type="paragraph" w:customStyle="1" w:styleId="afffff6">
    <w:name w:val="шапка таблицы"/>
    <w:basedOn w:val="a2"/>
    <w:pPr>
      <w:jc w:val="center"/>
    </w:pPr>
  </w:style>
  <w:style w:type="paragraph" w:customStyle="1" w:styleId="TableText">
    <w:name w:val="Table Text"/>
    <w:basedOn w:val="a2"/>
    <w:pPr>
      <w:keepLines/>
    </w:pPr>
    <w:rPr>
      <w:sz w:val="20"/>
      <w:szCs w:val="20"/>
    </w:rPr>
  </w:style>
  <w:style w:type="paragraph" w:customStyle="1" w:styleId="55">
    <w:name w:val="Стиль5"/>
    <w:basedOn w:val="4"/>
    <w:next w:val="312"/>
    <w:pPr>
      <w:numPr>
        <w:ilvl w:val="0"/>
        <w:numId w:val="0"/>
      </w:numPr>
      <w:tabs>
        <w:tab w:val="clear" w:pos="1418"/>
      </w:tabs>
      <w:spacing w:before="240"/>
      <w:ind w:firstLine="360"/>
    </w:pPr>
  </w:style>
  <w:style w:type="paragraph" w:customStyle="1" w:styleId="312">
    <w:name w:val="Продолжение списка 31"/>
    <w:basedOn w:val="a2"/>
    <w:pPr>
      <w:spacing w:after="120"/>
      <w:ind w:left="849"/>
    </w:pPr>
  </w:style>
  <w:style w:type="paragraph" w:customStyle="1" w:styleId="afffff7">
    <w:name w:val="Заголовок раздела"/>
    <w:basedOn w:val="a2"/>
    <w:pPr>
      <w:spacing w:before="120" w:after="120"/>
      <w:jc w:val="center"/>
    </w:pPr>
    <w:rPr>
      <w:b/>
      <w:bCs/>
      <w:sz w:val="44"/>
      <w:szCs w:val="44"/>
    </w:rPr>
  </w:style>
  <w:style w:type="paragraph" w:customStyle="1" w:styleId="afffff8">
    <w:name w:val="Заголовок статьи"/>
    <w:basedOn w:val="a2"/>
    <w:pPr>
      <w:spacing w:before="120" w:after="120"/>
      <w:jc w:val="both"/>
    </w:pPr>
    <w:rPr>
      <w:b/>
      <w:bCs/>
    </w:rPr>
  </w:style>
  <w:style w:type="paragraph" w:customStyle="1" w:styleId="afffff9">
    <w:name w:val="Источник"/>
    <w:basedOn w:val="a2"/>
    <w:pPr>
      <w:spacing w:before="120" w:after="120"/>
      <w:jc w:val="both"/>
    </w:pPr>
    <w:rPr>
      <w:i/>
      <w:iCs/>
      <w:sz w:val="18"/>
      <w:szCs w:val="18"/>
    </w:rPr>
  </w:style>
  <w:style w:type="paragraph" w:customStyle="1" w:styleId="afffffa">
    <w:name w:val="Нормальный.Нормальный"/>
    <w:pPr>
      <w:widowControl w:val="0"/>
      <w:suppressAutoHyphens/>
    </w:pPr>
    <w:rPr>
      <w:rFonts w:ascii="Arial" w:hAnsi="Arial" w:cs="Arial"/>
      <w:sz w:val="22"/>
      <w:szCs w:val="22"/>
      <w:u w:val="single"/>
      <w:lang w:eastAsia="zh-CN"/>
    </w:rPr>
  </w:style>
  <w:style w:type="paragraph" w:customStyle="1" w:styleId="Heading">
    <w:name w:val="Heading"/>
    <w:pPr>
      <w:suppressAutoHyphens/>
      <w:spacing w:before="120" w:after="120"/>
      <w:jc w:val="center"/>
    </w:pPr>
    <w:rPr>
      <w:rFonts w:ascii="Arial" w:hAnsi="Arial" w:cs="Arial"/>
      <w:spacing w:val="30"/>
      <w:sz w:val="22"/>
      <w:szCs w:val="22"/>
      <w:lang w:eastAsia="zh-CN"/>
    </w:rPr>
  </w:style>
  <w:style w:type="paragraph" w:customStyle="1" w:styleId="1fd">
    <w:name w:val="Шапка1"/>
    <w:basedOn w:val="a2"/>
    <w:pPr>
      <w:spacing w:before="120" w:after="120"/>
      <w:ind w:left="1134" w:hanging="1134"/>
      <w:jc w:val="center"/>
    </w:pPr>
    <w:rPr>
      <w:b/>
      <w:bCs/>
    </w:rPr>
  </w:style>
  <w:style w:type="paragraph" w:customStyle="1" w:styleId="afffffb">
    <w:name w:val="номер таблицы"/>
    <w:basedOn w:val="a2"/>
    <w:pPr>
      <w:spacing w:before="240"/>
      <w:jc w:val="right"/>
    </w:pPr>
  </w:style>
  <w:style w:type="paragraph" w:customStyle="1" w:styleId="1fe">
    <w:name w:val="Стиль1"/>
    <w:basedOn w:val="a2"/>
    <w:pPr>
      <w:spacing w:before="120" w:after="120"/>
      <w:jc w:val="both"/>
    </w:pPr>
  </w:style>
  <w:style w:type="paragraph" w:customStyle="1" w:styleId="-2">
    <w:name w:val="Обычный-2"/>
    <w:basedOn w:val="a2"/>
    <w:pPr>
      <w:widowControl w:val="0"/>
      <w:tabs>
        <w:tab w:val="left" w:pos="4794"/>
      </w:tabs>
      <w:jc w:val="both"/>
    </w:pPr>
    <w:rPr>
      <w:sz w:val="20"/>
      <w:szCs w:val="20"/>
    </w:rPr>
  </w:style>
  <w:style w:type="paragraph" w:customStyle="1" w:styleId="afffffc">
    <w:name w:val="Личный"/>
    <w:basedOn w:val="a2"/>
    <w:pPr>
      <w:widowControl w:val="0"/>
      <w:ind w:firstLine="720"/>
      <w:jc w:val="both"/>
    </w:pPr>
    <w:rPr>
      <w:sz w:val="28"/>
      <w:szCs w:val="28"/>
    </w:rPr>
  </w:style>
  <w:style w:type="paragraph" w:customStyle="1" w:styleId="afffffd">
    <w:name w:val="таблица"/>
    <w:basedOn w:val="afff3"/>
    <w:pPr>
      <w:spacing w:after="0"/>
    </w:pPr>
  </w:style>
  <w:style w:type="paragraph" w:customStyle="1" w:styleId="xl24">
    <w:name w:val="xl24"/>
    <w:basedOn w:val="a2"/>
    <w:pPr>
      <w:spacing w:before="280" w:after="280"/>
    </w:pPr>
    <w:rPr>
      <w:rFonts w:ascii="Arial" w:hAnsi="Arial" w:cs="Arial"/>
      <w:b/>
      <w:bCs/>
    </w:rPr>
  </w:style>
  <w:style w:type="paragraph" w:customStyle="1" w:styleId="1ff">
    <w:name w:val="Заголовок записки1"/>
    <w:basedOn w:val="a2"/>
    <w:next w:val="a2"/>
    <w:pPr>
      <w:spacing w:before="240" w:after="240"/>
      <w:jc w:val="center"/>
    </w:pPr>
    <w:rPr>
      <w:b/>
      <w:bCs/>
      <w:sz w:val="28"/>
      <w:szCs w:val="28"/>
    </w:rPr>
  </w:style>
  <w:style w:type="paragraph" w:customStyle="1" w:styleId="Default">
    <w:name w:val="Default"/>
    <w:pPr>
      <w:suppressAutoHyphens/>
      <w:autoSpaceDE w:val="0"/>
    </w:pPr>
    <w:rPr>
      <w:color w:val="000000"/>
      <w:sz w:val="24"/>
      <w:szCs w:val="24"/>
      <w:lang w:eastAsia="zh-CN"/>
    </w:rPr>
  </w:style>
  <w:style w:type="paragraph" w:customStyle="1" w:styleId="12">
    <w:name w:val="Список 1)"/>
    <w:basedOn w:val="a2"/>
    <w:pPr>
      <w:numPr>
        <w:numId w:val="23"/>
      </w:numPr>
      <w:spacing w:after="60"/>
      <w:jc w:val="both"/>
    </w:pPr>
    <w:rPr>
      <w:rFonts w:ascii="Bookman Old Style" w:hAnsi="Bookman Old Style" w:cs="Bookman Old Style"/>
    </w:rPr>
  </w:style>
  <w:style w:type="paragraph" w:customStyle="1" w:styleId="1ff0">
    <w:name w:val="Знак Знак Знак1"/>
    <w:basedOn w:val="a2"/>
    <w:pPr>
      <w:spacing w:before="280" w:after="280"/>
    </w:pPr>
    <w:rPr>
      <w:rFonts w:ascii="Tahoma" w:hAnsi="Tahoma" w:cs="Tahoma"/>
      <w:sz w:val="20"/>
      <w:szCs w:val="20"/>
      <w:lang w:val="en-US"/>
    </w:rPr>
  </w:style>
  <w:style w:type="paragraph" w:customStyle="1" w:styleId="Style10">
    <w:name w:val="Style10"/>
    <w:basedOn w:val="a2"/>
    <w:pPr>
      <w:widowControl w:val="0"/>
      <w:autoSpaceDE w:val="0"/>
      <w:spacing w:line="500" w:lineRule="exact"/>
      <w:jc w:val="both"/>
    </w:pPr>
  </w:style>
  <w:style w:type="paragraph" w:customStyle="1" w:styleId="font5">
    <w:name w:val="font5"/>
    <w:basedOn w:val="a2"/>
    <w:pPr>
      <w:spacing w:before="280" w:after="280"/>
    </w:pPr>
  </w:style>
  <w:style w:type="paragraph" w:customStyle="1" w:styleId="font6">
    <w:name w:val="font6"/>
    <w:basedOn w:val="a2"/>
    <w:pPr>
      <w:spacing w:before="280" w:after="280"/>
    </w:pPr>
  </w:style>
  <w:style w:type="paragraph" w:customStyle="1" w:styleId="font7">
    <w:name w:val="font7"/>
    <w:basedOn w:val="a2"/>
    <w:pPr>
      <w:spacing w:before="280" w:after="280"/>
    </w:pPr>
    <w:rPr>
      <w:i/>
      <w:iCs/>
    </w:rPr>
  </w:style>
  <w:style w:type="paragraph" w:customStyle="1" w:styleId="font8">
    <w:name w:val="font8"/>
    <w:basedOn w:val="a2"/>
    <w:pPr>
      <w:spacing w:before="280" w:after="280"/>
    </w:pPr>
  </w:style>
  <w:style w:type="paragraph" w:customStyle="1" w:styleId="font9">
    <w:name w:val="font9"/>
    <w:basedOn w:val="a2"/>
    <w:pPr>
      <w:spacing w:before="280" w:after="280"/>
    </w:pPr>
  </w:style>
  <w:style w:type="paragraph" w:customStyle="1" w:styleId="font10">
    <w:name w:val="font10"/>
    <w:basedOn w:val="a2"/>
    <w:pPr>
      <w:spacing w:before="280" w:after="280"/>
    </w:pPr>
    <w:rPr>
      <w:color w:val="0000FF"/>
    </w:rPr>
  </w:style>
  <w:style w:type="paragraph" w:customStyle="1" w:styleId="font11">
    <w:name w:val="font11"/>
    <w:basedOn w:val="a2"/>
    <w:pPr>
      <w:spacing w:before="280" w:after="280"/>
    </w:pPr>
  </w:style>
  <w:style w:type="paragraph" w:customStyle="1" w:styleId="font12">
    <w:name w:val="font12"/>
    <w:basedOn w:val="a2"/>
    <w:pPr>
      <w:spacing w:before="280" w:after="280"/>
    </w:pPr>
    <w:rPr>
      <w:b/>
      <w:bCs/>
    </w:rPr>
  </w:style>
  <w:style w:type="paragraph" w:customStyle="1" w:styleId="font13">
    <w:name w:val="font13"/>
    <w:basedOn w:val="a2"/>
    <w:pPr>
      <w:spacing w:before="280" w:after="280"/>
    </w:pPr>
    <w:rPr>
      <w:color w:val="333399"/>
    </w:rPr>
  </w:style>
  <w:style w:type="paragraph" w:customStyle="1" w:styleId="font14">
    <w:name w:val="font14"/>
    <w:basedOn w:val="a2"/>
    <w:pPr>
      <w:spacing w:before="280" w:after="280"/>
    </w:pPr>
    <w:rPr>
      <w:color w:val="000000"/>
    </w:rPr>
  </w:style>
  <w:style w:type="paragraph" w:customStyle="1" w:styleId="xl76">
    <w:name w:val="xl76"/>
    <w:basedOn w:val="a2"/>
    <w:pPr>
      <w:pBdr>
        <w:top w:val="single" w:sz="4" w:space="0" w:color="000000"/>
        <w:left w:val="single" w:sz="4" w:space="0" w:color="000000"/>
        <w:bottom w:val="single" w:sz="4" w:space="0" w:color="000000"/>
        <w:right w:val="single" w:sz="4" w:space="0" w:color="000000"/>
      </w:pBdr>
      <w:shd w:val="clear" w:color="auto" w:fill="C0C0C0"/>
      <w:spacing w:before="280" w:after="280"/>
      <w:jc w:val="center"/>
      <w:textAlignment w:val="top"/>
    </w:pPr>
  </w:style>
  <w:style w:type="paragraph" w:customStyle="1" w:styleId="xl77">
    <w:name w:val="xl77"/>
    <w:basedOn w:val="a2"/>
    <w:pPr>
      <w:pBdr>
        <w:top w:val="single" w:sz="4" w:space="0" w:color="000000"/>
        <w:left w:val="single" w:sz="4" w:space="0" w:color="000000"/>
        <w:bottom w:val="single" w:sz="4" w:space="0" w:color="000000"/>
        <w:right w:val="single" w:sz="4" w:space="0" w:color="000000"/>
      </w:pBdr>
      <w:shd w:val="clear" w:color="auto" w:fill="C0C0C0"/>
      <w:spacing w:before="280" w:after="280"/>
      <w:textAlignment w:val="top"/>
    </w:pPr>
  </w:style>
  <w:style w:type="paragraph" w:customStyle="1" w:styleId="xl78">
    <w:name w:val="xl78"/>
    <w:basedOn w:val="a2"/>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style>
  <w:style w:type="paragraph" w:customStyle="1" w:styleId="xl79">
    <w:name w:val="xl79"/>
    <w:basedOn w:val="a2"/>
    <w:pPr>
      <w:pBdr>
        <w:top w:val="single" w:sz="4" w:space="0" w:color="000000"/>
        <w:left w:val="single" w:sz="4" w:space="0" w:color="000000"/>
        <w:bottom w:val="single" w:sz="4" w:space="0" w:color="000000"/>
        <w:right w:val="single" w:sz="4" w:space="0" w:color="000000"/>
      </w:pBdr>
      <w:shd w:val="clear" w:color="auto" w:fill="C0C0C0"/>
      <w:spacing w:before="280" w:after="280"/>
      <w:textAlignment w:val="top"/>
    </w:pPr>
  </w:style>
  <w:style w:type="paragraph" w:customStyle="1" w:styleId="xl80">
    <w:name w:val="xl80"/>
    <w:basedOn w:val="a2"/>
    <w:pPr>
      <w:spacing w:before="280" w:after="280"/>
      <w:jc w:val="center"/>
      <w:textAlignment w:val="center"/>
    </w:pPr>
  </w:style>
  <w:style w:type="paragraph" w:customStyle="1" w:styleId="xl81">
    <w:name w:val="xl81"/>
    <w:basedOn w:val="a2"/>
    <w:pPr>
      <w:spacing w:before="280" w:after="280"/>
    </w:pPr>
  </w:style>
  <w:style w:type="paragraph" w:customStyle="1" w:styleId="xl82">
    <w:name w:val="xl82"/>
    <w:basedOn w:val="a2"/>
    <w:pPr>
      <w:pBdr>
        <w:top w:val="single" w:sz="4" w:space="0" w:color="000000"/>
        <w:left w:val="single" w:sz="4" w:space="0" w:color="000000"/>
        <w:bottom w:val="single" w:sz="4" w:space="0" w:color="000000"/>
        <w:right w:val="single" w:sz="4" w:space="0" w:color="000000"/>
      </w:pBdr>
      <w:spacing w:before="280" w:after="280"/>
      <w:textAlignment w:val="top"/>
    </w:pPr>
  </w:style>
  <w:style w:type="paragraph" w:customStyle="1" w:styleId="xl83">
    <w:name w:val="xl83"/>
    <w:basedOn w:val="a2"/>
    <w:pPr>
      <w:pBdr>
        <w:top w:val="single" w:sz="4" w:space="0" w:color="000000"/>
        <w:left w:val="none" w:sz="0" w:space="0" w:color="000000"/>
        <w:bottom w:val="none" w:sz="0" w:space="0" w:color="000000"/>
        <w:right w:val="none" w:sz="0" w:space="0" w:color="000000"/>
      </w:pBdr>
      <w:spacing w:before="280" w:after="280"/>
      <w:jc w:val="center"/>
      <w:textAlignment w:val="top"/>
    </w:pPr>
  </w:style>
  <w:style w:type="paragraph" w:customStyle="1" w:styleId="xl84">
    <w:name w:val="xl84"/>
    <w:basedOn w:val="a2"/>
    <w:pPr>
      <w:pBdr>
        <w:top w:val="single" w:sz="4" w:space="0" w:color="000000"/>
        <w:left w:val="none" w:sz="0" w:space="0" w:color="000000"/>
        <w:bottom w:val="none" w:sz="0" w:space="0" w:color="000000"/>
        <w:right w:val="none" w:sz="0" w:space="0" w:color="000000"/>
      </w:pBdr>
      <w:spacing w:before="280" w:after="280"/>
      <w:textAlignment w:val="top"/>
    </w:pPr>
  </w:style>
  <w:style w:type="paragraph" w:customStyle="1" w:styleId="xl85">
    <w:name w:val="xl85"/>
    <w:basedOn w:val="a2"/>
    <w:pPr>
      <w:pBdr>
        <w:top w:val="single" w:sz="4" w:space="0" w:color="000000"/>
        <w:left w:val="none" w:sz="0" w:space="0" w:color="000000"/>
        <w:bottom w:val="none" w:sz="0" w:space="0" w:color="000000"/>
        <w:right w:val="none" w:sz="0" w:space="0" w:color="000000"/>
      </w:pBdr>
      <w:spacing w:before="280" w:after="280"/>
      <w:textAlignment w:val="top"/>
    </w:pPr>
  </w:style>
  <w:style w:type="paragraph" w:customStyle="1" w:styleId="xl86">
    <w:name w:val="xl86"/>
    <w:basedOn w:val="a2"/>
    <w:pPr>
      <w:pBdr>
        <w:top w:val="single" w:sz="4" w:space="0" w:color="000000"/>
        <w:left w:val="single" w:sz="4" w:space="0" w:color="000000"/>
        <w:bottom w:val="single" w:sz="4" w:space="0" w:color="000000"/>
        <w:right w:val="single" w:sz="4" w:space="0" w:color="000000"/>
      </w:pBdr>
      <w:spacing w:before="280" w:after="280"/>
      <w:textAlignment w:val="top"/>
    </w:pPr>
    <w:rPr>
      <w:color w:val="000000"/>
    </w:rPr>
  </w:style>
  <w:style w:type="paragraph" w:customStyle="1" w:styleId="xl87">
    <w:name w:val="xl87"/>
    <w:basedOn w:val="a2"/>
    <w:pPr>
      <w:spacing w:before="280" w:after="280"/>
    </w:pPr>
  </w:style>
  <w:style w:type="paragraph" w:customStyle="1" w:styleId="afffffe">
    <w:name w:val="Термин"/>
    <w:basedOn w:val="a2"/>
    <w:next w:val="a2"/>
    <w:rPr>
      <w:szCs w:val="20"/>
    </w:rPr>
  </w:style>
  <w:style w:type="paragraph" w:customStyle="1" w:styleId="1ff1">
    <w:name w:val="Абзац списка1"/>
    <w:basedOn w:val="a2"/>
    <w:pPr>
      <w:ind w:left="720"/>
    </w:pPr>
    <w:rPr>
      <w:sz w:val="20"/>
      <w:szCs w:val="20"/>
    </w:rPr>
  </w:style>
  <w:style w:type="paragraph" w:customStyle="1" w:styleId="affffff">
    <w:name w:val="ЕСКД_название устройства"/>
    <w:basedOn w:val="a2"/>
    <w:pPr>
      <w:spacing w:after="200" w:line="360" w:lineRule="auto"/>
      <w:jc w:val="center"/>
    </w:pPr>
    <w:rPr>
      <w:rFonts w:ascii="Calibri" w:hAnsi="Calibri" w:cs="Calibri"/>
      <w:b/>
      <w:bCs/>
      <w:sz w:val="36"/>
      <w:szCs w:val="36"/>
    </w:rPr>
  </w:style>
  <w:style w:type="paragraph" w:customStyle="1" w:styleId="a">
    <w:name w:val="Список а)"/>
    <w:basedOn w:val="a1"/>
    <w:pPr>
      <w:numPr>
        <w:numId w:val="11"/>
      </w:numPr>
      <w:spacing w:line="276" w:lineRule="auto"/>
      <w:ind w:left="0"/>
    </w:pPr>
    <w:rPr>
      <w:rFonts w:ascii="Calibri" w:hAnsi="Calibri" w:cs="Calibri"/>
      <w:sz w:val="22"/>
      <w:szCs w:val="22"/>
    </w:rPr>
  </w:style>
  <w:style w:type="paragraph" w:customStyle="1" w:styleId="affffff0">
    <w:name w:val="Абзац_выдел"/>
    <w:basedOn w:val="a3"/>
    <w:next w:val="a3"/>
    <w:rPr>
      <w:b/>
    </w:rPr>
  </w:style>
  <w:style w:type="paragraph" w:customStyle="1" w:styleId="affffff1">
    <w:name w:val="Абзац_Желтая_заливка"/>
    <w:basedOn w:val="a3"/>
  </w:style>
  <w:style w:type="paragraph" w:customStyle="1" w:styleId="40">
    <w:name w:val="Заголовок 4 + авто"/>
    <w:basedOn w:val="3"/>
    <w:pPr>
      <w:numPr>
        <w:ilvl w:val="0"/>
        <w:numId w:val="5"/>
      </w:numPr>
      <w:tabs>
        <w:tab w:val="clear" w:pos="1276"/>
      </w:tabs>
      <w:spacing w:before="0" w:after="0" w:line="360" w:lineRule="auto"/>
    </w:pPr>
    <w:rPr>
      <w:sz w:val="24"/>
      <w:szCs w:val="24"/>
    </w:rPr>
  </w:style>
  <w:style w:type="paragraph" w:customStyle="1" w:styleId="Main0">
    <w:name w:val="Main"/>
    <w:pPr>
      <w:widowControl w:val="0"/>
      <w:suppressAutoHyphens/>
      <w:spacing w:line="360" w:lineRule="auto"/>
      <w:ind w:firstLine="709"/>
      <w:jc w:val="both"/>
    </w:pPr>
    <w:rPr>
      <w:rFonts w:cs="Tahoma"/>
      <w:sz w:val="24"/>
      <w:szCs w:val="16"/>
      <w:lang w:eastAsia="zh-CN"/>
    </w:rPr>
  </w:style>
  <w:style w:type="paragraph" w:customStyle="1" w:styleId="affffff2">
    <w:name w:val="Блочная цитата"/>
    <w:basedOn w:val="a2"/>
    <w:pPr>
      <w:spacing w:after="283"/>
      <w:ind w:left="567" w:right="567"/>
    </w:pPr>
  </w:style>
  <w:style w:type="table" w:styleId="affffff3">
    <w:name w:val="Table Grid"/>
    <w:basedOn w:val="a5"/>
    <w:rsid w:val="00E41F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43727">
      <w:bodyDiv w:val="1"/>
      <w:marLeft w:val="0"/>
      <w:marRight w:val="0"/>
      <w:marTop w:val="0"/>
      <w:marBottom w:val="0"/>
      <w:divBdr>
        <w:top w:val="none" w:sz="0" w:space="0" w:color="auto"/>
        <w:left w:val="none" w:sz="0" w:space="0" w:color="auto"/>
        <w:bottom w:val="none" w:sz="0" w:space="0" w:color="auto"/>
        <w:right w:val="none" w:sz="0" w:space="0" w:color="auto"/>
      </w:divBdr>
    </w:div>
    <w:div w:id="119224692">
      <w:bodyDiv w:val="1"/>
      <w:marLeft w:val="0"/>
      <w:marRight w:val="0"/>
      <w:marTop w:val="0"/>
      <w:marBottom w:val="0"/>
      <w:divBdr>
        <w:top w:val="none" w:sz="0" w:space="0" w:color="auto"/>
        <w:left w:val="none" w:sz="0" w:space="0" w:color="auto"/>
        <w:bottom w:val="none" w:sz="0" w:space="0" w:color="auto"/>
        <w:right w:val="none" w:sz="0" w:space="0" w:color="auto"/>
      </w:divBdr>
    </w:div>
    <w:div w:id="139269949">
      <w:bodyDiv w:val="1"/>
      <w:marLeft w:val="0"/>
      <w:marRight w:val="0"/>
      <w:marTop w:val="0"/>
      <w:marBottom w:val="0"/>
      <w:divBdr>
        <w:top w:val="none" w:sz="0" w:space="0" w:color="auto"/>
        <w:left w:val="none" w:sz="0" w:space="0" w:color="auto"/>
        <w:bottom w:val="none" w:sz="0" w:space="0" w:color="auto"/>
        <w:right w:val="none" w:sz="0" w:space="0" w:color="auto"/>
      </w:divBdr>
    </w:div>
    <w:div w:id="215552480">
      <w:bodyDiv w:val="1"/>
      <w:marLeft w:val="0"/>
      <w:marRight w:val="0"/>
      <w:marTop w:val="0"/>
      <w:marBottom w:val="0"/>
      <w:divBdr>
        <w:top w:val="none" w:sz="0" w:space="0" w:color="auto"/>
        <w:left w:val="none" w:sz="0" w:space="0" w:color="auto"/>
        <w:bottom w:val="none" w:sz="0" w:space="0" w:color="auto"/>
        <w:right w:val="none" w:sz="0" w:space="0" w:color="auto"/>
      </w:divBdr>
    </w:div>
    <w:div w:id="288047319">
      <w:bodyDiv w:val="1"/>
      <w:marLeft w:val="0"/>
      <w:marRight w:val="0"/>
      <w:marTop w:val="0"/>
      <w:marBottom w:val="0"/>
      <w:divBdr>
        <w:top w:val="none" w:sz="0" w:space="0" w:color="auto"/>
        <w:left w:val="none" w:sz="0" w:space="0" w:color="auto"/>
        <w:bottom w:val="none" w:sz="0" w:space="0" w:color="auto"/>
        <w:right w:val="none" w:sz="0" w:space="0" w:color="auto"/>
      </w:divBdr>
    </w:div>
    <w:div w:id="427774312">
      <w:bodyDiv w:val="1"/>
      <w:marLeft w:val="0"/>
      <w:marRight w:val="0"/>
      <w:marTop w:val="0"/>
      <w:marBottom w:val="0"/>
      <w:divBdr>
        <w:top w:val="none" w:sz="0" w:space="0" w:color="auto"/>
        <w:left w:val="none" w:sz="0" w:space="0" w:color="auto"/>
        <w:bottom w:val="none" w:sz="0" w:space="0" w:color="auto"/>
        <w:right w:val="none" w:sz="0" w:space="0" w:color="auto"/>
      </w:divBdr>
    </w:div>
    <w:div w:id="502748788">
      <w:bodyDiv w:val="1"/>
      <w:marLeft w:val="0"/>
      <w:marRight w:val="0"/>
      <w:marTop w:val="0"/>
      <w:marBottom w:val="0"/>
      <w:divBdr>
        <w:top w:val="none" w:sz="0" w:space="0" w:color="auto"/>
        <w:left w:val="none" w:sz="0" w:space="0" w:color="auto"/>
        <w:bottom w:val="none" w:sz="0" w:space="0" w:color="auto"/>
        <w:right w:val="none" w:sz="0" w:space="0" w:color="auto"/>
      </w:divBdr>
    </w:div>
    <w:div w:id="567158189">
      <w:bodyDiv w:val="1"/>
      <w:marLeft w:val="0"/>
      <w:marRight w:val="0"/>
      <w:marTop w:val="0"/>
      <w:marBottom w:val="0"/>
      <w:divBdr>
        <w:top w:val="none" w:sz="0" w:space="0" w:color="auto"/>
        <w:left w:val="none" w:sz="0" w:space="0" w:color="auto"/>
        <w:bottom w:val="none" w:sz="0" w:space="0" w:color="auto"/>
        <w:right w:val="none" w:sz="0" w:space="0" w:color="auto"/>
      </w:divBdr>
    </w:div>
    <w:div w:id="594477617">
      <w:bodyDiv w:val="1"/>
      <w:marLeft w:val="0"/>
      <w:marRight w:val="0"/>
      <w:marTop w:val="0"/>
      <w:marBottom w:val="0"/>
      <w:divBdr>
        <w:top w:val="none" w:sz="0" w:space="0" w:color="auto"/>
        <w:left w:val="none" w:sz="0" w:space="0" w:color="auto"/>
        <w:bottom w:val="none" w:sz="0" w:space="0" w:color="auto"/>
        <w:right w:val="none" w:sz="0" w:space="0" w:color="auto"/>
      </w:divBdr>
    </w:div>
    <w:div w:id="599458957">
      <w:bodyDiv w:val="1"/>
      <w:marLeft w:val="0"/>
      <w:marRight w:val="0"/>
      <w:marTop w:val="0"/>
      <w:marBottom w:val="0"/>
      <w:divBdr>
        <w:top w:val="none" w:sz="0" w:space="0" w:color="auto"/>
        <w:left w:val="none" w:sz="0" w:space="0" w:color="auto"/>
        <w:bottom w:val="none" w:sz="0" w:space="0" w:color="auto"/>
        <w:right w:val="none" w:sz="0" w:space="0" w:color="auto"/>
      </w:divBdr>
    </w:div>
    <w:div w:id="707292216">
      <w:bodyDiv w:val="1"/>
      <w:marLeft w:val="0"/>
      <w:marRight w:val="0"/>
      <w:marTop w:val="0"/>
      <w:marBottom w:val="0"/>
      <w:divBdr>
        <w:top w:val="none" w:sz="0" w:space="0" w:color="auto"/>
        <w:left w:val="none" w:sz="0" w:space="0" w:color="auto"/>
        <w:bottom w:val="none" w:sz="0" w:space="0" w:color="auto"/>
        <w:right w:val="none" w:sz="0" w:space="0" w:color="auto"/>
      </w:divBdr>
    </w:div>
    <w:div w:id="797920570">
      <w:bodyDiv w:val="1"/>
      <w:marLeft w:val="0"/>
      <w:marRight w:val="0"/>
      <w:marTop w:val="0"/>
      <w:marBottom w:val="0"/>
      <w:divBdr>
        <w:top w:val="none" w:sz="0" w:space="0" w:color="auto"/>
        <w:left w:val="none" w:sz="0" w:space="0" w:color="auto"/>
        <w:bottom w:val="none" w:sz="0" w:space="0" w:color="auto"/>
        <w:right w:val="none" w:sz="0" w:space="0" w:color="auto"/>
      </w:divBdr>
    </w:div>
    <w:div w:id="869991981">
      <w:bodyDiv w:val="1"/>
      <w:marLeft w:val="0"/>
      <w:marRight w:val="0"/>
      <w:marTop w:val="0"/>
      <w:marBottom w:val="0"/>
      <w:divBdr>
        <w:top w:val="none" w:sz="0" w:space="0" w:color="auto"/>
        <w:left w:val="none" w:sz="0" w:space="0" w:color="auto"/>
        <w:bottom w:val="none" w:sz="0" w:space="0" w:color="auto"/>
        <w:right w:val="none" w:sz="0" w:space="0" w:color="auto"/>
      </w:divBdr>
    </w:div>
    <w:div w:id="916934930">
      <w:bodyDiv w:val="1"/>
      <w:marLeft w:val="0"/>
      <w:marRight w:val="0"/>
      <w:marTop w:val="0"/>
      <w:marBottom w:val="0"/>
      <w:divBdr>
        <w:top w:val="none" w:sz="0" w:space="0" w:color="auto"/>
        <w:left w:val="none" w:sz="0" w:space="0" w:color="auto"/>
        <w:bottom w:val="none" w:sz="0" w:space="0" w:color="auto"/>
        <w:right w:val="none" w:sz="0" w:space="0" w:color="auto"/>
      </w:divBdr>
    </w:div>
    <w:div w:id="937057529">
      <w:bodyDiv w:val="1"/>
      <w:marLeft w:val="0"/>
      <w:marRight w:val="0"/>
      <w:marTop w:val="0"/>
      <w:marBottom w:val="0"/>
      <w:divBdr>
        <w:top w:val="none" w:sz="0" w:space="0" w:color="auto"/>
        <w:left w:val="none" w:sz="0" w:space="0" w:color="auto"/>
        <w:bottom w:val="none" w:sz="0" w:space="0" w:color="auto"/>
        <w:right w:val="none" w:sz="0" w:space="0" w:color="auto"/>
      </w:divBdr>
    </w:div>
    <w:div w:id="991253779">
      <w:bodyDiv w:val="1"/>
      <w:marLeft w:val="0"/>
      <w:marRight w:val="0"/>
      <w:marTop w:val="0"/>
      <w:marBottom w:val="0"/>
      <w:divBdr>
        <w:top w:val="none" w:sz="0" w:space="0" w:color="auto"/>
        <w:left w:val="none" w:sz="0" w:space="0" w:color="auto"/>
        <w:bottom w:val="none" w:sz="0" w:space="0" w:color="auto"/>
        <w:right w:val="none" w:sz="0" w:space="0" w:color="auto"/>
      </w:divBdr>
    </w:div>
    <w:div w:id="1028338038">
      <w:bodyDiv w:val="1"/>
      <w:marLeft w:val="0"/>
      <w:marRight w:val="0"/>
      <w:marTop w:val="0"/>
      <w:marBottom w:val="0"/>
      <w:divBdr>
        <w:top w:val="none" w:sz="0" w:space="0" w:color="auto"/>
        <w:left w:val="none" w:sz="0" w:space="0" w:color="auto"/>
        <w:bottom w:val="none" w:sz="0" w:space="0" w:color="auto"/>
        <w:right w:val="none" w:sz="0" w:space="0" w:color="auto"/>
      </w:divBdr>
    </w:div>
    <w:div w:id="1036731252">
      <w:bodyDiv w:val="1"/>
      <w:marLeft w:val="0"/>
      <w:marRight w:val="0"/>
      <w:marTop w:val="0"/>
      <w:marBottom w:val="0"/>
      <w:divBdr>
        <w:top w:val="none" w:sz="0" w:space="0" w:color="auto"/>
        <w:left w:val="none" w:sz="0" w:space="0" w:color="auto"/>
        <w:bottom w:val="none" w:sz="0" w:space="0" w:color="auto"/>
        <w:right w:val="none" w:sz="0" w:space="0" w:color="auto"/>
      </w:divBdr>
    </w:div>
    <w:div w:id="1037506071">
      <w:bodyDiv w:val="1"/>
      <w:marLeft w:val="0"/>
      <w:marRight w:val="0"/>
      <w:marTop w:val="0"/>
      <w:marBottom w:val="0"/>
      <w:divBdr>
        <w:top w:val="none" w:sz="0" w:space="0" w:color="auto"/>
        <w:left w:val="none" w:sz="0" w:space="0" w:color="auto"/>
        <w:bottom w:val="none" w:sz="0" w:space="0" w:color="auto"/>
        <w:right w:val="none" w:sz="0" w:space="0" w:color="auto"/>
      </w:divBdr>
    </w:div>
    <w:div w:id="1117799392">
      <w:bodyDiv w:val="1"/>
      <w:marLeft w:val="0"/>
      <w:marRight w:val="0"/>
      <w:marTop w:val="0"/>
      <w:marBottom w:val="0"/>
      <w:divBdr>
        <w:top w:val="none" w:sz="0" w:space="0" w:color="auto"/>
        <w:left w:val="none" w:sz="0" w:space="0" w:color="auto"/>
        <w:bottom w:val="none" w:sz="0" w:space="0" w:color="auto"/>
        <w:right w:val="none" w:sz="0" w:space="0" w:color="auto"/>
      </w:divBdr>
    </w:div>
    <w:div w:id="1124619371">
      <w:bodyDiv w:val="1"/>
      <w:marLeft w:val="0"/>
      <w:marRight w:val="0"/>
      <w:marTop w:val="0"/>
      <w:marBottom w:val="0"/>
      <w:divBdr>
        <w:top w:val="none" w:sz="0" w:space="0" w:color="auto"/>
        <w:left w:val="none" w:sz="0" w:space="0" w:color="auto"/>
        <w:bottom w:val="none" w:sz="0" w:space="0" w:color="auto"/>
        <w:right w:val="none" w:sz="0" w:space="0" w:color="auto"/>
      </w:divBdr>
    </w:div>
    <w:div w:id="1167942540">
      <w:bodyDiv w:val="1"/>
      <w:marLeft w:val="0"/>
      <w:marRight w:val="0"/>
      <w:marTop w:val="0"/>
      <w:marBottom w:val="0"/>
      <w:divBdr>
        <w:top w:val="none" w:sz="0" w:space="0" w:color="auto"/>
        <w:left w:val="none" w:sz="0" w:space="0" w:color="auto"/>
        <w:bottom w:val="none" w:sz="0" w:space="0" w:color="auto"/>
        <w:right w:val="none" w:sz="0" w:space="0" w:color="auto"/>
      </w:divBdr>
    </w:div>
    <w:div w:id="1201548218">
      <w:bodyDiv w:val="1"/>
      <w:marLeft w:val="0"/>
      <w:marRight w:val="0"/>
      <w:marTop w:val="0"/>
      <w:marBottom w:val="0"/>
      <w:divBdr>
        <w:top w:val="none" w:sz="0" w:space="0" w:color="auto"/>
        <w:left w:val="none" w:sz="0" w:space="0" w:color="auto"/>
        <w:bottom w:val="none" w:sz="0" w:space="0" w:color="auto"/>
        <w:right w:val="none" w:sz="0" w:space="0" w:color="auto"/>
      </w:divBdr>
    </w:div>
    <w:div w:id="1243761300">
      <w:bodyDiv w:val="1"/>
      <w:marLeft w:val="0"/>
      <w:marRight w:val="0"/>
      <w:marTop w:val="0"/>
      <w:marBottom w:val="0"/>
      <w:divBdr>
        <w:top w:val="none" w:sz="0" w:space="0" w:color="auto"/>
        <w:left w:val="none" w:sz="0" w:space="0" w:color="auto"/>
        <w:bottom w:val="none" w:sz="0" w:space="0" w:color="auto"/>
        <w:right w:val="none" w:sz="0" w:space="0" w:color="auto"/>
      </w:divBdr>
    </w:div>
    <w:div w:id="1288272495">
      <w:bodyDiv w:val="1"/>
      <w:marLeft w:val="0"/>
      <w:marRight w:val="0"/>
      <w:marTop w:val="0"/>
      <w:marBottom w:val="0"/>
      <w:divBdr>
        <w:top w:val="none" w:sz="0" w:space="0" w:color="auto"/>
        <w:left w:val="none" w:sz="0" w:space="0" w:color="auto"/>
        <w:bottom w:val="none" w:sz="0" w:space="0" w:color="auto"/>
        <w:right w:val="none" w:sz="0" w:space="0" w:color="auto"/>
      </w:divBdr>
    </w:div>
    <w:div w:id="1473669558">
      <w:bodyDiv w:val="1"/>
      <w:marLeft w:val="0"/>
      <w:marRight w:val="0"/>
      <w:marTop w:val="0"/>
      <w:marBottom w:val="0"/>
      <w:divBdr>
        <w:top w:val="none" w:sz="0" w:space="0" w:color="auto"/>
        <w:left w:val="none" w:sz="0" w:space="0" w:color="auto"/>
        <w:bottom w:val="none" w:sz="0" w:space="0" w:color="auto"/>
        <w:right w:val="none" w:sz="0" w:space="0" w:color="auto"/>
      </w:divBdr>
    </w:div>
    <w:div w:id="1534155286">
      <w:bodyDiv w:val="1"/>
      <w:marLeft w:val="0"/>
      <w:marRight w:val="0"/>
      <w:marTop w:val="0"/>
      <w:marBottom w:val="0"/>
      <w:divBdr>
        <w:top w:val="none" w:sz="0" w:space="0" w:color="auto"/>
        <w:left w:val="none" w:sz="0" w:space="0" w:color="auto"/>
        <w:bottom w:val="none" w:sz="0" w:space="0" w:color="auto"/>
        <w:right w:val="none" w:sz="0" w:space="0" w:color="auto"/>
      </w:divBdr>
    </w:div>
    <w:div w:id="1630041325">
      <w:bodyDiv w:val="1"/>
      <w:marLeft w:val="0"/>
      <w:marRight w:val="0"/>
      <w:marTop w:val="0"/>
      <w:marBottom w:val="0"/>
      <w:divBdr>
        <w:top w:val="none" w:sz="0" w:space="0" w:color="auto"/>
        <w:left w:val="none" w:sz="0" w:space="0" w:color="auto"/>
        <w:bottom w:val="none" w:sz="0" w:space="0" w:color="auto"/>
        <w:right w:val="none" w:sz="0" w:space="0" w:color="auto"/>
      </w:divBdr>
    </w:div>
    <w:div w:id="1655259790">
      <w:bodyDiv w:val="1"/>
      <w:marLeft w:val="0"/>
      <w:marRight w:val="0"/>
      <w:marTop w:val="0"/>
      <w:marBottom w:val="0"/>
      <w:divBdr>
        <w:top w:val="none" w:sz="0" w:space="0" w:color="auto"/>
        <w:left w:val="none" w:sz="0" w:space="0" w:color="auto"/>
        <w:bottom w:val="none" w:sz="0" w:space="0" w:color="auto"/>
        <w:right w:val="none" w:sz="0" w:space="0" w:color="auto"/>
      </w:divBdr>
    </w:div>
    <w:div w:id="1775398101">
      <w:bodyDiv w:val="1"/>
      <w:marLeft w:val="0"/>
      <w:marRight w:val="0"/>
      <w:marTop w:val="0"/>
      <w:marBottom w:val="0"/>
      <w:divBdr>
        <w:top w:val="none" w:sz="0" w:space="0" w:color="auto"/>
        <w:left w:val="none" w:sz="0" w:space="0" w:color="auto"/>
        <w:bottom w:val="none" w:sz="0" w:space="0" w:color="auto"/>
        <w:right w:val="none" w:sz="0" w:space="0" w:color="auto"/>
      </w:divBdr>
    </w:div>
    <w:div w:id="1776753393">
      <w:bodyDiv w:val="1"/>
      <w:marLeft w:val="0"/>
      <w:marRight w:val="0"/>
      <w:marTop w:val="0"/>
      <w:marBottom w:val="0"/>
      <w:divBdr>
        <w:top w:val="none" w:sz="0" w:space="0" w:color="auto"/>
        <w:left w:val="none" w:sz="0" w:space="0" w:color="auto"/>
        <w:bottom w:val="none" w:sz="0" w:space="0" w:color="auto"/>
        <w:right w:val="none" w:sz="0" w:space="0" w:color="auto"/>
      </w:divBdr>
    </w:div>
    <w:div w:id="1797866580">
      <w:bodyDiv w:val="1"/>
      <w:marLeft w:val="0"/>
      <w:marRight w:val="0"/>
      <w:marTop w:val="0"/>
      <w:marBottom w:val="0"/>
      <w:divBdr>
        <w:top w:val="none" w:sz="0" w:space="0" w:color="auto"/>
        <w:left w:val="none" w:sz="0" w:space="0" w:color="auto"/>
        <w:bottom w:val="none" w:sz="0" w:space="0" w:color="auto"/>
        <w:right w:val="none" w:sz="0" w:space="0" w:color="auto"/>
      </w:divBdr>
    </w:div>
    <w:div w:id="1824351709">
      <w:bodyDiv w:val="1"/>
      <w:marLeft w:val="0"/>
      <w:marRight w:val="0"/>
      <w:marTop w:val="0"/>
      <w:marBottom w:val="0"/>
      <w:divBdr>
        <w:top w:val="none" w:sz="0" w:space="0" w:color="auto"/>
        <w:left w:val="none" w:sz="0" w:space="0" w:color="auto"/>
        <w:bottom w:val="none" w:sz="0" w:space="0" w:color="auto"/>
        <w:right w:val="none" w:sz="0" w:space="0" w:color="auto"/>
      </w:divBdr>
    </w:div>
    <w:div w:id="1851721003">
      <w:bodyDiv w:val="1"/>
      <w:marLeft w:val="0"/>
      <w:marRight w:val="0"/>
      <w:marTop w:val="0"/>
      <w:marBottom w:val="0"/>
      <w:divBdr>
        <w:top w:val="none" w:sz="0" w:space="0" w:color="auto"/>
        <w:left w:val="none" w:sz="0" w:space="0" w:color="auto"/>
        <w:bottom w:val="none" w:sz="0" w:space="0" w:color="auto"/>
        <w:right w:val="none" w:sz="0" w:space="0" w:color="auto"/>
      </w:divBdr>
    </w:div>
    <w:div w:id="1919241913">
      <w:bodyDiv w:val="1"/>
      <w:marLeft w:val="0"/>
      <w:marRight w:val="0"/>
      <w:marTop w:val="0"/>
      <w:marBottom w:val="0"/>
      <w:divBdr>
        <w:top w:val="none" w:sz="0" w:space="0" w:color="auto"/>
        <w:left w:val="none" w:sz="0" w:space="0" w:color="auto"/>
        <w:bottom w:val="none" w:sz="0" w:space="0" w:color="auto"/>
        <w:right w:val="none" w:sz="0" w:space="0" w:color="auto"/>
      </w:divBdr>
    </w:div>
    <w:div w:id="1925993354">
      <w:bodyDiv w:val="1"/>
      <w:marLeft w:val="0"/>
      <w:marRight w:val="0"/>
      <w:marTop w:val="0"/>
      <w:marBottom w:val="0"/>
      <w:divBdr>
        <w:top w:val="none" w:sz="0" w:space="0" w:color="auto"/>
        <w:left w:val="none" w:sz="0" w:space="0" w:color="auto"/>
        <w:bottom w:val="none" w:sz="0" w:space="0" w:color="auto"/>
        <w:right w:val="none" w:sz="0" w:space="0" w:color="auto"/>
      </w:divBdr>
    </w:div>
    <w:div w:id="1998918470">
      <w:bodyDiv w:val="1"/>
      <w:marLeft w:val="0"/>
      <w:marRight w:val="0"/>
      <w:marTop w:val="0"/>
      <w:marBottom w:val="0"/>
      <w:divBdr>
        <w:top w:val="none" w:sz="0" w:space="0" w:color="auto"/>
        <w:left w:val="none" w:sz="0" w:space="0" w:color="auto"/>
        <w:bottom w:val="none" w:sz="0" w:space="0" w:color="auto"/>
        <w:right w:val="none" w:sz="0" w:space="0" w:color="auto"/>
      </w:divBdr>
    </w:div>
    <w:div w:id="2015066349">
      <w:bodyDiv w:val="1"/>
      <w:marLeft w:val="0"/>
      <w:marRight w:val="0"/>
      <w:marTop w:val="0"/>
      <w:marBottom w:val="0"/>
      <w:divBdr>
        <w:top w:val="none" w:sz="0" w:space="0" w:color="auto"/>
        <w:left w:val="none" w:sz="0" w:space="0" w:color="auto"/>
        <w:bottom w:val="none" w:sz="0" w:space="0" w:color="auto"/>
        <w:right w:val="none" w:sz="0" w:space="0" w:color="auto"/>
      </w:divBdr>
    </w:div>
    <w:div w:id="2017077363">
      <w:bodyDiv w:val="1"/>
      <w:marLeft w:val="0"/>
      <w:marRight w:val="0"/>
      <w:marTop w:val="0"/>
      <w:marBottom w:val="0"/>
      <w:divBdr>
        <w:top w:val="none" w:sz="0" w:space="0" w:color="auto"/>
        <w:left w:val="none" w:sz="0" w:space="0" w:color="auto"/>
        <w:bottom w:val="none" w:sz="0" w:space="0" w:color="auto"/>
        <w:right w:val="none" w:sz="0" w:space="0" w:color="auto"/>
      </w:divBdr>
    </w:div>
    <w:div w:id="21136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ki/&#1043;&#1086;&#1088;&#1086;&#1076;&#1089;&#1082;&#1086;&#1081;_&#1086;&#1082;&#1088;&#1091;&#1075;_&#1075;&#1086;&#1088;&#1086;&#1076;_&#1050;&#1072;&#1083;&#1091;&#1075;&#1072;" TargetMode="External"/><Relationship Id="rId26" Type="http://schemas.openxmlformats.org/officeDocument/2006/relationships/image" Target="media/image3.png"/><Relationship Id="rId39" Type="http://schemas.openxmlformats.org/officeDocument/2006/relationships/footer" Target="footer20.xml"/><Relationship Id="rId21" Type="http://schemas.openxmlformats.org/officeDocument/2006/relationships/hyperlink" Target="https://ru.wikipedia.org/wiki/&#1054;&#1082;&#1072;" TargetMode="External"/><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hyperlink" Target="consultantplus://offline/ref=B703F3737F03BB8C44205895FE02D94D02CA5397F2464B4A8D8EBE064854BB65DC80816DB0AC8C8E2BFC76B1F63C886E3B04530E4D324888K1C3I" TargetMode="External"/><Relationship Id="rId50" Type="http://schemas.openxmlformats.org/officeDocument/2006/relationships/footer" Target="footer2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ru.wikipedia.org/wiki/Volvo_Trucks" TargetMode="Externa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hyperlink" Target="consultantplus://offline/ref=B703F3737F03BB8C44205895FE02D94D00C35499F2404B4A8D8EBE064854BB65DC80816FB5A7D8DF67A22FE0B077846E2718520FK5CAI"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ru.wikipedia.org/wiki/&#1050;&#1072;&#1083;&#1091;&#1078;&#1089;&#1082;&#1072;&#1103;_&#1075;&#1091;&#1073;&#1077;&#1088;&#1085;&#1080;&#1103;" TargetMode="External"/><Relationship Id="rId29" Type="http://schemas.openxmlformats.org/officeDocument/2006/relationships/footer" Target="footer10.xml"/><Relationship Id="rId41" Type="http://schemas.openxmlformats.org/officeDocument/2006/relationships/footer" Target="footer2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u.wikipedia.org/wiki/2009_&#1075;&#1086;&#1076;" TargetMode="Externa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hyperlink" Target="http://www.skonline.ru/ya2.php?text=&#1057;&#1053;&#1080;&#1055;+2.05.06-85*+&#1052;&#1072;&#1075;&#1080;&#1089;&#1090;&#1088;&#1072;&#1083;&#1100;&#1085;&#1099;&#1077;+&#1090;&#1088;&#1091;&#1073;&#1086;&#1087;&#1088;&#1086;&#1074;&#1086;&#1076;&#1099;" TargetMode="External"/><Relationship Id="rId53"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ru.wikipedia.org/wiki/&#1040;&#1074;&#1090;&#1086;&#1084;&#1086;&#1073;&#1080;&#1083;&#1100;&#1085;&#1072;&#1103;_&#1087;&#1088;&#1086;&#1084;&#1099;&#1096;&#1083;&#1077;&#1085;&#1085;&#1086;&#1089;&#1090;&#1100;" TargetMode="Externa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27.xml"/><Relationship Id="rId10" Type="http://schemas.openxmlformats.org/officeDocument/2006/relationships/hyperlink" Target="http://old.admoblkaluga.ru/New/Stroit/Architecture_New/GenPlan/26/2016/Index.htm" TargetMode="External"/><Relationship Id="rId19" Type="http://schemas.openxmlformats.org/officeDocument/2006/relationships/hyperlink" Target="https://ru.wikipedia.org/wiki/&#1043;&#1086;&#1088;&#1086;&#1076;&#1089;&#1082;&#1086;&#1081;_&#1086;&#1082;&#1088;&#1091;&#1075;_&#1075;&#1086;&#1088;&#1086;&#1076;_&#1050;&#1072;&#1083;&#1091;&#1075;&#1072;" TargetMode="Externa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ru.wikipedia.org/wiki/&#1043;&#1086;&#1088;&#1086;&#1076;&#1089;&#1082;&#1086;&#1081;_&#1086;&#1082;&#1088;&#1091;&#1075;_&#1075;&#1086;&#1088;&#1086;&#1076;_&#1050;&#1072;&#1083;&#1091;&#1075;&#1072;" TargetMode="Externa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6.xml"/><Relationship Id="rId8" Type="http://schemas.openxmlformats.org/officeDocument/2006/relationships/image" Target="media/image1.emf"/><Relationship Id="rId51" Type="http://schemas.openxmlformats.org/officeDocument/2006/relationships/footer" Target="footer29.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D4416-29C6-43CD-A583-F3D590E9D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Pages>
  <Words>72951</Words>
  <Characters>415823</Characters>
  <Application>Microsoft Office Word</Application>
  <DocSecurity>0</DocSecurity>
  <Lines>3465</Lines>
  <Paragraphs>975</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
  <LinksUpToDate>false</LinksUpToDate>
  <CharactersWithSpaces>487799</CharactersWithSpaces>
  <SharedDoc>false</SharedDoc>
  <HLinks>
    <vt:vector size="414" baseType="variant">
      <vt:variant>
        <vt:i4>1507449</vt:i4>
      </vt:variant>
      <vt:variant>
        <vt:i4>315</vt:i4>
      </vt:variant>
      <vt:variant>
        <vt:i4>0</vt:i4>
      </vt:variant>
      <vt:variant>
        <vt:i4>5</vt:i4>
      </vt:variant>
      <vt:variant>
        <vt:lpwstr>http://ru.wikipedia.org/wiki/Volvo_Trucks</vt:lpwstr>
      </vt:variant>
      <vt:variant>
        <vt:lpwstr/>
      </vt:variant>
      <vt:variant>
        <vt:i4>74122260</vt:i4>
      </vt:variant>
      <vt:variant>
        <vt:i4>312</vt:i4>
      </vt:variant>
      <vt:variant>
        <vt:i4>0</vt:i4>
      </vt:variant>
      <vt:variant>
        <vt:i4>5</vt:i4>
      </vt:variant>
      <vt:variant>
        <vt:lpwstr>http://ru.wikipedia.org/wiki/2009_год</vt:lpwstr>
      </vt:variant>
      <vt:variant>
        <vt:lpwstr/>
      </vt:variant>
      <vt:variant>
        <vt:i4>917626</vt:i4>
      </vt:variant>
      <vt:variant>
        <vt:i4>309</vt:i4>
      </vt:variant>
      <vt:variant>
        <vt:i4>0</vt:i4>
      </vt:variant>
      <vt:variant>
        <vt:i4>5</vt:i4>
      </vt:variant>
      <vt:variant>
        <vt:lpwstr>http://ru.wikipedia.org/wiki/Автомобильная_промышленность</vt:lpwstr>
      </vt:variant>
      <vt:variant>
        <vt:lpwstr/>
      </vt:variant>
      <vt:variant>
        <vt:i4>69992479</vt:i4>
      </vt:variant>
      <vt:variant>
        <vt:i4>306</vt:i4>
      </vt:variant>
      <vt:variant>
        <vt:i4>0</vt:i4>
      </vt:variant>
      <vt:variant>
        <vt:i4>5</vt:i4>
      </vt:variant>
      <vt:variant>
        <vt:lpwstr>https://ru.wikipedia.org/wiki/Городской_округ_город_Калуга</vt:lpwstr>
      </vt:variant>
      <vt:variant>
        <vt:lpwstr/>
      </vt:variant>
      <vt:variant>
        <vt:i4>67896413</vt:i4>
      </vt:variant>
      <vt:variant>
        <vt:i4>303</vt:i4>
      </vt:variant>
      <vt:variant>
        <vt:i4>0</vt:i4>
      </vt:variant>
      <vt:variant>
        <vt:i4>5</vt:i4>
      </vt:variant>
      <vt:variant>
        <vt:lpwstr>https://ru.wikipedia.org/wiki/Ока</vt:lpwstr>
      </vt:variant>
      <vt:variant>
        <vt:lpwstr/>
      </vt:variant>
      <vt:variant>
        <vt:i4>3211365</vt:i4>
      </vt:variant>
      <vt:variant>
        <vt:i4>300</vt:i4>
      </vt:variant>
      <vt:variant>
        <vt:i4>0</vt:i4>
      </vt:variant>
      <vt:variant>
        <vt:i4>5</vt:i4>
      </vt:variant>
      <vt:variant>
        <vt:lpwstr>consultantplus://offline/main?base=LAW;n=117503;fld=134;dst=100091</vt:lpwstr>
      </vt:variant>
      <vt:variant>
        <vt:lpwstr/>
      </vt:variant>
      <vt:variant>
        <vt:i4>73008223</vt:i4>
      </vt:variant>
      <vt:variant>
        <vt:i4>297</vt:i4>
      </vt:variant>
      <vt:variant>
        <vt:i4>0</vt:i4>
      </vt:variant>
      <vt:variant>
        <vt:i4>5</vt:i4>
      </vt:variant>
      <vt:variant>
        <vt:lpwstr>http://www.skonline.ru/ya2.php?text=СНиП+2.05.06-85*+Магистральные+трубопроводы</vt:lpwstr>
      </vt:variant>
      <vt:variant>
        <vt:lpwstr/>
      </vt:variant>
      <vt:variant>
        <vt:i4>1507449</vt:i4>
      </vt:variant>
      <vt:variant>
        <vt:i4>282</vt:i4>
      </vt:variant>
      <vt:variant>
        <vt:i4>0</vt:i4>
      </vt:variant>
      <vt:variant>
        <vt:i4>5</vt:i4>
      </vt:variant>
      <vt:variant>
        <vt:lpwstr>http://ru.wikipedia.org/wiki/Volvo_Trucks</vt:lpwstr>
      </vt:variant>
      <vt:variant>
        <vt:lpwstr/>
      </vt:variant>
      <vt:variant>
        <vt:i4>74122260</vt:i4>
      </vt:variant>
      <vt:variant>
        <vt:i4>279</vt:i4>
      </vt:variant>
      <vt:variant>
        <vt:i4>0</vt:i4>
      </vt:variant>
      <vt:variant>
        <vt:i4>5</vt:i4>
      </vt:variant>
      <vt:variant>
        <vt:lpwstr>http://ru.wikipedia.org/wiki/2009_год</vt:lpwstr>
      </vt:variant>
      <vt:variant>
        <vt:lpwstr/>
      </vt:variant>
      <vt:variant>
        <vt:i4>917626</vt:i4>
      </vt:variant>
      <vt:variant>
        <vt:i4>276</vt:i4>
      </vt:variant>
      <vt:variant>
        <vt:i4>0</vt:i4>
      </vt:variant>
      <vt:variant>
        <vt:i4>5</vt:i4>
      </vt:variant>
      <vt:variant>
        <vt:lpwstr>http://ru.wikipedia.org/wiki/Автомобильная_промышленность</vt:lpwstr>
      </vt:variant>
      <vt:variant>
        <vt:lpwstr/>
      </vt:variant>
      <vt:variant>
        <vt:i4>69992479</vt:i4>
      </vt:variant>
      <vt:variant>
        <vt:i4>273</vt:i4>
      </vt:variant>
      <vt:variant>
        <vt:i4>0</vt:i4>
      </vt:variant>
      <vt:variant>
        <vt:i4>5</vt:i4>
      </vt:variant>
      <vt:variant>
        <vt:lpwstr>https://ru.wikipedia.org/wiki/Городской_округ_город_Калуга</vt:lpwstr>
      </vt:variant>
      <vt:variant>
        <vt:lpwstr/>
      </vt:variant>
      <vt:variant>
        <vt:i4>67896413</vt:i4>
      </vt:variant>
      <vt:variant>
        <vt:i4>270</vt:i4>
      </vt:variant>
      <vt:variant>
        <vt:i4>0</vt:i4>
      </vt:variant>
      <vt:variant>
        <vt:i4>5</vt:i4>
      </vt:variant>
      <vt:variant>
        <vt:lpwstr>https://ru.wikipedia.org/wiki/Ока</vt:lpwstr>
      </vt:variant>
      <vt:variant>
        <vt:lpwstr/>
      </vt:variant>
      <vt:variant>
        <vt:i4>7275611</vt:i4>
      </vt:variant>
      <vt:variant>
        <vt:i4>267</vt:i4>
      </vt:variant>
      <vt:variant>
        <vt:i4>0</vt:i4>
      </vt:variant>
      <vt:variant>
        <vt:i4>5</vt:i4>
      </vt:variant>
      <vt:variant>
        <vt:lpwstr>https://ru.wikipedia.org/wiki/Калужская_губерния</vt:lpwstr>
      </vt:variant>
      <vt:variant>
        <vt:lpwstr/>
      </vt:variant>
      <vt:variant>
        <vt:i4>69992479</vt:i4>
      </vt:variant>
      <vt:variant>
        <vt:i4>264</vt:i4>
      </vt:variant>
      <vt:variant>
        <vt:i4>0</vt:i4>
      </vt:variant>
      <vt:variant>
        <vt:i4>5</vt:i4>
      </vt:variant>
      <vt:variant>
        <vt:lpwstr>https://ru.wikipedia.org/wiki/Городской_округ_город_Калуга</vt:lpwstr>
      </vt:variant>
      <vt:variant>
        <vt:lpwstr/>
      </vt:variant>
      <vt:variant>
        <vt:i4>69992479</vt:i4>
      </vt:variant>
      <vt:variant>
        <vt:i4>261</vt:i4>
      </vt:variant>
      <vt:variant>
        <vt:i4>0</vt:i4>
      </vt:variant>
      <vt:variant>
        <vt:i4>5</vt:i4>
      </vt:variant>
      <vt:variant>
        <vt:lpwstr>https://ru.wikipedia.org/wiki/Городской_округ_город_Калуга</vt:lpwstr>
      </vt:variant>
      <vt:variant>
        <vt:lpwstr/>
      </vt:variant>
      <vt:variant>
        <vt:i4>1310776</vt:i4>
      </vt:variant>
      <vt:variant>
        <vt:i4>254</vt:i4>
      </vt:variant>
      <vt:variant>
        <vt:i4>0</vt:i4>
      </vt:variant>
      <vt:variant>
        <vt:i4>5</vt:i4>
      </vt:variant>
      <vt:variant>
        <vt:lpwstr/>
      </vt:variant>
      <vt:variant>
        <vt:lpwstr>_Toc480449867</vt:lpwstr>
      </vt:variant>
      <vt:variant>
        <vt:i4>1310776</vt:i4>
      </vt:variant>
      <vt:variant>
        <vt:i4>248</vt:i4>
      </vt:variant>
      <vt:variant>
        <vt:i4>0</vt:i4>
      </vt:variant>
      <vt:variant>
        <vt:i4>5</vt:i4>
      </vt:variant>
      <vt:variant>
        <vt:lpwstr/>
      </vt:variant>
      <vt:variant>
        <vt:lpwstr>_Toc480449866</vt:lpwstr>
      </vt:variant>
      <vt:variant>
        <vt:i4>1310776</vt:i4>
      </vt:variant>
      <vt:variant>
        <vt:i4>242</vt:i4>
      </vt:variant>
      <vt:variant>
        <vt:i4>0</vt:i4>
      </vt:variant>
      <vt:variant>
        <vt:i4>5</vt:i4>
      </vt:variant>
      <vt:variant>
        <vt:lpwstr/>
      </vt:variant>
      <vt:variant>
        <vt:lpwstr>_Toc480449865</vt:lpwstr>
      </vt:variant>
      <vt:variant>
        <vt:i4>1310776</vt:i4>
      </vt:variant>
      <vt:variant>
        <vt:i4>236</vt:i4>
      </vt:variant>
      <vt:variant>
        <vt:i4>0</vt:i4>
      </vt:variant>
      <vt:variant>
        <vt:i4>5</vt:i4>
      </vt:variant>
      <vt:variant>
        <vt:lpwstr/>
      </vt:variant>
      <vt:variant>
        <vt:lpwstr>_Toc480449864</vt:lpwstr>
      </vt:variant>
      <vt:variant>
        <vt:i4>1310776</vt:i4>
      </vt:variant>
      <vt:variant>
        <vt:i4>230</vt:i4>
      </vt:variant>
      <vt:variant>
        <vt:i4>0</vt:i4>
      </vt:variant>
      <vt:variant>
        <vt:i4>5</vt:i4>
      </vt:variant>
      <vt:variant>
        <vt:lpwstr/>
      </vt:variant>
      <vt:variant>
        <vt:lpwstr>_Toc480449863</vt:lpwstr>
      </vt:variant>
      <vt:variant>
        <vt:i4>1310776</vt:i4>
      </vt:variant>
      <vt:variant>
        <vt:i4>224</vt:i4>
      </vt:variant>
      <vt:variant>
        <vt:i4>0</vt:i4>
      </vt:variant>
      <vt:variant>
        <vt:i4>5</vt:i4>
      </vt:variant>
      <vt:variant>
        <vt:lpwstr/>
      </vt:variant>
      <vt:variant>
        <vt:lpwstr>_Toc480449862</vt:lpwstr>
      </vt:variant>
      <vt:variant>
        <vt:i4>1310776</vt:i4>
      </vt:variant>
      <vt:variant>
        <vt:i4>218</vt:i4>
      </vt:variant>
      <vt:variant>
        <vt:i4>0</vt:i4>
      </vt:variant>
      <vt:variant>
        <vt:i4>5</vt:i4>
      </vt:variant>
      <vt:variant>
        <vt:lpwstr/>
      </vt:variant>
      <vt:variant>
        <vt:lpwstr>_Toc480449861</vt:lpwstr>
      </vt:variant>
      <vt:variant>
        <vt:i4>1310776</vt:i4>
      </vt:variant>
      <vt:variant>
        <vt:i4>212</vt:i4>
      </vt:variant>
      <vt:variant>
        <vt:i4>0</vt:i4>
      </vt:variant>
      <vt:variant>
        <vt:i4>5</vt:i4>
      </vt:variant>
      <vt:variant>
        <vt:lpwstr/>
      </vt:variant>
      <vt:variant>
        <vt:lpwstr>_Toc480449860</vt:lpwstr>
      </vt:variant>
      <vt:variant>
        <vt:i4>1507384</vt:i4>
      </vt:variant>
      <vt:variant>
        <vt:i4>206</vt:i4>
      </vt:variant>
      <vt:variant>
        <vt:i4>0</vt:i4>
      </vt:variant>
      <vt:variant>
        <vt:i4>5</vt:i4>
      </vt:variant>
      <vt:variant>
        <vt:lpwstr/>
      </vt:variant>
      <vt:variant>
        <vt:lpwstr>_Toc480449859</vt:lpwstr>
      </vt:variant>
      <vt:variant>
        <vt:i4>1507384</vt:i4>
      </vt:variant>
      <vt:variant>
        <vt:i4>200</vt:i4>
      </vt:variant>
      <vt:variant>
        <vt:i4>0</vt:i4>
      </vt:variant>
      <vt:variant>
        <vt:i4>5</vt:i4>
      </vt:variant>
      <vt:variant>
        <vt:lpwstr/>
      </vt:variant>
      <vt:variant>
        <vt:lpwstr>_Toc480449858</vt:lpwstr>
      </vt:variant>
      <vt:variant>
        <vt:i4>1507384</vt:i4>
      </vt:variant>
      <vt:variant>
        <vt:i4>194</vt:i4>
      </vt:variant>
      <vt:variant>
        <vt:i4>0</vt:i4>
      </vt:variant>
      <vt:variant>
        <vt:i4>5</vt:i4>
      </vt:variant>
      <vt:variant>
        <vt:lpwstr/>
      </vt:variant>
      <vt:variant>
        <vt:lpwstr>_Toc480449857</vt:lpwstr>
      </vt:variant>
      <vt:variant>
        <vt:i4>1507384</vt:i4>
      </vt:variant>
      <vt:variant>
        <vt:i4>188</vt:i4>
      </vt:variant>
      <vt:variant>
        <vt:i4>0</vt:i4>
      </vt:variant>
      <vt:variant>
        <vt:i4>5</vt:i4>
      </vt:variant>
      <vt:variant>
        <vt:lpwstr/>
      </vt:variant>
      <vt:variant>
        <vt:lpwstr>_Toc480449856</vt:lpwstr>
      </vt:variant>
      <vt:variant>
        <vt:i4>1507384</vt:i4>
      </vt:variant>
      <vt:variant>
        <vt:i4>182</vt:i4>
      </vt:variant>
      <vt:variant>
        <vt:i4>0</vt:i4>
      </vt:variant>
      <vt:variant>
        <vt:i4>5</vt:i4>
      </vt:variant>
      <vt:variant>
        <vt:lpwstr/>
      </vt:variant>
      <vt:variant>
        <vt:lpwstr>_Toc480449855</vt:lpwstr>
      </vt:variant>
      <vt:variant>
        <vt:i4>1507384</vt:i4>
      </vt:variant>
      <vt:variant>
        <vt:i4>176</vt:i4>
      </vt:variant>
      <vt:variant>
        <vt:i4>0</vt:i4>
      </vt:variant>
      <vt:variant>
        <vt:i4>5</vt:i4>
      </vt:variant>
      <vt:variant>
        <vt:lpwstr/>
      </vt:variant>
      <vt:variant>
        <vt:lpwstr>_Toc480449854</vt:lpwstr>
      </vt:variant>
      <vt:variant>
        <vt:i4>1507384</vt:i4>
      </vt:variant>
      <vt:variant>
        <vt:i4>170</vt:i4>
      </vt:variant>
      <vt:variant>
        <vt:i4>0</vt:i4>
      </vt:variant>
      <vt:variant>
        <vt:i4>5</vt:i4>
      </vt:variant>
      <vt:variant>
        <vt:lpwstr/>
      </vt:variant>
      <vt:variant>
        <vt:lpwstr>_Toc480449853</vt:lpwstr>
      </vt:variant>
      <vt:variant>
        <vt:i4>1507384</vt:i4>
      </vt:variant>
      <vt:variant>
        <vt:i4>164</vt:i4>
      </vt:variant>
      <vt:variant>
        <vt:i4>0</vt:i4>
      </vt:variant>
      <vt:variant>
        <vt:i4>5</vt:i4>
      </vt:variant>
      <vt:variant>
        <vt:lpwstr/>
      </vt:variant>
      <vt:variant>
        <vt:lpwstr>_Toc480449852</vt:lpwstr>
      </vt:variant>
      <vt:variant>
        <vt:i4>1507384</vt:i4>
      </vt:variant>
      <vt:variant>
        <vt:i4>158</vt:i4>
      </vt:variant>
      <vt:variant>
        <vt:i4>0</vt:i4>
      </vt:variant>
      <vt:variant>
        <vt:i4>5</vt:i4>
      </vt:variant>
      <vt:variant>
        <vt:lpwstr/>
      </vt:variant>
      <vt:variant>
        <vt:lpwstr>_Toc480449851</vt:lpwstr>
      </vt:variant>
      <vt:variant>
        <vt:i4>1507384</vt:i4>
      </vt:variant>
      <vt:variant>
        <vt:i4>152</vt:i4>
      </vt:variant>
      <vt:variant>
        <vt:i4>0</vt:i4>
      </vt:variant>
      <vt:variant>
        <vt:i4>5</vt:i4>
      </vt:variant>
      <vt:variant>
        <vt:lpwstr/>
      </vt:variant>
      <vt:variant>
        <vt:lpwstr>_Toc480449850</vt:lpwstr>
      </vt:variant>
      <vt:variant>
        <vt:i4>1441848</vt:i4>
      </vt:variant>
      <vt:variant>
        <vt:i4>146</vt:i4>
      </vt:variant>
      <vt:variant>
        <vt:i4>0</vt:i4>
      </vt:variant>
      <vt:variant>
        <vt:i4>5</vt:i4>
      </vt:variant>
      <vt:variant>
        <vt:lpwstr/>
      </vt:variant>
      <vt:variant>
        <vt:lpwstr>_Toc480449849</vt:lpwstr>
      </vt:variant>
      <vt:variant>
        <vt:i4>1441848</vt:i4>
      </vt:variant>
      <vt:variant>
        <vt:i4>140</vt:i4>
      </vt:variant>
      <vt:variant>
        <vt:i4>0</vt:i4>
      </vt:variant>
      <vt:variant>
        <vt:i4>5</vt:i4>
      </vt:variant>
      <vt:variant>
        <vt:lpwstr/>
      </vt:variant>
      <vt:variant>
        <vt:lpwstr>_Toc480449848</vt:lpwstr>
      </vt:variant>
      <vt:variant>
        <vt:i4>1441848</vt:i4>
      </vt:variant>
      <vt:variant>
        <vt:i4>134</vt:i4>
      </vt:variant>
      <vt:variant>
        <vt:i4>0</vt:i4>
      </vt:variant>
      <vt:variant>
        <vt:i4>5</vt:i4>
      </vt:variant>
      <vt:variant>
        <vt:lpwstr/>
      </vt:variant>
      <vt:variant>
        <vt:lpwstr>_Toc480449847</vt:lpwstr>
      </vt:variant>
      <vt:variant>
        <vt:i4>1441848</vt:i4>
      </vt:variant>
      <vt:variant>
        <vt:i4>128</vt:i4>
      </vt:variant>
      <vt:variant>
        <vt:i4>0</vt:i4>
      </vt:variant>
      <vt:variant>
        <vt:i4>5</vt:i4>
      </vt:variant>
      <vt:variant>
        <vt:lpwstr/>
      </vt:variant>
      <vt:variant>
        <vt:lpwstr>_Toc480449846</vt:lpwstr>
      </vt:variant>
      <vt:variant>
        <vt:i4>1441848</vt:i4>
      </vt:variant>
      <vt:variant>
        <vt:i4>122</vt:i4>
      </vt:variant>
      <vt:variant>
        <vt:i4>0</vt:i4>
      </vt:variant>
      <vt:variant>
        <vt:i4>5</vt:i4>
      </vt:variant>
      <vt:variant>
        <vt:lpwstr/>
      </vt:variant>
      <vt:variant>
        <vt:lpwstr>_Toc480449845</vt:lpwstr>
      </vt:variant>
      <vt:variant>
        <vt:i4>1441848</vt:i4>
      </vt:variant>
      <vt:variant>
        <vt:i4>116</vt:i4>
      </vt:variant>
      <vt:variant>
        <vt:i4>0</vt:i4>
      </vt:variant>
      <vt:variant>
        <vt:i4>5</vt:i4>
      </vt:variant>
      <vt:variant>
        <vt:lpwstr/>
      </vt:variant>
      <vt:variant>
        <vt:lpwstr>_Toc480449844</vt:lpwstr>
      </vt:variant>
      <vt:variant>
        <vt:i4>1441848</vt:i4>
      </vt:variant>
      <vt:variant>
        <vt:i4>110</vt:i4>
      </vt:variant>
      <vt:variant>
        <vt:i4>0</vt:i4>
      </vt:variant>
      <vt:variant>
        <vt:i4>5</vt:i4>
      </vt:variant>
      <vt:variant>
        <vt:lpwstr/>
      </vt:variant>
      <vt:variant>
        <vt:lpwstr>_Toc480449843</vt:lpwstr>
      </vt:variant>
      <vt:variant>
        <vt:i4>1441848</vt:i4>
      </vt:variant>
      <vt:variant>
        <vt:i4>104</vt:i4>
      </vt:variant>
      <vt:variant>
        <vt:i4>0</vt:i4>
      </vt:variant>
      <vt:variant>
        <vt:i4>5</vt:i4>
      </vt:variant>
      <vt:variant>
        <vt:lpwstr/>
      </vt:variant>
      <vt:variant>
        <vt:lpwstr>_Toc480449842</vt:lpwstr>
      </vt:variant>
      <vt:variant>
        <vt:i4>1441848</vt:i4>
      </vt:variant>
      <vt:variant>
        <vt:i4>98</vt:i4>
      </vt:variant>
      <vt:variant>
        <vt:i4>0</vt:i4>
      </vt:variant>
      <vt:variant>
        <vt:i4>5</vt:i4>
      </vt:variant>
      <vt:variant>
        <vt:lpwstr/>
      </vt:variant>
      <vt:variant>
        <vt:lpwstr>_Toc480449841</vt:lpwstr>
      </vt:variant>
      <vt:variant>
        <vt:i4>1441848</vt:i4>
      </vt:variant>
      <vt:variant>
        <vt:i4>92</vt:i4>
      </vt:variant>
      <vt:variant>
        <vt:i4>0</vt:i4>
      </vt:variant>
      <vt:variant>
        <vt:i4>5</vt:i4>
      </vt:variant>
      <vt:variant>
        <vt:lpwstr/>
      </vt:variant>
      <vt:variant>
        <vt:lpwstr>_Toc480449840</vt:lpwstr>
      </vt:variant>
      <vt:variant>
        <vt:i4>1114168</vt:i4>
      </vt:variant>
      <vt:variant>
        <vt:i4>86</vt:i4>
      </vt:variant>
      <vt:variant>
        <vt:i4>0</vt:i4>
      </vt:variant>
      <vt:variant>
        <vt:i4>5</vt:i4>
      </vt:variant>
      <vt:variant>
        <vt:lpwstr/>
      </vt:variant>
      <vt:variant>
        <vt:lpwstr>_Toc480449839</vt:lpwstr>
      </vt:variant>
      <vt:variant>
        <vt:i4>1114168</vt:i4>
      </vt:variant>
      <vt:variant>
        <vt:i4>80</vt:i4>
      </vt:variant>
      <vt:variant>
        <vt:i4>0</vt:i4>
      </vt:variant>
      <vt:variant>
        <vt:i4>5</vt:i4>
      </vt:variant>
      <vt:variant>
        <vt:lpwstr/>
      </vt:variant>
      <vt:variant>
        <vt:lpwstr>_Toc480449838</vt:lpwstr>
      </vt:variant>
      <vt:variant>
        <vt:i4>1114168</vt:i4>
      </vt:variant>
      <vt:variant>
        <vt:i4>74</vt:i4>
      </vt:variant>
      <vt:variant>
        <vt:i4>0</vt:i4>
      </vt:variant>
      <vt:variant>
        <vt:i4>5</vt:i4>
      </vt:variant>
      <vt:variant>
        <vt:lpwstr/>
      </vt:variant>
      <vt:variant>
        <vt:lpwstr>_Toc480449837</vt:lpwstr>
      </vt:variant>
      <vt:variant>
        <vt:i4>1114168</vt:i4>
      </vt:variant>
      <vt:variant>
        <vt:i4>68</vt:i4>
      </vt:variant>
      <vt:variant>
        <vt:i4>0</vt:i4>
      </vt:variant>
      <vt:variant>
        <vt:i4>5</vt:i4>
      </vt:variant>
      <vt:variant>
        <vt:lpwstr/>
      </vt:variant>
      <vt:variant>
        <vt:lpwstr>_Toc480449836</vt:lpwstr>
      </vt:variant>
      <vt:variant>
        <vt:i4>1114168</vt:i4>
      </vt:variant>
      <vt:variant>
        <vt:i4>62</vt:i4>
      </vt:variant>
      <vt:variant>
        <vt:i4>0</vt:i4>
      </vt:variant>
      <vt:variant>
        <vt:i4>5</vt:i4>
      </vt:variant>
      <vt:variant>
        <vt:lpwstr/>
      </vt:variant>
      <vt:variant>
        <vt:lpwstr>_Toc480449835</vt:lpwstr>
      </vt:variant>
      <vt:variant>
        <vt:i4>1114168</vt:i4>
      </vt:variant>
      <vt:variant>
        <vt:i4>56</vt:i4>
      </vt:variant>
      <vt:variant>
        <vt:i4>0</vt:i4>
      </vt:variant>
      <vt:variant>
        <vt:i4>5</vt:i4>
      </vt:variant>
      <vt:variant>
        <vt:lpwstr/>
      </vt:variant>
      <vt:variant>
        <vt:lpwstr>_Toc480449834</vt:lpwstr>
      </vt:variant>
      <vt:variant>
        <vt:i4>1114168</vt:i4>
      </vt:variant>
      <vt:variant>
        <vt:i4>50</vt:i4>
      </vt:variant>
      <vt:variant>
        <vt:i4>0</vt:i4>
      </vt:variant>
      <vt:variant>
        <vt:i4>5</vt:i4>
      </vt:variant>
      <vt:variant>
        <vt:lpwstr/>
      </vt:variant>
      <vt:variant>
        <vt:lpwstr>_Toc480449833</vt:lpwstr>
      </vt:variant>
      <vt:variant>
        <vt:i4>1114168</vt:i4>
      </vt:variant>
      <vt:variant>
        <vt:i4>44</vt:i4>
      </vt:variant>
      <vt:variant>
        <vt:i4>0</vt:i4>
      </vt:variant>
      <vt:variant>
        <vt:i4>5</vt:i4>
      </vt:variant>
      <vt:variant>
        <vt:lpwstr/>
      </vt:variant>
      <vt:variant>
        <vt:lpwstr>_Toc480449832</vt:lpwstr>
      </vt:variant>
      <vt:variant>
        <vt:i4>1114168</vt:i4>
      </vt:variant>
      <vt:variant>
        <vt:i4>38</vt:i4>
      </vt:variant>
      <vt:variant>
        <vt:i4>0</vt:i4>
      </vt:variant>
      <vt:variant>
        <vt:i4>5</vt:i4>
      </vt:variant>
      <vt:variant>
        <vt:lpwstr/>
      </vt:variant>
      <vt:variant>
        <vt:lpwstr>_Toc480449831</vt:lpwstr>
      </vt:variant>
      <vt:variant>
        <vt:i4>1114168</vt:i4>
      </vt:variant>
      <vt:variant>
        <vt:i4>32</vt:i4>
      </vt:variant>
      <vt:variant>
        <vt:i4>0</vt:i4>
      </vt:variant>
      <vt:variant>
        <vt:i4>5</vt:i4>
      </vt:variant>
      <vt:variant>
        <vt:lpwstr/>
      </vt:variant>
      <vt:variant>
        <vt:lpwstr>_Toc480449830</vt:lpwstr>
      </vt:variant>
      <vt:variant>
        <vt:i4>1048632</vt:i4>
      </vt:variant>
      <vt:variant>
        <vt:i4>26</vt:i4>
      </vt:variant>
      <vt:variant>
        <vt:i4>0</vt:i4>
      </vt:variant>
      <vt:variant>
        <vt:i4>5</vt:i4>
      </vt:variant>
      <vt:variant>
        <vt:lpwstr/>
      </vt:variant>
      <vt:variant>
        <vt:lpwstr>_Toc480449829</vt:lpwstr>
      </vt:variant>
      <vt:variant>
        <vt:i4>1048632</vt:i4>
      </vt:variant>
      <vt:variant>
        <vt:i4>20</vt:i4>
      </vt:variant>
      <vt:variant>
        <vt:i4>0</vt:i4>
      </vt:variant>
      <vt:variant>
        <vt:i4>5</vt:i4>
      </vt:variant>
      <vt:variant>
        <vt:lpwstr/>
      </vt:variant>
      <vt:variant>
        <vt:lpwstr>_Toc480449828</vt:lpwstr>
      </vt:variant>
      <vt:variant>
        <vt:i4>1048632</vt:i4>
      </vt:variant>
      <vt:variant>
        <vt:i4>14</vt:i4>
      </vt:variant>
      <vt:variant>
        <vt:i4>0</vt:i4>
      </vt:variant>
      <vt:variant>
        <vt:i4>5</vt:i4>
      </vt:variant>
      <vt:variant>
        <vt:lpwstr/>
      </vt:variant>
      <vt:variant>
        <vt:lpwstr>_Toc480449827</vt:lpwstr>
      </vt:variant>
      <vt:variant>
        <vt:i4>1048632</vt:i4>
      </vt:variant>
      <vt:variant>
        <vt:i4>8</vt:i4>
      </vt:variant>
      <vt:variant>
        <vt:i4>0</vt:i4>
      </vt:variant>
      <vt:variant>
        <vt:i4>5</vt:i4>
      </vt:variant>
      <vt:variant>
        <vt:lpwstr/>
      </vt:variant>
      <vt:variant>
        <vt:lpwstr>_Toc480449826</vt:lpwstr>
      </vt:variant>
      <vt:variant>
        <vt:i4>5177388</vt:i4>
      </vt:variant>
      <vt:variant>
        <vt:i4>3</vt:i4>
      </vt:variant>
      <vt:variant>
        <vt:i4>0</vt:i4>
      </vt:variant>
      <vt:variant>
        <vt:i4>5</vt:i4>
      </vt:variant>
      <vt:variant>
        <vt:lpwstr>http://old.admoblkaluga.ru/New/Stroit/Architecture_New/GenPlan/26/2016/Index.htm</vt:lpwstr>
      </vt:variant>
      <vt:variant>
        <vt:lpwstr/>
      </vt:variant>
      <vt:variant>
        <vt:i4>18</vt:i4>
      </vt:variant>
      <vt:variant>
        <vt:i4>0</vt:i4>
      </vt:variant>
      <vt:variant>
        <vt:i4>0</vt:i4>
      </vt:variant>
      <vt:variant>
        <vt:i4>5</vt:i4>
      </vt:variant>
      <vt:variant>
        <vt:lpwstr>https://zakupki.gov.ru/epz/order/notice/ea20/view/common-info.html?regNumber=0137300019922000006</vt:lpwstr>
      </vt:variant>
      <vt:variant>
        <vt:lpwstr/>
      </vt:variant>
      <vt:variant>
        <vt:i4>70713382</vt:i4>
      </vt:variant>
      <vt:variant>
        <vt:i4>27</vt:i4>
      </vt:variant>
      <vt:variant>
        <vt:i4>0</vt:i4>
      </vt:variant>
      <vt:variant>
        <vt:i4>5</vt:i4>
      </vt:variant>
      <vt:variant>
        <vt:lpwstr>http://ru.wikipedia.org/wiki/Калуга</vt:lpwstr>
      </vt:variant>
      <vt:variant>
        <vt:lpwstr>cite_note-96</vt:lpwstr>
      </vt:variant>
      <vt:variant>
        <vt:i4>2949175</vt:i4>
      </vt:variant>
      <vt:variant>
        <vt:i4>24</vt:i4>
      </vt:variant>
      <vt:variant>
        <vt:i4>0</vt:i4>
      </vt:variant>
      <vt:variant>
        <vt:i4>5</vt:i4>
      </vt:variant>
      <vt:variant>
        <vt:lpwstr>http://ru.wikipedia.org/w/index.php?title=Visteon&amp;action=edit&amp;redlink=1</vt:lpwstr>
      </vt:variant>
      <vt:variant>
        <vt:lpwstr/>
      </vt:variant>
      <vt:variant>
        <vt:i4>8323142</vt:i4>
      </vt:variant>
      <vt:variant>
        <vt:i4>21</vt:i4>
      </vt:variant>
      <vt:variant>
        <vt:i4>0</vt:i4>
      </vt:variant>
      <vt:variant>
        <vt:i4>5</vt:i4>
      </vt:variant>
      <vt:variant>
        <vt:lpwstr>http://ru.wikipedia.org/wiki/Benteler</vt:lpwstr>
      </vt:variant>
      <vt:variant>
        <vt:lpwstr>.D0.92_.D0.A0.D0.BE.D1.81.D1.81.D0.B8.D0.B8</vt:lpwstr>
      </vt:variant>
      <vt:variant>
        <vt:i4>7143457</vt:i4>
      </vt:variant>
      <vt:variant>
        <vt:i4>18</vt:i4>
      </vt:variant>
      <vt:variant>
        <vt:i4>0</vt:i4>
      </vt:variant>
      <vt:variant>
        <vt:i4>5</vt:i4>
      </vt:variant>
      <vt:variant>
        <vt:lpwstr>http://ru.wikipedia.org/wiki/Magna_International</vt:lpwstr>
      </vt:variant>
      <vt:variant>
        <vt:lpwstr>Magna_International_.D0.B2_.D0.A0.D0.BE.D1.81.D1.81.D0.B8.D0.B8</vt:lpwstr>
      </vt:variant>
      <vt:variant>
        <vt:i4>4260949</vt:i4>
      </vt:variant>
      <vt:variant>
        <vt:i4>15</vt:i4>
      </vt:variant>
      <vt:variant>
        <vt:i4>0</vt:i4>
      </vt:variant>
      <vt:variant>
        <vt:i4>5</vt:i4>
      </vt:variant>
      <vt:variant>
        <vt:lpwstr>http://ru.wikipedia.org/wiki/Volkswagen_(концерн)</vt:lpwstr>
      </vt:variant>
      <vt:variant>
        <vt:lpwstr>Volkswagen_Group_.D0.B2_.D0.A0.D0.BE.D1.81.D1.81.D0.B8.D0.B8</vt:lpwstr>
      </vt:variant>
      <vt:variant>
        <vt:i4>70713382</vt:i4>
      </vt:variant>
      <vt:variant>
        <vt:i4>12</vt:i4>
      </vt:variant>
      <vt:variant>
        <vt:i4>0</vt:i4>
      </vt:variant>
      <vt:variant>
        <vt:i4>5</vt:i4>
      </vt:variant>
      <vt:variant>
        <vt:lpwstr>http://ru.wikipedia.org/wiki/Калуга</vt:lpwstr>
      </vt:variant>
      <vt:variant>
        <vt:lpwstr>cite_note-96</vt:lpwstr>
      </vt:variant>
      <vt:variant>
        <vt:i4>2949175</vt:i4>
      </vt:variant>
      <vt:variant>
        <vt:i4>9</vt:i4>
      </vt:variant>
      <vt:variant>
        <vt:i4>0</vt:i4>
      </vt:variant>
      <vt:variant>
        <vt:i4>5</vt:i4>
      </vt:variant>
      <vt:variant>
        <vt:lpwstr>http://ru.wikipedia.org/w/index.php?title=Visteon&amp;action=edit&amp;redlink=1</vt:lpwstr>
      </vt:variant>
      <vt:variant>
        <vt:lpwstr/>
      </vt:variant>
      <vt:variant>
        <vt:i4>8323142</vt:i4>
      </vt:variant>
      <vt:variant>
        <vt:i4>6</vt:i4>
      </vt:variant>
      <vt:variant>
        <vt:i4>0</vt:i4>
      </vt:variant>
      <vt:variant>
        <vt:i4>5</vt:i4>
      </vt:variant>
      <vt:variant>
        <vt:lpwstr>http://ru.wikipedia.org/wiki/Benteler</vt:lpwstr>
      </vt:variant>
      <vt:variant>
        <vt:lpwstr>.D0.92_.D0.A0.D0.BE.D1.81.D1.81.D0.B8.D0.B8</vt:lpwstr>
      </vt:variant>
      <vt:variant>
        <vt:i4>7143457</vt:i4>
      </vt:variant>
      <vt:variant>
        <vt:i4>3</vt:i4>
      </vt:variant>
      <vt:variant>
        <vt:i4>0</vt:i4>
      </vt:variant>
      <vt:variant>
        <vt:i4>5</vt:i4>
      </vt:variant>
      <vt:variant>
        <vt:lpwstr>http://ru.wikipedia.org/wiki/Magna_International</vt:lpwstr>
      </vt:variant>
      <vt:variant>
        <vt:lpwstr>Magna_International_.D0.B2_.D0.A0.D0.BE.D1.81.D1.81.D0.B8.D0.B8</vt:lpwstr>
      </vt:variant>
      <vt:variant>
        <vt:i4>4260949</vt:i4>
      </vt:variant>
      <vt:variant>
        <vt:i4>0</vt:i4>
      </vt:variant>
      <vt:variant>
        <vt:i4>0</vt:i4>
      </vt:variant>
      <vt:variant>
        <vt:i4>5</vt:i4>
      </vt:variant>
      <vt:variant>
        <vt:lpwstr>http://ru.wikipedia.org/wiki/Volkswagen_(концерн)</vt:lpwstr>
      </vt:variant>
      <vt:variant>
        <vt:lpwstr>Volkswagen_Group_.D0.B2_.D0.A0.D0.BE.D1.81.D1.81.D0.B8.D0.B8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
  <cp:keywords/>
  <dc:description/>
  <cp:lastModifiedBy>Щербаков Дмитрий Валерьевич</cp:lastModifiedBy>
  <cp:revision>168</cp:revision>
  <cp:lastPrinted>2014-12-13T11:57:00Z</cp:lastPrinted>
  <dcterms:created xsi:type="dcterms:W3CDTF">2022-07-19T14:19:00Z</dcterms:created>
  <dcterms:modified xsi:type="dcterms:W3CDTF">2022-09-29T12:41:00Z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1202553444</vt:i4>
  </property>
</Properties>
</file>