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ms Rmn" w:hAnsi="Tms Rmn"/>
          <w:kern w:val="0"/>
          <w:sz w:val="24"/>
          <w:szCs w:val="24"/>
        </w:rPr>
      </w:pPr>
      <w:r>
        <w:rPr>
          <w:rFonts w:ascii="Tms Rmn" w:hAnsi="Tms Rmn"/>
          <w:kern w:val="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ms Rmn" w:hAnsi="Tms Rmn" w:cs="Tms Rmn"/>
          <w:b/>
          <w:bCs/>
          <w:color w:val="000000"/>
          <w:kern w:val="0"/>
          <w:sz w:val="28"/>
          <w:szCs w:val="28"/>
        </w:rPr>
      </w:pP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>Проект муниципальной программы муниципального образования «Город Калуга» «</w:t>
      </w:r>
      <w:r>
        <w:rPr>
          <w:rStyle w:val="Strong"/>
          <w:rFonts w:cs="Tms Rmn" w:ascii="Tms Rmn" w:hAnsi="Tms Rmn"/>
          <w:color w:val="000000"/>
          <w:kern w:val="0"/>
          <w:sz w:val="28"/>
          <w:szCs w:val="28"/>
        </w:rPr>
        <w:t>Молодёжь муниципального образования «Город Калуга»</w:t>
      </w: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b/>
          <w:bCs/>
          <w:color w:val="000000"/>
          <w:kern w:val="0"/>
          <w:sz w:val="28"/>
          <w:szCs w:val="28"/>
        </w:rPr>
      </w:pP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>Наименование проекта муниципальной программы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color w:val="000000"/>
          <w:kern w:val="0"/>
          <w:sz w:val="28"/>
          <w:szCs w:val="28"/>
        </w:rPr>
      </w:pPr>
      <w:r>
        <w:rPr>
          <w:rFonts w:cs="Tms Rmn" w:ascii="Tms Rmn" w:hAnsi="Tms Rmn"/>
          <w:color w:val="000000"/>
          <w:kern w:val="0"/>
          <w:sz w:val="28"/>
          <w:szCs w:val="28"/>
        </w:rPr>
        <w:t>Проект муниципальной программы муниципального образования «Город Калуга» «</w:t>
      </w:r>
      <w:r>
        <w:rPr>
          <w:rStyle w:val="Strong"/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>Молодёжь муниципального образования «Город Калуга»</w:t>
      </w:r>
      <w:r>
        <w:rPr>
          <w:rFonts w:cs="Tms Rmn" w:ascii="Tms Rmn" w:hAnsi="Tms Rmn"/>
          <w:color w:val="000000"/>
          <w:kern w:val="0"/>
          <w:sz w:val="28"/>
          <w:szCs w:val="28"/>
        </w:rPr>
        <w:t xml:space="preserve"> до 2030 года. Проект соответствует утвержденному бюджету муниципального образования «Город Калуга».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b/>
          <w:bCs/>
          <w:color w:val="000000"/>
          <w:kern w:val="0"/>
          <w:sz w:val="28"/>
          <w:szCs w:val="28"/>
        </w:rPr>
      </w:pP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>Сведения о разработчике проекта документа стратегического планирования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color w:val="000000"/>
          <w:kern w:val="0"/>
          <w:sz w:val="28"/>
          <w:szCs w:val="28"/>
        </w:rPr>
      </w:pPr>
      <w:r>
        <w:rPr>
          <w:rFonts w:cs="Tms Rmn" w:ascii="Tms Rmn" w:hAnsi="Tms Rmn"/>
          <w:color w:val="000000"/>
          <w:kern w:val="0"/>
          <w:sz w:val="28"/>
          <w:szCs w:val="28"/>
        </w:rPr>
        <w:t xml:space="preserve">Координацию и методическое обеспечение разработки проекта плана муниципальной программы муниципального образования «Город Калуга» </w:t>
      </w:r>
      <w:r>
        <w:rPr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>«</w:t>
      </w:r>
      <w:r>
        <w:rPr>
          <w:rStyle w:val="Strong"/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>Молодёжь муниципального образования «Город Калуга»</w:t>
      </w:r>
      <w:r>
        <w:rPr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 xml:space="preserve"> </w:t>
      </w:r>
      <w:r>
        <w:rPr>
          <w:rFonts w:cs="Tms Rmn" w:ascii="Tms Rmn" w:hAnsi="Tms Rmn"/>
          <w:color w:val="000000"/>
          <w:kern w:val="0"/>
          <w:sz w:val="28"/>
          <w:szCs w:val="28"/>
        </w:rPr>
        <w:t>до 2030 года осуществляет отдел молодежной политики управления физической культуры, спорта и молодежной политики города Калуги.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b/>
          <w:bCs/>
          <w:color w:val="000000"/>
          <w:kern w:val="0"/>
          <w:sz w:val="28"/>
          <w:szCs w:val="28"/>
        </w:rPr>
      </w:pP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color w:val="000000"/>
          <w:kern w:val="0"/>
          <w:sz w:val="28"/>
          <w:szCs w:val="28"/>
        </w:rPr>
      </w:pPr>
      <w:r>
        <w:rPr>
          <w:rFonts w:cs="Tms Rmn" w:ascii="Tms Rmn" w:hAnsi="Tms Rmn"/>
          <w:color w:val="000000"/>
          <w:kern w:val="0"/>
          <w:sz w:val="28"/>
          <w:szCs w:val="28"/>
        </w:rPr>
        <w:t>Общественное обсуждение проекта муниципальной программы муниципального образования «Город Калуга» «</w:t>
      </w:r>
      <w:r>
        <w:rPr>
          <w:rStyle w:val="Strong"/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>Молодёжь муниципального образования «Город Калуга»</w:t>
      </w: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cs="Tms Rmn" w:ascii="Tms Rmn" w:hAnsi="Tms Rmn"/>
          <w:color w:val="000000"/>
          <w:kern w:val="0"/>
          <w:sz w:val="28"/>
          <w:szCs w:val="28"/>
        </w:rPr>
        <w:t xml:space="preserve"> до 2030 года проводится в срок с 1</w:t>
      </w:r>
      <w:r>
        <w:rPr>
          <w:rFonts w:cs="Tms Rmn" w:ascii="Tms Rmn" w:hAnsi="Tms Rmn"/>
          <w:color w:val="000000"/>
          <w:kern w:val="0"/>
          <w:sz w:val="28"/>
          <w:szCs w:val="28"/>
        </w:rPr>
        <w:t>5</w:t>
      </w:r>
      <w:r>
        <w:rPr>
          <w:rFonts w:cs="Tms Rmn" w:ascii="Tms Rmn" w:hAnsi="Tms Rmn"/>
          <w:color w:val="000000"/>
          <w:kern w:val="0"/>
          <w:sz w:val="28"/>
          <w:szCs w:val="28"/>
        </w:rPr>
        <w:t xml:space="preserve">.11.2024 по </w:t>
      </w:r>
      <w:r>
        <w:rPr>
          <w:rFonts w:cs="Tms Rmn" w:ascii="Tms Rmn" w:hAnsi="Tms Rmn"/>
          <w:color w:val="000000"/>
          <w:kern w:val="0"/>
          <w:sz w:val="28"/>
          <w:szCs w:val="28"/>
        </w:rPr>
        <w:t>21</w:t>
      </w:r>
      <w:r>
        <w:rPr>
          <w:rFonts w:cs="Tms Rmn" w:ascii="Tms Rmn" w:hAnsi="Tms Rmn"/>
          <w:color w:val="000000"/>
          <w:kern w:val="0"/>
          <w:sz w:val="28"/>
          <w:szCs w:val="28"/>
        </w:rPr>
        <w:t>.11.2024 (включительно). Прием предложений и замечаний по проекту муниципальной программы муниципального образования «Город Калуга» «</w:t>
      </w:r>
      <w:r>
        <w:rPr>
          <w:rStyle w:val="Strong"/>
          <w:rFonts w:cs="Tms Rmn" w:ascii="Tms Rmn" w:hAnsi="Tms Rmn"/>
          <w:b w:val="false"/>
          <w:bCs w:val="false"/>
          <w:color w:val="000000"/>
          <w:kern w:val="0"/>
          <w:sz w:val="28"/>
          <w:szCs w:val="28"/>
        </w:rPr>
        <w:t xml:space="preserve">Молодёжь муниципального образования «Город Калуга» </w:t>
      </w:r>
      <w:r>
        <w:rPr>
          <w:rFonts w:cs="Tms Rmn" w:ascii="Tms Rmn" w:hAnsi="Tms Rmn"/>
          <w:color w:val="000000"/>
          <w:kern w:val="0"/>
          <w:sz w:val="28"/>
          <w:szCs w:val="28"/>
        </w:rPr>
        <w:t>до 2030 года осуществляется по адресу: г. Калуга, ул. Пацаева, д. 4, , каб.14 с 8-00 до 13-00 и с 14-00 до 16-00 в рабочие дни.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b/>
          <w:bCs/>
          <w:color w:val="000000"/>
          <w:kern w:val="0"/>
          <w:sz w:val="28"/>
          <w:szCs w:val="28"/>
        </w:rPr>
      </w:pPr>
      <w:r>
        <w:rPr>
          <w:rFonts w:cs="Tms Rmn" w:ascii="Tms Rmn" w:hAnsi="Tms Rmn"/>
          <w:b/>
          <w:bCs/>
          <w:color w:val="000000"/>
          <w:kern w:val="0"/>
          <w:sz w:val="28"/>
          <w:szCs w:val="28"/>
        </w:rPr>
        <w:t>Телефон и электронный адрес контактного лица по вопросам подачи предложений и замечаний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color w:val="000000"/>
          <w:kern w:val="0"/>
          <w:sz w:val="28"/>
          <w:szCs w:val="28"/>
        </w:rPr>
      </w:pPr>
      <w:r>
        <w:rPr>
          <w:rFonts w:cs="Tms Rmn" w:ascii="Tms Rmn" w:hAnsi="Tms Rmn"/>
          <w:color w:val="000000"/>
          <w:kern w:val="0"/>
          <w:sz w:val="28"/>
          <w:szCs w:val="28"/>
        </w:rPr>
        <w:t>Контактное лицо: Николаева Ольга Вячеславовна</w:t>
      </w:r>
    </w:p>
    <w:p>
      <w:pPr>
        <w:pStyle w:val="Normal"/>
        <w:spacing w:lineRule="auto" w:line="240" w:before="240" w:after="0"/>
        <w:jc w:val="both"/>
        <w:rPr>
          <w:rFonts w:ascii="Tms Rmn" w:hAnsi="Tms Rmn" w:cs="Tms Rmn"/>
          <w:color w:val="000000"/>
          <w:kern w:val="0"/>
          <w:sz w:val="28"/>
          <w:szCs w:val="28"/>
        </w:rPr>
      </w:pPr>
      <w:r>
        <w:rPr>
          <w:rFonts w:cs="Tms Rmn" w:ascii="Tms Rmn" w:hAnsi="Tms Rmn"/>
          <w:color w:val="000000"/>
          <w:kern w:val="0"/>
          <w:sz w:val="28"/>
          <w:szCs w:val="28"/>
        </w:rPr>
        <w:t>тел. 56-51-71, </w:t>
      </w:r>
      <w:r>
        <w:rPr>
          <w:rFonts w:cs="Tms Rmn" w:ascii="Tms Rmn" w:hAnsi="Tms Rmn"/>
          <w:color w:val="000000"/>
          <w:kern w:val="0"/>
          <w:sz w:val="28"/>
          <w:szCs w:val="28"/>
          <w:lang w:val="en-US"/>
        </w:rPr>
        <w:t>nikolaeva_ov</w:t>
      </w:r>
      <w:r>
        <w:rPr>
          <w:rFonts w:cs="Tms Rmn" w:ascii="Tms Rmn" w:hAnsi="Tms Rmn"/>
          <w:color w:val="000000"/>
          <w:kern w:val="0"/>
          <w:sz w:val="28"/>
          <w:szCs w:val="28"/>
        </w:rPr>
        <w:t>@kaluga-gov.ru</w:t>
      </w:r>
      <w:hyperlink r:id="rId2">
        <w:r>
          <w:rPr>
            <w:rStyle w:val="Hyperlink"/>
          </w:rPr>
          <w:t>mailto:lepeshkova_np@Kaluga-gov.ru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ms Rmn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772c2"/>
    <w:rPr>
      <w:color w:themeColor="hyperlink" w:val="0563C1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peshkova_np@Kalug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LibreOffice/7.6.0.3$Windows_X86_64 LibreOffice_project/69edd8b8ebc41d00b4de3915dc82f8f0fc3b6265</Application>
  <AppVersion>15.0000</AppVersion>
  <Pages>1</Pages>
  <Words>184</Words>
  <Characters>1460</Characters>
  <CharactersWithSpaces>1636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2024-11-12T05:36:00Z</dcterms:created>
  <dc:creator>Шилина Светлана Владимировна</dc:creator>
  <dc:description/>
  <dc:language>ru-RU</dc:language>
  <cp:lastModifiedBy/>
  <dcterms:modified xsi:type="dcterms:W3CDTF">2024-11-13T10:27:43Z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