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3"/>
        <w:pBdr/>
        <w:spacing w:after="120"/>
        <w:ind/>
        <w:jc w:val="center"/>
        <w:rPr/>
      </w:pPr>
      <w:r>
        <w:rPr>
          <w:rFonts w:eastAsia="Calibri"/>
          <w:b/>
          <w:caps/>
          <w:spacing w:val="40"/>
        </w:rPr>
        <w:t xml:space="preserve">АКТ № </w:t>
      </w:r>
      <w:r>
        <w:rPr>
          <w:rFonts w:eastAsia="Calibri"/>
          <w:b/>
          <w:caps/>
          <w:spacing w:val="40"/>
        </w:rPr>
        <w:t xml:space="preserve">66</w:t>
      </w:r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плановой проверки муниципального бюджетного образовательного учреждения дополнительного образования «Детская художественная шко</w:t>
      </w:r>
      <w:r>
        <w:rPr>
          <w:b/>
          <w:bCs/>
        </w:rPr>
        <w:t xml:space="preserve">ла» г.Калуги 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pStyle w:val="843"/>
        <w:pBdr/>
        <w:spacing/>
        <w:ind/>
        <w:jc w:val="center"/>
        <w:rPr/>
      </w:pPr>
      <w:r/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     «       </w:t>
      </w:r>
      <w:r>
        <w:rPr>
          <w:b/>
          <w:bCs/>
        </w:rPr>
        <w:t xml:space="preserve">» </w:t>
      </w:r>
      <w:r>
        <w:rPr>
          <w:b/>
          <w:bCs/>
        </w:rPr>
        <w:t xml:space="preserve">марта</w:t>
      </w:r>
      <w:r>
        <w:rPr>
          <w:b/>
          <w:bCs/>
        </w:rPr>
        <w:t xml:space="preserve"> 202</w:t>
      </w:r>
      <w:r>
        <w:rPr>
          <w:b/>
          <w:bCs/>
        </w:rPr>
        <w:t xml:space="preserve">5</w:t>
      </w:r>
      <w:r>
        <w:rPr>
          <w:b/>
          <w:bCs/>
        </w:rPr>
        <w:t xml:space="preserve"> г</w:t>
      </w:r>
      <w:r>
        <w:rPr>
          <w:b/>
          <w:bCs/>
        </w:rPr>
        <w:t xml:space="preserve">ода</w:t>
      </w:r>
      <w:r/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ведомственного контроля за соблюдением законодательства Российской Фед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постановлением Городской Управы города Калуги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.12.2024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2775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-пи «Об утверждении плана осуществления ведомственного контроля управлением культуры города Калуги в отношении подведомственных ему муниципальных учреждений на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год», проведена проверка соблюдения законодательства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художественная школа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г.Калуги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Проверка).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проведена коми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сией, утверждённой приказом управления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в сфере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акупок товаров, раб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</w:t>
        <w:br/>
        <w:t xml:space="preserve">№ 133, от 12.10.2023 № 75, от 13.02.2024 № 9) в составе: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Бубич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 (руководитель комиссии);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Геннадий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Наталия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Проверяемый период: с 01.0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28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начала проверки: 17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03.202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проверки: 21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Вид проверки: плановая.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проверки: выездная.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 проверки: выборочный.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униципальное бюджетное образовательное учреждение дополнительного образования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Детская художественная школа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 г.Калуги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– Учреждение),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ИНН 4027023161.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местонахождения субъекта проверки: ул. Ленина, дом 47, г. Калуга, 248016.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9"/>
        <w:jc w:val="both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В ходе проверки были изучены: 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firstLine="709"/>
        <w:jc w:val="both"/>
        <w:rPr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pBdr/>
        <w:spacing/>
        <w:ind w:firstLine="709"/>
        <w:jc w:val="both"/>
        <w:rPr/>
      </w:pPr>
      <w:r>
        <w:t xml:space="preserve">- должностные обязанности специалистов Учреждения;</w:t>
      </w:r>
      <w:r/>
    </w:p>
    <w:p>
      <w:pPr>
        <w:pBdr/>
        <w:spacing/>
        <w:ind w:firstLine="709"/>
        <w:jc w:val="both"/>
        <w:rPr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pBdr/>
        <w:spacing/>
        <w:ind w:firstLine="709"/>
        <w:jc w:val="both"/>
        <w:rPr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pBdr/>
        <w:spacing/>
        <w:ind w:firstLine="709"/>
        <w:jc w:val="both"/>
        <w:rPr/>
      </w:pPr>
      <w:r>
        <w:t xml:space="preserve">- реестр закупок; </w:t>
      </w:r>
      <w:r/>
    </w:p>
    <w:p>
      <w:pPr>
        <w:pBdr/>
        <w:spacing/>
        <w:ind w:firstLine="709"/>
        <w:jc w:val="both"/>
        <w:rPr/>
      </w:pPr>
      <w:r>
        <w:t xml:space="preserve">- планы–графики на 202</w:t>
      </w:r>
      <w:r>
        <w:t xml:space="preserve">3</w:t>
      </w:r>
      <w:r>
        <w:t xml:space="preserve"> и 202</w:t>
      </w:r>
      <w:r>
        <w:t xml:space="preserve">4</w:t>
      </w:r>
      <w:r>
        <w:t xml:space="preserve"> годы;</w:t>
      </w:r>
      <w:r/>
    </w:p>
    <w:p>
      <w:pPr>
        <w:pBdr/>
        <w:spacing/>
        <w:ind w:firstLine="709"/>
        <w:jc w:val="both"/>
        <w:rPr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pBdr/>
        <w:spacing/>
        <w:ind w:firstLine="709"/>
        <w:jc w:val="both"/>
        <w:rPr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pBdr/>
        <w:spacing/>
        <w:ind w:firstLine="709"/>
        <w:jc w:val="both"/>
        <w:rPr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widowControl w:val="false"/>
        <w:pBdr/>
        <w:spacing/>
        <w:ind w:firstLine="709"/>
        <w:jc w:val="both"/>
        <w:rPr>
          <w:iCs/>
          <w:highlight w:val="white"/>
        </w:rPr>
      </w:pPr>
      <w:r>
        <w:rPr>
          <w:iCs/>
          <w:highlight w:val="white"/>
        </w:rPr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pBdr/>
        <w:spacing/>
        <w:ind/>
        <w:jc w:val="both"/>
        <w:rPr/>
      </w:pPr>
      <w:r>
        <w:rPr>
          <w:b/>
          <w:color w:val="000000"/>
        </w:rPr>
        <w:t xml:space="preserve">В ходе проверки</w:t>
      </w:r>
      <w:r/>
    </w:p>
    <w:p>
      <w:pPr>
        <w:widowControl w:val="false"/>
        <w:pBdr/>
        <w:spacing/>
        <w:ind w:firstLine="709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>
        <w:rPr>
          <w:b/>
          <w:bCs/>
          <w:iCs/>
          <w:color w:val="000000"/>
        </w:rPr>
      </w:r>
      <w:r>
        <w:rPr>
          <w:b/>
          <w:bCs/>
          <w:iCs/>
          <w:color w:val="000000"/>
        </w:rPr>
      </w:r>
    </w:p>
    <w:p>
      <w:pPr>
        <w:pStyle w:val="843"/>
        <w:widowControl w:val="false"/>
        <w:pBdr/>
        <w:spacing/>
        <w:ind w:firstLine="709"/>
        <w:jc w:val="both"/>
        <w:rPr/>
      </w:pPr>
      <w:r>
        <w:rPr>
          <w:iCs/>
          <w:shd w:val="clear" w:color="auto" w:fill="ffffff"/>
        </w:rPr>
        <w:t xml:space="preserve">Проверка проведена в присутствии Трофимовой Татьяны Александровны, заместителя директора по административно-хозяйственной работе с обязанностями контрактного управляющего Учреждения.   </w:t>
      </w:r>
      <w:r/>
    </w:p>
    <w:p>
      <w:pPr>
        <w:pStyle w:val="900"/>
        <w:pBdr/>
        <w:spacing/>
        <w:ind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Учреждение является самостоятельным</w:t>
      </w:r>
      <w:r>
        <w:rPr>
          <w:rFonts w:ascii="Times New Roman" w:hAnsi="Times New Roman"/>
          <w:sz w:val="24"/>
          <w:szCs w:val="24"/>
        </w:rPr>
        <w:t xml:space="preserve">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 и зарегистрировано в ИФНС по Ленинскому округу города Калуги 15.05.2013. ИНН 4027023161.  </w:t>
      </w:r>
      <w:r/>
    </w:p>
    <w:p>
      <w:pPr>
        <w:pStyle w:val="900"/>
        <w:pBdr/>
        <w:spacing/>
        <w:ind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Руководство Учреждением осуществляется директором – Глушкова Елена Владимировна (</w:t>
      </w:r>
      <w:r>
        <w:rPr>
          <w:rFonts w:ascii="Times New Roman" w:hAnsi="Times New Roman"/>
          <w:color w:val="000000"/>
          <w:sz w:val="24"/>
          <w:szCs w:val="24"/>
        </w:rPr>
        <w:t xml:space="preserve">распоряжение начальника управления культуры города Калуги о назначении на должность от 10.09.2024 № 203-14-Р</w:t>
      </w:r>
      <w:r>
        <w:rPr>
          <w:rFonts w:ascii="Times New Roman" w:hAnsi="Times New Roman"/>
          <w:sz w:val="24"/>
          <w:szCs w:val="24"/>
        </w:rPr>
        <w:t xml:space="preserve">).</w:t>
      </w:r>
      <w:r/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муниципальным бюджетным учреждением. Учредитель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Основными целями и задачами деятельности Учреждения являются: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- образовательная деятельность по дополнительным общеобразовательным программам;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- формирование и развитие творческих способностей учащихся.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Устава. 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 на иные цели;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средства от приносящей доход деятельности.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color w:val="auto"/>
        </w:rPr>
      </w:r>
      <w:r>
        <w:rPr>
          <w:color w:val="auto"/>
        </w:rPr>
      </w:r>
    </w:p>
    <w:p>
      <w:pPr>
        <w:pStyle w:val="843"/>
        <w:pBdr/>
        <w:spacing/>
        <w:ind w:firstLine="709"/>
        <w:jc w:val="both"/>
        <w:rPr/>
      </w:pPr>
      <w:r>
        <w:t xml:space="preserve">Ответственные лица для обеспечения муниципальных нужд с полномочиями в единой информационной системе в сфере закупок товаров, работ, услуг ГИС ЕИС закупки (далее — ЕИС):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Глушкова Елена Владимировна – директор</w:t>
      </w:r>
      <w:r>
        <w:t xml:space="preserve"> Учреждения с полномочиями: лицо, имеющее право подписи документов от имени организации, администратор организации, лицо, уполномоченное на размещение информации и документов, руководитель организации. Возложение полномочий в ЕИС приказ № 28 от 30.05.2017;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Трофимова</w:t>
      </w:r>
      <w:r>
        <w:rPr>
          <w:iCs/>
          <w:shd w:val="clear" w:color="auto" w:fill="ffffff"/>
        </w:rPr>
        <w:t xml:space="preserve"> Татьяна Александровна</w:t>
      </w:r>
      <w:r>
        <w:t xml:space="preserve"> – з</w:t>
      </w:r>
      <w:r>
        <w:rPr>
          <w:iCs/>
          <w:shd w:val="clear" w:color="auto" w:fill="ffffff"/>
        </w:rPr>
        <w:t xml:space="preserve">аместитель директора по административно-хозяйственной работе</w:t>
      </w:r>
      <w:r>
        <w:t xml:space="preserve"> с обязанностями контрактного управляющего с полномочиями: лицо, имеющее право подписи документов от имени организации, администратор организации, лицо, уполномоченное на размещение информации и документов. В</w:t>
      </w:r>
      <w:bookmarkStart w:id="0" w:name="__DdeLink__223857_2252817645"/>
      <w:r>
        <w:t xml:space="preserve">озложение полномочий в ЕИС п</w:t>
      </w:r>
      <w:bookmarkEnd w:id="0"/>
      <w:r>
        <w:t xml:space="preserve">риказ № 28 от 30.05.2017.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708"/>
        <w:jc w:val="both"/>
        <w:rPr>
          <w:color w:val="auto"/>
        </w:rPr>
      </w:pPr>
      <w:r>
        <w:rPr>
          <w:color w:val="auto"/>
        </w:rPr>
        <w:t xml:space="preserve">Учреждение </w:t>
      </w:r>
      <w:r>
        <w:rPr>
          <w:color w:val="auto"/>
        </w:rPr>
        <w:t xml:space="preserve">в 202</w:t>
      </w:r>
      <w:r>
        <w:rPr>
          <w:color w:val="auto"/>
        </w:rPr>
        <w:t xml:space="preserve">4</w:t>
      </w:r>
      <w:r>
        <w:rPr>
          <w:color w:val="auto"/>
        </w:rPr>
        <w:t xml:space="preserve"> и 202</w:t>
      </w:r>
      <w:r>
        <w:rPr>
          <w:color w:val="auto"/>
        </w:rPr>
        <w:t xml:space="preserve">5</w:t>
      </w:r>
      <w:r>
        <w:rPr>
          <w:color w:val="auto"/>
        </w:rPr>
        <w:t xml:space="preserve"> годах конкурентные процедуры не проводило. </w:t>
      </w:r>
      <w:r>
        <w:rPr>
          <w:color w:val="auto"/>
        </w:rPr>
      </w:r>
      <w:r>
        <w:rPr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8"/>
        <w:jc w:val="both"/>
        <w:rPr>
          <w:color w:val="auto"/>
        </w:rP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pBdr/>
        <w:spacing/>
        <w:ind w:firstLine="708" w:left="0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</w:t>
      </w:r>
      <w:r>
        <w:rPr>
          <w:color w:val="auto"/>
        </w:rPr>
        <w:t xml:space="preserve">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</w:rPr>
      </w:pPr>
      <w:r>
        <w:rPr>
          <w:color w:val="auto"/>
        </w:rPr>
        <w:t xml:space="preserve">Отчеты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2023 и 2024 годы</w:t>
      </w:r>
      <w:r>
        <w:rPr>
          <w:color w:val="000000" w:themeColor="text1"/>
        </w:rPr>
        <w:t xml:space="preserve"> Учреждением </w:t>
      </w:r>
      <w:r>
        <w:rPr>
          <w:color w:val="000000" w:themeColor="text1"/>
        </w:rPr>
        <w:t xml:space="preserve">размещены в </w:t>
      </w:r>
      <w:r>
        <w:rPr>
          <w:color w:val="000000" w:themeColor="text1"/>
        </w:rPr>
        <w:t xml:space="preserve">ЕИС своевременно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Отчеты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3 и 2024</w:t>
      </w:r>
      <w:r>
        <w:rPr>
          <w:color w:val="000000" w:themeColor="text1"/>
        </w:rPr>
        <w:t xml:space="preserve"> годы Учреждением размещены в ЕИС своевременно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Планы-графики закупок товаров, работ, услуг </w:t>
      </w:r>
      <w:r>
        <w:rPr>
          <w:color w:val="auto"/>
        </w:rPr>
        <w:t xml:space="preserve">утверждены </w:t>
      </w:r>
      <w:r>
        <w:rPr>
          <w:color w:val="auto"/>
        </w:rPr>
        <w:t xml:space="preserve">и размещены в ЕИС </w:t>
      </w:r>
      <w:r>
        <w:rPr>
          <w:color w:val="auto"/>
        </w:rPr>
        <w:t xml:space="preserve">с использованием усиленной электронной цифровой подп</w:t>
      </w:r>
      <w:r>
        <w:rPr>
          <w:color w:val="auto"/>
        </w:rPr>
        <w:t xml:space="preserve">и</w:t>
      </w:r>
      <w:r>
        <w:rPr>
          <w:color w:val="auto"/>
        </w:rPr>
        <w:t xml:space="preserve">си руководителя</w:t>
      </w:r>
      <w:r>
        <w:rPr>
          <w:color w:val="auto"/>
        </w:rPr>
        <w:t xml:space="preserve"> Учреждения в установленном порядке.</w:t>
      </w:r>
      <w:r>
        <w:rPr>
          <w:color w:val="auto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pBdr/>
        <w:spacing/>
        <w:ind w:firstLine="708" w:left="0"/>
        <w:jc w:val="both"/>
        <w:rPr>
          <w:color w:val="auto"/>
          <w:highlight w:val="none"/>
        </w:rPr>
      </w:pPr>
      <w:r>
        <w:rPr>
          <w:color w:val="auto"/>
          <w:lang w:eastAsia="ru-RU"/>
        </w:rPr>
        <w:t xml:space="preserve">Первичные планы-графики закупо</w:t>
      </w:r>
      <w:r>
        <w:rPr>
          <w:color w:val="auto"/>
          <w:lang w:eastAsia="ru-RU"/>
        </w:rPr>
        <w:t xml:space="preserve">к товаров, работ, услуг для обеспечен</w:t>
      </w:r>
      <w:r>
        <w:rPr>
          <w:color w:val="auto"/>
          <w:lang w:eastAsia="ru-RU"/>
        </w:rPr>
        <w:t xml:space="preserve">ия нужд субъекта Российской Федерации и муниципальных нужд на 202</w:t>
      </w:r>
      <w:r>
        <w:rPr>
          <w:color w:val="auto"/>
          <w:lang w:eastAsia="ru-RU"/>
        </w:rPr>
        <w:t xml:space="preserve">4</w:t>
      </w:r>
      <w:r>
        <w:rPr>
          <w:color w:val="auto"/>
          <w:lang w:eastAsia="ru-RU"/>
        </w:rPr>
        <w:t xml:space="preserve"> и 2025 финансовые года базовой версии 0.0 размещены в ЕИС своевременно.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843"/>
        <w:pBdr/>
        <w:spacing/>
        <w:ind/>
        <w:jc w:val="both"/>
        <w:rPr>
          <w:color w:val="000000"/>
        </w:rPr>
      </w:pPr>
      <w:r>
        <w:rPr>
          <w:color w:val="000000"/>
        </w:rPr>
        <w:tab/>
        <w:t xml:space="preserve">В ходе выборочной проверки заключенных в 202</w:t>
      </w:r>
      <w:r>
        <w:rPr>
          <w:color w:val="000000"/>
        </w:rPr>
        <w:t xml:space="preserve">5</w:t>
      </w:r>
      <w:r>
        <w:rPr>
          <w:color w:val="000000"/>
        </w:rPr>
        <w:t xml:space="preserve"> году договоров нарушений законодательства </w:t>
      </w:r>
      <w:r>
        <w:rPr>
          <w:color w:val="000000"/>
        </w:rPr>
        <w:t xml:space="preserve">в сфере закупок </w:t>
      </w:r>
      <w:r>
        <w:rPr>
          <w:color w:val="000000"/>
        </w:rPr>
        <w:t xml:space="preserve">не установлено.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tabs>
          <w:tab w:val="left" w:leader="none" w:pos="709"/>
        </w:tabs>
        <w:spacing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9"/>
        <w:pBdr/>
        <w:spacing/>
        <w:ind w:firstLine="708" w:left="0"/>
        <w:jc w:val="both"/>
        <w:rPr>
          <w:b/>
          <w:bCs/>
        </w:rPr>
      </w:pPr>
      <w:r>
        <w:rPr>
          <w:b/>
          <w:bCs/>
        </w:rPr>
        <w:t xml:space="preserve">Выводы: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0"/>
          <w:tab w:val="left" w:leader="none" w:pos="993"/>
        </w:tabs>
        <w:spacing/>
        <w:ind w:firstLine="709"/>
        <w:jc w:val="both"/>
        <w:rPr/>
      </w:pPr>
      <w:r>
        <w:t xml:space="preserve">1. Направить Акт проверки Учреждению.</w:t>
      </w:r>
      <w:r/>
    </w:p>
    <w:p>
      <w:pPr>
        <w:pBdr/>
        <w:tabs>
          <w:tab w:val="left" w:leader="none" w:pos="0"/>
        </w:tabs>
        <w:spacing/>
        <w:ind w:firstLine="709"/>
        <w:jc w:val="both"/>
        <w:rPr/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 (ГИС ЕИС закупки).</w:t>
      </w:r>
      <w:r/>
    </w:p>
    <w:p>
      <w:pPr>
        <w:pStyle w:val="899"/>
        <w:pBdr/>
        <w:spacing/>
        <w:ind w:firstLine="708" w:left="0"/>
        <w:jc w:val="both"/>
        <w:rPr/>
      </w:pPr>
      <w:r>
        <w:rPr>
          <w:bCs/>
          <w:highlight w:val="none"/>
        </w:rPr>
      </w:r>
      <w:r/>
    </w:p>
    <w:p>
      <w:pPr>
        <w:pStyle w:val="899"/>
        <w:pBdr/>
        <w:spacing/>
        <w:ind w:firstLine="708" w:left="0"/>
        <w:jc w:val="both"/>
        <w:rPr>
          <w:highlight w:val="none"/>
        </w:rPr>
      </w:pPr>
      <w:r>
        <w:rPr>
          <w:bCs/>
        </w:rPr>
        <w:t xml:space="preserve">Акт составлен в 2-х экземплярах на 3</w:t>
      </w:r>
      <w:r>
        <w:rPr>
          <w:bCs/>
        </w:rPr>
        <w:t xml:space="preserve"> листах.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pBdr/>
        <w:spacing/>
        <w:ind w:left="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14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Председатель комиссии: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Бубич</w:t>
            </w:r>
            <w:r>
              <w:rPr>
                <w:bCs/>
              </w:rPr>
              <w:t xml:space="preserve"> И.Ю.</w:t>
            </w:r>
            <w:r/>
          </w:p>
          <w:p>
            <w:pPr>
              <w:pStyle w:val="899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Смирнов Г.В.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43"/>
        <w:widowControl w:val="false"/>
        <w:pBdr/>
        <w:spacing/>
        <w:ind w:firstLine="709"/>
        <w:jc w:val="both"/>
        <w:rPr>
          <w:highlight w:val="none"/>
        </w:rPr>
      </w:pPr>
      <w:r>
        <w:t xml:space="preserve">В случае несогласия с вынесенным решением Вы имеете право в течение 10 ра</w:t>
      </w:r>
      <w: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highlight w:val="none"/>
        </w:rPr>
      </w:r>
    </w:p>
    <w:p>
      <w:pPr>
        <w:pStyle w:val="843"/>
        <w:pBdr/>
        <w:spacing/>
        <w:ind w:firstLine="390"/>
        <w:jc w:val="both"/>
        <w:rPr/>
      </w:pPr>
      <w:r>
        <w:t xml:space="preserve">Акт получил: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_______________________________</w:t>
        <w:tab/>
        <w:tab/>
        <w:t xml:space="preserve">                                       «___» </w:t>
      </w:r>
      <w:r>
        <w:t xml:space="preserve">марта</w:t>
      </w:r>
      <w:r>
        <w:t xml:space="preserve"> 2025</w:t>
      </w:r>
      <w:r>
        <w:t xml:space="preserve"> года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           </w:t>
      </w:r>
      <w:r>
        <w:t xml:space="preserve">(должность, подпись, ФИО)</w:t>
      </w:r>
      <w:r/>
    </w:p>
    <w:sectPr>
      <w:footnotePr/>
      <w:endnotePr/>
      <w:type w:val="nextPage"/>
      <w:pgSz w:h="16838" w:orient="portrait" w:w="11906"/>
      <w:pgMar w:top="710" w:right="566" w:bottom="993" w:left="124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Liberation Sans">
    <w:panose1 w:val="020B0604020202020204"/>
  </w:font>
  <w:font w:name="Mangal">
    <w:panose1 w:val="0204050305040603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4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84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846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pStyle w:val="847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Table Grid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3"/>
    <w:next w:val="843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2"/>
    <w:basedOn w:val="843"/>
    <w:next w:val="843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7">
    <w:name w:val="Heading 3"/>
    <w:basedOn w:val="843"/>
    <w:next w:val="843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8">
    <w:name w:val="Heading 4"/>
    <w:basedOn w:val="843"/>
    <w:next w:val="843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9">
    <w:name w:val="Heading 5"/>
    <w:basedOn w:val="843"/>
    <w:next w:val="843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0">
    <w:name w:val="Heading 6"/>
    <w:basedOn w:val="843"/>
    <w:next w:val="843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843"/>
    <w:next w:val="843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843"/>
    <w:next w:val="843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843"/>
    <w:next w:val="843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04" w:default="1">
    <w:name w:val="No List"/>
    <w:uiPriority w:val="99"/>
    <w:semiHidden/>
    <w:unhideWhenUsed/>
    <w:pPr>
      <w:pBdr/>
      <w:spacing/>
      <w:ind/>
    </w:pPr>
  </w:style>
  <w:style w:type="character" w:styleId="805">
    <w:name w:val="Heading 1 Char"/>
    <w:basedOn w:val="869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6">
    <w:name w:val="Heading 2 Char"/>
    <w:basedOn w:val="869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7">
    <w:name w:val="Heading 3 Char"/>
    <w:basedOn w:val="869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8">
    <w:name w:val="Heading 4 Char"/>
    <w:basedOn w:val="86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9">
    <w:name w:val="Heading 5 Char"/>
    <w:basedOn w:val="869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0">
    <w:name w:val="Heading 6 Char"/>
    <w:basedOn w:val="869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>
    <w:name w:val="Heading 7 Char"/>
    <w:basedOn w:val="869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>
    <w:name w:val="Heading 8 Char"/>
    <w:basedOn w:val="869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9 Char"/>
    <w:basedOn w:val="869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843"/>
    <w:next w:val="843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>
    <w:name w:val="Title Char"/>
    <w:basedOn w:val="869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843"/>
    <w:next w:val="843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>
    <w:name w:val="Subtitle Char"/>
    <w:basedOn w:val="869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843"/>
    <w:next w:val="843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>
    <w:name w:val="Quote Char"/>
    <w:basedOn w:val="869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3"/>
    <w:next w:val="843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69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4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26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843"/>
    <w:link w:val="830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0">
    <w:name w:val="Header Char"/>
    <w:basedOn w:val="869"/>
    <w:link w:val="829"/>
    <w:uiPriority w:val="99"/>
    <w:pPr>
      <w:pBdr/>
      <w:spacing/>
      <w:ind/>
    </w:pPr>
  </w:style>
  <w:style w:type="paragraph" w:styleId="831">
    <w:name w:val="Footer"/>
    <w:basedOn w:val="843"/>
    <w:link w:val="832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2">
    <w:name w:val="Footer Char"/>
    <w:basedOn w:val="869"/>
    <w:link w:val="831"/>
    <w:uiPriority w:val="99"/>
    <w:pPr>
      <w:pBdr/>
      <w:spacing/>
      <w:ind/>
    </w:pPr>
  </w:style>
  <w:style w:type="paragraph" w:styleId="833">
    <w:name w:val="Caption"/>
    <w:basedOn w:val="843"/>
    <w:next w:val="8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4">
    <w:name w:val="footnote text"/>
    <w:basedOn w:val="843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Footnote Text Char"/>
    <w:basedOn w:val="869"/>
    <w:link w:val="834"/>
    <w:uiPriority w:val="99"/>
    <w:semiHidden/>
    <w:pPr>
      <w:pBdr/>
      <w:spacing/>
      <w:ind/>
    </w:pPr>
    <w:rPr>
      <w:sz w:val="20"/>
      <w:szCs w:val="20"/>
    </w:rPr>
  </w:style>
  <w:style w:type="paragraph" w:styleId="836">
    <w:name w:val="endnote text"/>
    <w:basedOn w:val="843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6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0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paragraph" w:styleId="843" w:default="1">
    <w:name w:val="Normal"/>
    <w:next w:val="843"/>
    <w:link w:val="843"/>
    <w:qFormat/>
    <w:pPr>
      <w:pBdr/>
      <w:spacing/>
      <w:ind/>
    </w:pPr>
    <w:rPr>
      <w:color w:val="00000a"/>
      <w:sz w:val="24"/>
      <w:szCs w:val="24"/>
      <w:lang w:val="ru-RU" w:eastAsia="ru-RU" w:bidi="ar-SA"/>
    </w:rPr>
  </w:style>
  <w:style w:type="paragraph" w:styleId="844">
    <w:name w:val="Заголовок 1"/>
    <w:basedOn w:val="843"/>
    <w:next w:val="883"/>
    <w:link w:val="843"/>
    <w:qFormat/>
    <w:pPr>
      <w:keepNext w:val="true"/>
      <w:numPr>
        <w:ilvl w:val="0"/>
        <w:numId w:val="1"/>
      </w:numPr>
      <w:pBdr/>
      <w:spacing/>
      <w:ind w:right="0" w:firstLine="0" w:left="0"/>
      <w:jc w:val="center"/>
      <w:outlineLvl w:val="0"/>
    </w:pPr>
    <w:rPr>
      <w:szCs w:val="20"/>
    </w:rPr>
  </w:style>
  <w:style w:type="paragraph" w:styleId="845">
    <w:name w:val="Заголовок 2"/>
    <w:basedOn w:val="843"/>
    <w:next w:val="883"/>
    <w:link w:val="843"/>
    <w:qFormat/>
    <w:pPr>
      <w:keepNext w:val="true"/>
      <w:numPr>
        <w:ilvl w:val="1"/>
        <w:numId w:val="1"/>
      </w:numPr>
      <w:pBdr/>
      <w:spacing/>
      <w:ind/>
      <w:outlineLvl w:val="1"/>
    </w:pPr>
    <w:rPr>
      <w:b/>
      <w:bCs/>
    </w:rPr>
  </w:style>
  <w:style w:type="paragraph" w:styleId="846">
    <w:name w:val="Заголовок 3"/>
    <w:basedOn w:val="882"/>
    <w:next w:val="883"/>
    <w:link w:val="843"/>
    <w:qFormat/>
    <w:pPr>
      <w:numPr>
        <w:ilvl w:val="2"/>
        <w:numId w:val="1"/>
      </w:numPr>
      <w:pBdr/>
      <w:spacing/>
      <w:ind/>
      <w:outlineLvl w:val="2"/>
    </w:pPr>
  </w:style>
  <w:style w:type="paragraph" w:styleId="847">
    <w:name w:val="Заголовок 4"/>
    <w:basedOn w:val="843"/>
    <w:next w:val="883"/>
    <w:link w:val="843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ascii="Calibri" w:hAnsi="Calibri" w:cs="Calibri"/>
      <w:b/>
      <w:bCs/>
      <w:sz w:val="28"/>
      <w:szCs w:val="28"/>
    </w:rPr>
  </w:style>
  <w:style w:type="character" w:styleId="848">
    <w:name w:val="Основной шрифт абзаца"/>
    <w:next w:val="848"/>
    <w:link w:val="843"/>
    <w:uiPriority w:val="1"/>
    <w:semiHidden/>
    <w:unhideWhenUsed/>
    <w:pPr>
      <w:pBdr/>
      <w:spacing/>
      <w:ind/>
    </w:pPr>
  </w:style>
  <w:style w:type="table" w:styleId="849">
    <w:name w:val="Обычная таблица"/>
    <w:next w:val="849"/>
    <w:link w:val="843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>
    <w:name w:val="Нет списка"/>
    <w:next w:val="850"/>
    <w:link w:val="843"/>
    <w:uiPriority w:val="99"/>
    <w:semiHidden/>
    <w:unhideWhenUsed/>
    <w:pPr>
      <w:pBdr/>
      <w:spacing/>
      <w:ind/>
    </w:pPr>
  </w:style>
  <w:style w:type="character" w:styleId="851">
    <w:name w:val="WW8Num1z0"/>
    <w:next w:val="851"/>
    <w:link w:val="843"/>
    <w:pPr>
      <w:pBdr/>
      <w:spacing/>
      <w:ind/>
    </w:pPr>
  </w:style>
  <w:style w:type="character" w:styleId="852">
    <w:name w:val="WW8Num1z1"/>
    <w:next w:val="852"/>
    <w:link w:val="843"/>
    <w:pPr>
      <w:pBdr/>
      <w:spacing/>
      <w:ind/>
    </w:pPr>
  </w:style>
  <w:style w:type="character" w:styleId="853">
    <w:name w:val="WW8Num1z2"/>
    <w:next w:val="853"/>
    <w:link w:val="843"/>
    <w:pPr>
      <w:pBdr/>
      <w:spacing/>
      <w:ind/>
    </w:pPr>
  </w:style>
  <w:style w:type="character" w:styleId="854">
    <w:name w:val="WW8Num1z3"/>
    <w:next w:val="854"/>
    <w:link w:val="843"/>
    <w:pPr>
      <w:pBdr/>
      <w:spacing/>
      <w:ind/>
    </w:pPr>
  </w:style>
  <w:style w:type="character" w:styleId="855">
    <w:name w:val="WW8Num1z4"/>
    <w:next w:val="855"/>
    <w:link w:val="843"/>
    <w:pPr>
      <w:pBdr/>
      <w:spacing/>
      <w:ind/>
    </w:pPr>
  </w:style>
  <w:style w:type="character" w:styleId="856">
    <w:name w:val="WW8Num1z5"/>
    <w:next w:val="856"/>
    <w:link w:val="843"/>
    <w:pPr>
      <w:pBdr/>
      <w:spacing/>
      <w:ind/>
    </w:pPr>
  </w:style>
  <w:style w:type="character" w:styleId="857">
    <w:name w:val="WW8Num1z6"/>
    <w:next w:val="857"/>
    <w:link w:val="843"/>
    <w:pPr>
      <w:pBdr/>
      <w:spacing/>
      <w:ind/>
    </w:pPr>
  </w:style>
  <w:style w:type="character" w:styleId="858">
    <w:name w:val="WW8Num1z7"/>
    <w:next w:val="858"/>
    <w:link w:val="843"/>
    <w:pPr>
      <w:pBdr/>
      <w:spacing/>
      <w:ind/>
    </w:pPr>
  </w:style>
  <w:style w:type="character" w:styleId="859">
    <w:name w:val="WW8Num1z8"/>
    <w:next w:val="859"/>
    <w:link w:val="843"/>
    <w:pPr>
      <w:pBdr/>
      <w:spacing/>
      <w:ind/>
    </w:pPr>
  </w:style>
  <w:style w:type="character" w:styleId="860">
    <w:name w:val="WW8Num2z0"/>
    <w:next w:val="860"/>
    <w:link w:val="843"/>
    <w:pPr>
      <w:pBdr/>
      <w:spacing/>
      <w:ind/>
    </w:pPr>
    <w:rPr>
      <w:rFonts w:eastAsia="Calibri"/>
      <w:lang w:eastAsia="en-US"/>
    </w:rPr>
  </w:style>
  <w:style w:type="character" w:styleId="861">
    <w:name w:val="WW8Num2z1"/>
    <w:next w:val="861"/>
    <w:link w:val="843"/>
    <w:pPr>
      <w:pBdr/>
      <w:spacing/>
      <w:ind/>
    </w:pPr>
  </w:style>
  <w:style w:type="character" w:styleId="862">
    <w:name w:val="WW8Num2z2"/>
    <w:next w:val="862"/>
    <w:link w:val="843"/>
    <w:pPr>
      <w:pBdr/>
      <w:spacing/>
      <w:ind/>
    </w:pPr>
  </w:style>
  <w:style w:type="character" w:styleId="863">
    <w:name w:val="WW8Num2z3"/>
    <w:next w:val="863"/>
    <w:link w:val="843"/>
    <w:pPr>
      <w:pBdr/>
      <w:spacing/>
      <w:ind/>
    </w:pPr>
  </w:style>
  <w:style w:type="character" w:styleId="864">
    <w:name w:val="WW8Num2z4"/>
    <w:next w:val="864"/>
    <w:link w:val="843"/>
    <w:pPr>
      <w:pBdr/>
      <w:spacing/>
      <w:ind/>
    </w:pPr>
  </w:style>
  <w:style w:type="character" w:styleId="865">
    <w:name w:val="WW8Num2z5"/>
    <w:next w:val="865"/>
    <w:link w:val="843"/>
    <w:pPr>
      <w:pBdr/>
      <w:spacing/>
      <w:ind/>
    </w:pPr>
  </w:style>
  <w:style w:type="character" w:styleId="866">
    <w:name w:val="WW8Num2z6"/>
    <w:next w:val="866"/>
    <w:link w:val="843"/>
    <w:pPr>
      <w:pBdr/>
      <w:spacing/>
      <w:ind/>
    </w:pPr>
  </w:style>
  <w:style w:type="character" w:styleId="867">
    <w:name w:val="WW8Num2z7"/>
    <w:next w:val="867"/>
    <w:link w:val="843"/>
    <w:pPr>
      <w:pBdr/>
      <w:spacing/>
      <w:ind/>
    </w:pPr>
  </w:style>
  <w:style w:type="character" w:styleId="868">
    <w:name w:val="WW8Num2z8"/>
    <w:next w:val="868"/>
    <w:link w:val="843"/>
    <w:pPr>
      <w:pBdr/>
      <w:spacing/>
      <w:ind/>
    </w:pPr>
  </w:style>
  <w:style w:type="character" w:styleId="869" w:default="1">
    <w:name w:val="Default Paragraph Font"/>
    <w:next w:val="869"/>
    <w:link w:val="843"/>
    <w:pPr>
      <w:pBdr/>
      <w:spacing/>
      <w:ind/>
    </w:pPr>
  </w:style>
  <w:style w:type="character" w:styleId="870">
    <w:name w:val="Заголовок 4 Знак"/>
    <w:next w:val="870"/>
    <w:link w:val="843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71">
    <w:name w:val="footnote reference"/>
    <w:next w:val="871"/>
    <w:link w:val="843"/>
    <w:pPr>
      <w:pBdr/>
      <w:spacing/>
      <w:ind/>
    </w:pPr>
    <w:rPr>
      <w:vertAlign w:val="superscript"/>
    </w:rPr>
  </w:style>
  <w:style w:type="character" w:styleId="872">
    <w:name w:val="Цветовое выделение"/>
    <w:next w:val="872"/>
    <w:link w:val="843"/>
    <w:pPr>
      <w:pBdr/>
      <w:spacing/>
      <w:ind/>
    </w:pPr>
    <w:rPr>
      <w:b/>
      <w:bCs/>
      <w:color w:val="26282f"/>
    </w:rPr>
  </w:style>
  <w:style w:type="character" w:styleId="873">
    <w:name w:val="Гипертекстовая ссылка"/>
    <w:next w:val="873"/>
    <w:link w:val="843"/>
    <w:pPr>
      <w:pBdr/>
      <w:spacing/>
      <w:ind/>
    </w:pPr>
    <w:rPr>
      <w:b/>
      <w:bCs/>
      <w:color w:val="106bbe"/>
    </w:rPr>
  </w:style>
  <w:style w:type="character" w:styleId="874">
    <w:name w:val="Гиперссылка"/>
    <w:next w:val="874"/>
    <w:link w:val="843"/>
    <w:pPr>
      <w:pBdr/>
      <w:spacing/>
      <w:ind/>
    </w:pPr>
    <w:rPr>
      <w:color w:val="0000ff"/>
      <w:u w:val="single"/>
    </w:rPr>
  </w:style>
  <w:style w:type="character" w:styleId="875">
    <w:name w:val="Подзаголовок Знак"/>
    <w:next w:val="875"/>
    <w:link w:val="843"/>
    <w:pPr>
      <w:pBdr/>
      <w:spacing/>
      <w:ind/>
    </w:pPr>
    <w:rPr>
      <w:b/>
      <w:bCs/>
      <w:sz w:val="28"/>
      <w:szCs w:val="24"/>
    </w:rPr>
  </w:style>
  <w:style w:type="character" w:styleId="876">
    <w:name w:val="Верхний колонтитул Знак"/>
    <w:next w:val="876"/>
    <w:link w:val="843"/>
    <w:pPr>
      <w:pBdr/>
      <w:spacing/>
      <w:ind/>
    </w:pPr>
    <w:rPr>
      <w:sz w:val="24"/>
      <w:szCs w:val="24"/>
    </w:rPr>
  </w:style>
  <w:style w:type="character" w:styleId="877">
    <w:name w:val="Нижний колонтитул Знак"/>
    <w:next w:val="877"/>
    <w:link w:val="843"/>
    <w:pPr>
      <w:pBdr/>
      <w:spacing/>
      <w:ind/>
    </w:pPr>
    <w:rPr>
      <w:sz w:val="24"/>
      <w:szCs w:val="24"/>
    </w:rPr>
  </w:style>
  <w:style w:type="character" w:styleId="878">
    <w:name w:val="ListLabel 1"/>
    <w:next w:val="878"/>
    <w:link w:val="843"/>
    <w:pPr>
      <w:pBdr/>
      <w:spacing/>
      <w:ind/>
    </w:pPr>
    <w:rPr>
      <w:b/>
    </w:rPr>
  </w:style>
  <w:style w:type="character" w:styleId="879">
    <w:name w:val="ListLabel 2"/>
    <w:next w:val="879"/>
    <w:link w:val="843"/>
    <w:pPr>
      <w:pBdr/>
      <w:spacing/>
      <w:ind/>
    </w:pPr>
    <w:rPr>
      <w:sz w:val="24"/>
      <w:szCs w:val="24"/>
    </w:rPr>
  </w:style>
  <w:style w:type="character" w:styleId="880">
    <w:name w:val="ListLabel 3"/>
    <w:next w:val="880"/>
    <w:link w:val="843"/>
    <w:pPr>
      <w:pBdr/>
      <w:spacing/>
      <w:ind/>
    </w:pPr>
    <w:rPr>
      <w:rFonts w:cs="Courier New"/>
    </w:rPr>
  </w:style>
  <w:style w:type="character" w:styleId="881">
    <w:name w:val="ListLabel 4"/>
    <w:next w:val="881"/>
    <w:link w:val="843"/>
    <w:pPr>
      <w:pBdr/>
      <w:spacing/>
      <w:ind/>
    </w:pPr>
    <w:rPr>
      <w:sz w:val="24"/>
    </w:rPr>
  </w:style>
  <w:style w:type="paragraph" w:styleId="882">
    <w:name w:val="Заголовок"/>
    <w:basedOn w:val="843"/>
    <w:next w:val="883"/>
    <w:link w:val="84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3">
    <w:name w:val="Основной текст"/>
    <w:basedOn w:val="843"/>
    <w:next w:val="883"/>
    <w:link w:val="843"/>
    <w:pPr>
      <w:pBdr/>
      <w:spacing w:after="140" w:before="0" w:line="288" w:lineRule="auto"/>
      <w:ind/>
    </w:pPr>
  </w:style>
  <w:style w:type="paragraph" w:styleId="884">
    <w:name w:val="Список"/>
    <w:basedOn w:val="883"/>
    <w:next w:val="884"/>
    <w:link w:val="843"/>
    <w:pPr>
      <w:pBdr/>
      <w:spacing/>
      <w:ind/>
    </w:pPr>
    <w:rPr>
      <w:rFonts w:cs="Mangal"/>
    </w:rPr>
  </w:style>
  <w:style w:type="paragraph" w:styleId="885">
    <w:name w:val="Название объекта"/>
    <w:basedOn w:val="843"/>
    <w:next w:val="885"/>
    <w:link w:val="843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6">
    <w:name w:val="Указатель1"/>
    <w:basedOn w:val="843"/>
    <w:next w:val="886"/>
    <w:link w:val="843"/>
    <w:pPr>
      <w:suppressLineNumbers w:val="true"/>
      <w:pBdr/>
      <w:spacing/>
      <w:ind/>
    </w:pPr>
    <w:rPr>
      <w:rFonts w:cs="Mangal"/>
    </w:rPr>
  </w:style>
  <w:style w:type="paragraph" w:styleId="887">
    <w:name w:val="Balloon Text"/>
    <w:basedOn w:val="843"/>
    <w:next w:val="887"/>
    <w:link w:val="843"/>
    <w:pPr>
      <w:pBdr/>
      <w:spacing/>
      <w:ind/>
    </w:pPr>
    <w:rPr>
      <w:rFonts w:ascii="Tahoma" w:hAnsi="Tahoma" w:cs="Tahoma"/>
      <w:sz w:val="16"/>
      <w:szCs w:val="16"/>
    </w:rPr>
  </w:style>
  <w:style w:type="paragraph" w:styleId="888">
    <w:name w:val="ConsPlusTitle"/>
    <w:next w:val="888"/>
    <w:link w:val="843"/>
    <w:pPr>
      <w:widowControl w:val="false"/>
      <w:pBdr/>
      <w:spacing/>
      <w:ind/>
    </w:pPr>
    <w:rPr>
      <w:rFonts w:ascii="Arial" w:hAnsi="Arial" w:cs="Arial"/>
      <w:b/>
      <w:bCs/>
      <w:color w:val="00000a"/>
      <w:sz w:val="16"/>
      <w:szCs w:val="16"/>
      <w:lang w:val="ru-RU" w:eastAsia="ru-RU" w:bidi="ar-SA"/>
    </w:rPr>
  </w:style>
  <w:style w:type="paragraph" w:styleId="889">
    <w:name w:val="ConsPlusNormal"/>
    <w:next w:val="889"/>
    <w:link w:val="843"/>
    <w:pPr>
      <w:widowControl w:val="false"/>
      <w:pBdr/>
      <w:spacing/>
      <w:ind w:firstLine="720"/>
    </w:pPr>
    <w:rPr>
      <w:rFonts w:ascii="Arial" w:hAnsi="Arial" w:cs="Arial"/>
      <w:color w:val="00000a"/>
      <w:sz w:val="24"/>
      <w:lang w:val="ru-RU" w:eastAsia="ru-RU" w:bidi="ar-SA"/>
    </w:rPr>
  </w:style>
  <w:style w:type="paragraph" w:styleId="890">
    <w:name w:val="Основной текст с отступом"/>
    <w:basedOn w:val="843"/>
    <w:next w:val="890"/>
    <w:link w:val="843"/>
    <w:pPr>
      <w:pBdr/>
      <w:spacing/>
      <w:ind w:right="0" w:firstLine="550" w:left="0"/>
      <w:jc w:val="both"/>
    </w:pPr>
    <w:rPr>
      <w:sz w:val="28"/>
      <w:szCs w:val="20"/>
    </w:rPr>
  </w:style>
  <w:style w:type="paragraph" w:styleId="891">
    <w:name w:val="ConsPlusNonformat"/>
    <w:next w:val="891"/>
    <w:link w:val="843"/>
    <w:pPr>
      <w:widowControl w:val="false"/>
      <w:pBdr/>
      <w:spacing/>
      <w:ind/>
    </w:pPr>
    <w:rPr>
      <w:rFonts w:ascii="Courier New" w:hAnsi="Courier New" w:cs="Courier New"/>
      <w:color w:val="00000a"/>
      <w:sz w:val="24"/>
      <w:lang w:val="ru-RU" w:eastAsia="ru-RU" w:bidi="ar-SA"/>
    </w:rPr>
  </w:style>
  <w:style w:type="paragraph" w:styleId="892">
    <w:name w:val="Знак"/>
    <w:basedOn w:val="843"/>
    <w:next w:val="892"/>
    <w:link w:val="843"/>
    <w:pPr>
      <w:pBdr/>
      <w:spacing w:after="160" w:before="0" w:line="240" w:lineRule="exact"/>
      <w:ind/>
    </w:pPr>
    <w:rPr>
      <w:rFonts w:ascii="Verdana" w:hAnsi="Verdana" w:cs="Verdana"/>
      <w:lang w:val="en-US" w:eastAsia="en-US"/>
    </w:rPr>
  </w:style>
  <w:style w:type="paragraph" w:styleId="893">
    <w:name w:val="tekstob"/>
    <w:basedOn w:val="843"/>
    <w:next w:val="893"/>
    <w:link w:val="843"/>
    <w:pPr>
      <w:pBdr/>
      <w:spacing w:after="280" w:before="280"/>
      <w:ind/>
    </w:pPr>
  </w:style>
  <w:style w:type="paragraph" w:styleId="894">
    <w:name w:val="Normal (Web)"/>
    <w:basedOn w:val="843"/>
    <w:next w:val="894"/>
    <w:link w:val="843"/>
    <w:pPr>
      <w:pBdr/>
      <w:spacing w:after="280" w:before="280"/>
      <w:ind/>
    </w:pPr>
  </w:style>
  <w:style w:type="paragraph" w:styleId="895">
    <w:name w:val="Default"/>
    <w:next w:val="895"/>
    <w:link w:val="843"/>
    <w:pPr>
      <w:pBdr/>
      <w:spacing/>
      <w:ind/>
    </w:pPr>
    <w:rPr>
      <w:color w:val="000000"/>
      <w:sz w:val="24"/>
      <w:szCs w:val="24"/>
      <w:lang w:val="ru-RU" w:eastAsia="ru-RU" w:bidi="ar-SA"/>
    </w:rPr>
  </w:style>
  <w:style w:type="paragraph" w:styleId="896">
    <w:name w:val="Нормальный (таблица)"/>
    <w:basedOn w:val="843"/>
    <w:next w:val="896"/>
    <w:link w:val="843"/>
    <w:pPr>
      <w:widowControl w:val="false"/>
      <w:pBdr/>
      <w:spacing/>
      <w:ind/>
      <w:jc w:val="both"/>
    </w:pPr>
    <w:rPr>
      <w:rFonts w:ascii="Arial" w:hAnsi="Arial" w:cs="Arial"/>
      <w:sz w:val="26"/>
      <w:szCs w:val="26"/>
    </w:rPr>
  </w:style>
  <w:style w:type="paragraph" w:styleId="897">
    <w:name w:val="Прижатый влево"/>
    <w:basedOn w:val="843"/>
    <w:next w:val="897"/>
    <w:link w:val="843"/>
    <w:pPr>
      <w:widowControl w:val="false"/>
      <w:pBdr/>
      <w:spacing/>
      <w:ind/>
    </w:pPr>
    <w:rPr>
      <w:rFonts w:ascii="Arial" w:hAnsi="Arial" w:cs="Arial"/>
      <w:sz w:val="26"/>
      <w:szCs w:val="26"/>
    </w:rPr>
  </w:style>
  <w:style w:type="paragraph" w:styleId="898">
    <w:name w:val="Абзац списка1"/>
    <w:basedOn w:val="843"/>
    <w:next w:val="898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899">
    <w:name w:val="List Paragraph"/>
    <w:basedOn w:val="843"/>
    <w:next w:val="899"/>
    <w:link w:val="843"/>
    <w:pPr>
      <w:pBdr/>
      <w:spacing w:after="0" w:before="0"/>
      <w:ind w:right="0" w:firstLine="0" w:left="720"/>
      <w:contextualSpacing w:val="true"/>
    </w:pPr>
    <w:rPr>
      <w:lang w:eastAsia="ar-SA"/>
    </w:rPr>
  </w:style>
  <w:style w:type="paragraph" w:styleId="900">
    <w:name w:val="No Spacing"/>
    <w:next w:val="900"/>
    <w:link w:val="843"/>
    <w:pPr>
      <w:pBdr/>
      <w:spacing/>
      <w:ind/>
    </w:pPr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paragraph" w:styleId="901">
    <w:name w:val="Название объекта2"/>
    <w:basedOn w:val="843"/>
    <w:next w:val="901"/>
    <w:link w:val="843"/>
    <w:pPr>
      <w:pBdr/>
      <w:spacing/>
      <w:ind/>
      <w:jc w:val="center"/>
    </w:pPr>
    <w:rPr>
      <w:sz w:val="28"/>
      <w:szCs w:val="20"/>
      <w:lang w:eastAsia="ar-SA"/>
    </w:rPr>
  </w:style>
  <w:style w:type="paragraph" w:styleId="902">
    <w:name w:val="Абзац списка2"/>
    <w:basedOn w:val="843"/>
    <w:next w:val="902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903">
    <w:name w:val="Подзаголовок"/>
    <w:basedOn w:val="843"/>
    <w:next w:val="883"/>
    <w:link w:val="843"/>
    <w:qFormat/>
    <w:pPr>
      <w:pBdr/>
      <w:spacing/>
      <w:ind/>
      <w:jc w:val="center"/>
    </w:pPr>
    <w:rPr>
      <w:b/>
      <w:bCs/>
      <w:sz w:val="28"/>
    </w:rPr>
  </w:style>
  <w:style w:type="paragraph" w:styleId="904">
    <w:name w:val="parametervalue"/>
    <w:basedOn w:val="843"/>
    <w:next w:val="904"/>
    <w:link w:val="843"/>
    <w:pPr>
      <w:pBdr/>
      <w:spacing w:after="280" w:before="280"/>
      <w:ind/>
    </w:pPr>
    <w:rPr>
      <w:lang w:eastAsia="zh-CN"/>
    </w:rPr>
  </w:style>
  <w:style w:type="paragraph" w:styleId="905">
    <w:name w:val="Верхний колонтитул"/>
    <w:basedOn w:val="843"/>
    <w:next w:val="905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6">
    <w:name w:val="Нижний колонтитул"/>
    <w:basedOn w:val="843"/>
    <w:next w:val="906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7">
    <w:name w:val="Блочная цитата"/>
    <w:basedOn w:val="843"/>
    <w:next w:val="907"/>
    <w:link w:val="843"/>
    <w:pPr>
      <w:pBdr/>
      <w:spacing/>
      <w:ind/>
    </w:pPr>
  </w:style>
  <w:style w:type="paragraph" w:styleId="908">
    <w:name w:val="Название"/>
    <w:basedOn w:val="882"/>
    <w:next w:val="883"/>
    <w:link w:val="843"/>
    <w:qFormat/>
    <w:pPr>
      <w:pBdr/>
      <w:spacing/>
      <w:ind/>
    </w:pPr>
  </w:style>
  <w:style w:type="paragraph" w:styleId="909">
    <w:name w:val="Содержимое таблицы"/>
    <w:basedOn w:val="843"/>
    <w:next w:val="909"/>
    <w:link w:val="843"/>
    <w:pPr>
      <w:suppressLineNumbers w:val="true"/>
      <w:pBdr/>
      <w:spacing/>
      <w:ind/>
    </w:pPr>
  </w:style>
  <w:style w:type="paragraph" w:styleId="910">
    <w:name w:val="Заголовок таблицы"/>
    <w:basedOn w:val="909"/>
    <w:next w:val="910"/>
    <w:link w:val="843"/>
    <w:pPr>
      <w:suppressLineNumbers w:val="true"/>
      <w:pBdr/>
      <w:spacing/>
      <w:ind/>
      <w:jc w:val="center"/>
    </w:pPr>
    <w:rPr>
      <w:b/>
      <w:bCs/>
    </w:rPr>
  </w:style>
  <w:style w:type="paragraph" w:styleId="911">
    <w:name w:val="Содержимое списка"/>
    <w:basedOn w:val="843"/>
    <w:next w:val="911"/>
    <w:link w:val="843"/>
    <w:pPr>
      <w:pBdr/>
      <w:spacing/>
      <w:ind w:right="0" w:firstLine="0" w:left="567"/>
    </w:pPr>
  </w:style>
  <w:style w:type="paragraph" w:styleId="912">
    <w:name w:val="Заголовок списка"/>
    <w:basedOn w:val="843"/>
    <w:next w:val="911"/>
    <w:link w:val="843"/>
    <w:pPr>
      <w:pBdr/>
      <w:spacing/>
      <w:ind w:right="0" w:firstLine="0" w:left="0"/>
    </w:pPr>
  </w:style>
  <w:style w:type="character" w:styleId="913" w:customStyle="1">
    <w:name w:val="Интернет-ссылка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 ГОРОДА КАЛУГИ</dc:title>
  <dc:creator>gricynaia</dc:creator>
  <cp:revision>4</cp:revision>
  <dcterms:created xsi:type="dcterms:W3CDTF">2021-11-10T14:41:00Z</dcterms:created>
  <dcterms:modified xsi:type="dcterms:W3CDTF">2025-04-28T10:11:38Z</dcterms:modified>
  <cp:version>983040</cp:version>
</cp:coreProperties>
</file>