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85BE3" w:rsidRDefault="00E85B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5BE3" w:rsidRDefault="00162386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Статистическая информация о предоставлении муниципальных услуг </w:t>
      </w:r>
    </w:p>
    <w:p w:rsidR="00E85BE3" w:rsidRDefault="0099067B" w:rsidP="00763A6B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Городской Управой города Калуги, </w:t>
      </w:r>
      <w:r w:rsidR="00162386">
        <w:rPr>
          <w:rFonts w:ascii="Times New Roman" w:hAnsi="Times New Roman" w:cs="Times New Roman"/>
          <w:b/>
          <w:sz w:val="24"/>
          <w:szCs w:val="24"/>
        </w:rPr>
        <w:t>структурными подразделениями Городской Управы города Калуги за I</w:t>
      </w:r>
      <w:r w:rsidR="006F2DE3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775A15">
        <w:rPr>
          <w:rFonts w:ascii="Times New Roman" w:hAnsi="Times New Roman" w:cs="Times New Roman"/>
          <w:b/>
          <w:sz w:val="24"/>
          <w:szCs w:val="24"/>
        </w:rPr>
        <w:t xml:space="preserve"> квартал 202</w:t>
      </w:r>
      <w:r w:rsidR="00F42C95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="00162386"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E85BE3" w:rsidRDefault="00E85B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3555" w:rsidRPr="008C3555" w:rsidRDefault="00162386" w:rsidP="008C355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Федеральный закон от 27.07.2010 № 210-ФЗ «Об организации предоставления государственных и муниципальных услуг» (далее – Федеральный закон № 210-ФЗ) определяет муниципальную услугу как деятельность по реализации функций органа местного самоуправления, которая осуществляется по запросам заявителей в пределах полномочий органа, предоставляющего муниципальные услуги, по решению вопросов местного значения, установленных в соответствии с Федеральным законом от 06.10.2003             № 131-ФЗ «Об общих принципах организации местного самоуправления в Российской Федерации» и уставами муниципальных образований</w:t>
      </w:r>
      <w:r w:rsidR="008C355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C3555" w:rsidRPr="008C3555">
        <w:rPr>
          <w:rFonts w:ascii="Times New Roman" w:hAnsi="Times New Roman" w:cs="Times New Roman"/>
          <w:color w:val="000000"/>
          <w:sz w:val="24"/>
          <w:szCs w:val="24"/>
        </w:rPr>
        <w:t xml:space="preserve"> а также в пределах предусмотренных указанным Федеральным законом прав органов местного самоуправления на решение вопросов, не отнесенных к вопросам местного значения, прав органов местного самоуправления на участие в осуществлении иных государственных полномочий (не переданных им в соответствии со статьей 19 указанного Федерального закона), если это участие предусмотрено федеральными законами, прав органов местного самоуправления на решение иных вопросов, не отнесенных к компетенции органов местного самоуправления других муниципальных образований, органов государственной власти и не исключенных из их компетенции федеральными законами и законами субъектов Российской Федерации, в случае принятия муниципальных правовых актов о реализации таких прав</w:t>
      </w:r>
      <w:r w:rsidR="008649D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85BE3" w:rsidRDefault="0016238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№ 210-ФЗ деятельность муниципального образования «Город Калуга» по предоставлению муниципальных услуг ориентирована на снижение административных барьеров при их оказании.</w:t>
      </w:r>
    </w:p>
    <w:p w:rsidR="00EC72BB" w:rsidRDefault="00EC72BB" w:rsidP="00EC72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1D33AC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D33A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C72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квартале 2023 года</w:t>
      </w:r>
      <w:r w:rsidR="00F407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произошли следующие изменения в перечне муниципальных услуг, оказываемых органами Городской Управы города Калуги</w:t>
      </w:r>
      <w:r w:rsidR="008838E8">
        <w:rPr>
          <w:rFonts w:ascii="Times New Roman" w:hAnsi="Times New Roman" w:cs="Times New Roman"/>
          <w:sz w:val="24"/>
          <w:szCs w:val="24"/>
        </w:rPr>
        <w:t>:</w:t>
      </w:r>
    </w:p>
    <w:p w:rsidR="006358FA" w:rsidRDefault="008838E8" w:rsidP="00D028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Б</w:t>
      </w:r>
      <w:r w:rsidR="00F4076A">
        <w:rPr>
          <w:rFonts w:ascii="Times New Roman" w:hAnsi="Times New Roman" w:cs="Times New Roman"/>
          <w:sz w:val="24"/>
          <w:szCs w:val="24"/>
        </w:rPr>
        <w:t>ыл признан утратившим силу административн</w:t>
      </w:r>
      <w:r w:rsidR="006358FA">
        <w:rPr>
          <w:rFonts w:ascii="Times New Roman" w:hAnsi="Times New Roman" w:cs="Times New Roman"/>
          <w:sz w:val="24"/>
          <w:szCs w:val="24"/>
        </w:rPr>
        <w:t>ый</w:t>
      </w:r>
      <w:r w:rsidR="00F4076A">
        <w:rPr>
          <w:rFonts w:ascii="Times New Roman" w:hAnsi="Times New Roman" w:cs="Times New Roman"/>
          <w:sz w:val="24"/>
          <w:szCs w:val="24"/>
        </w:rPr>
        <w:t xml:space="preserve"> регламент</w:t>
      </w:r>
      <w:r w:rsidR="006358FA">
        <w:rPr>
          <w:rFonts w:ascii="Times New Roman" w:hAnsi="Times New Roman" w:cs="Times New Roman"/>
          <w:sz w:val="24"/>
          <w:szCs w:val="24"/>
        </w:rPr>
        <w:t xml:space="preserve"> </w:t>
      </w:r>
      <w:r w:rsidR="00F4076A">
        <w:rPr>
          <w:rFonts w:ascii="Times New Roman" w:hAnsi="Times New Roman" w:cs="Times New Roman"/>
          <w:sz w:val="24"/>
          <w:szCs w:val="24"/>
        </w:rPr>
        <w:t>предоставления муниципальн</w:t>
      </w:r>
      <w:r w:rsidR="006358FA">
        <w:rPr>
          <w:rFonts w:ascii="Times New Roman" w:hAnsi="Times New Roman" w:cs="Times New Roman"/>
          <w:sz w:val="24"/>
          <w:szCs w:val="24"/>
        </w:rPr>
        <w:t>ой</w:t>
      </w:r>
      <w:r w:rsidR="00F4076A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6358FA">
        <w:rPr>
          <w:rFonts w:ascii="Times New Roman" w:hAnsi="Times New Roman" w:cs="Times New Roman"/>
          <w:sz w:val="24"/>
          <w:szCs w:val="24"/>
        </w:rPr>
        <w:t xml:space="preserve">и по </w:t>
      </w:r>
      <w:r w:rsidR="00B24501">
        <w:rPr>
          <w:rFonts w:ascii="Times New Roman" w:hAnsi="Times New Roman" w:cs="Times New Roman"/>
          <w:sz w:val="24"/>
          <w:szCs w:val="24"/>
        </w:rPr>
        <w:t>п</w:t>
      </w:r>
      <w:r w:rsidR="00B24501" w:rsidRPr="00B24501">
        <w:rPr>
          <w:rFonts w:ascii="Times New Roman" w:hAnsi="Times New Roman" w:cs="Times New Roman"/>
          <w:sz w:val="24"/>
          <w:szCs w:val="24"/>
        </w:rPr>
        <w:t>роведени</w:t>
      </w:r>
      <w:r w:rsidR="006358FA">
        <w:rPr>
          <w:rFonts w:ascii="Times New Roman" w:hAnsi="Times New Roman" w:cs="Times New Roman"/>
          <w:sz w:val="24"/>
          <w:szCs w:val="24"/>
        </w:rPr>
        <w:t>ю</w:t>
      </w:r>
      <w:r w:rsidR="00B24501" w:rsidRPr="00B24501">
        <w:rPr>
          <w:rFonts w:ascii="Times New Roman" w:hAnsi="Times New Roman" w:cs="Times New Roman"/>
          <w:sz w:val="24"/>
          <w:szCs w:val="24"/>
        </w:rPr>
        <w:t xml:space="preserve"> сельскохозяйственных ярмарок на территории муниципального образования «Город Калуга» </w:t>
      </w:r>
      <w:r>
        <w:rPr>
          <w:rFonts w:ascii="Times New Roman" w:hAnsi="Times New Roman" w:cs="Times New Roman"/>
          <w:sz w:val="24"/>
          <w:szCs w:val="24"/>
        </w:rPr>
        <w:t>(ранее оказывалась управлением экономики и имущественных отношений города Калуги).</w:t>
      </w:r>
    </w:p>
    <w:p w:rsidR="000805F5" w:rsidRDefault="008838E8" w:rsidP="003C7C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C7CFC">
        <w:rPr>
          <w:rFonts w:ascii="Times New Roman" w:hAnsi="Times New Roman" w:cs="Times New Roman"/>
          <w:sz w:val="24"/>
          <w:szCs w:val="24"/>
        </w:rPr>
        <w:t>Утвержден</w:t>
      </w:r>
      <w:r w:rsidR="00BE1A92">
        <w:rPr>
          <w:rFonts w:ascii="Times New Roman" w:hAnsi="Times New Roman" w:cs="Times New Roman"/>
          <w:sz w:val="24"/>
          <w:szCs w:val="24"/>
        </w:rPr>
        <w:t xml:space="preserve"> административны</w:t>
      </w:r>
      <w:r w:rsidR="003C7CFC">
        <w:rPr>
          <w:rFonts w:ascii="Times New Roman" w:hAnsi="Times New Roman" w:cs="Times New Roman"/>
          <w:sz w:val="24"/>
          <w:szCs w:val="24"/>
        </w:rPr>
        <w:t>й</w:t>
      </w:r>
      <w:r w:rsidR="00BE1A92">
        <w:rPr>
          <w:rFonts w:ascii="Times New Roman" w:hAnsi="Times New Roman" w:cs="Times New Roman"/>
          <w:sz w:val="24"/>
          <w:szCs w:val="24"/>
        </w:rPr>
        <w:t xml:space="preserve"> регламент </w:t>
      </w:r>
      <w:r w:rsidR="003C7CFC">
        <w:rPr>
          <w:rFonts w:ascii="Times New Roman" w:hAnsi="Times New Roman" w:cs="Times New Roman"/>
          <w:sz w:val="24"/>
          <w:szCs w:val="24"/>
        </w:rPr>
        <w:t>предоставления услуги по</w:t>
      </w:r>
      <w:r w:rsidR="002278D4">
        <w:rPr>
          <w:rFonts w:ascii="Times New Roman" w:hAnsi="Times New Roman" w:cs="Times New Roman"/>
          <w:sz w:val="24"/>
          <w:szCs w:val="24"/>
        </w:rPr>
        <w:t xml:space="preserve"> </w:t>
      </w:r>
      <w:r w:rsidR="003C7CFC">
        <w:rPr>
          <w:rFonts w:ascii="Times New Roman" w:hAnsi="Times New Roman" w:cs="Times New Roman"/>
          <w:sz w:val="24"/>
          <w:szCs w:val="24"/>
        </w:rPr>
        <w:t>п</w:t>
      </w:r>
      <w:r w:rsidR="000805F5" w:rsidRPr="000805F5">
        <w:rPr>
          <w:rFonts w:ascii="Times New Roman" w:hAnsi="Times New Roman" w:cs="Times New Roman"/>
          <w:sz w:val="24"/>
          <w:szCs w:val="24"/>
        </w:rPr>
        <w:t>одготовк</w:t>
      </w:r>
      <w:r w:rsidR="003C7CFC">
        <w:rPr>
          <w:rFonts w:ascii="Times New Roman" w:hAnsi="Times New Roman" w:cs="Times New Roman"/>
          <w:sz w:val="24"/>
          <w:szCs w:val="24"/>
        </w:rPr>
        <w:t>е</w:t>
      </w:r>
      <w:r w:rsidR="000805F5" w:rsidRPr="000805F5">
        <w:rPr>
          <w:rFonts w:ascii="Times New Roman" w:hAnsi="Times New Roman" w:cs="Times New Roman"/>
          <w:sz w:val="24"/>
          <w:szCs w:val="24"/>
        </w:rPr>
        <w:t xml:space="preserve"> и утверждени</w:t>
      </w:r>
      <w:r w:rsidR="003C7CFC">
        <w:rPr>
          <w:rFonts w:ascii="Times New Roman" w:hAnsi="Times New Roman" w:cs="Times New Roman"/>
          <w:sz w:val="24"/>
          <w:szCs w:val="24"/>
        </w:rPr>
        <w:t>ю</w:t>
      </w:r>
      <w:r w:rsidR="000805F5">
        <w:rPr>
          <w:rFonts w:ascii="Times New Roman" w:hAnsi="Times New Roman" w:cs="Times New Roman"/>
          <w:sz w:val="24"/>
          <w:szCs w:val="24"/>
        </w:rPr>
        <w:t xml:space="preserve"> </w:t>
      </w:r>
      <w:r w:rsidR="000805F5" w:rsidRPr="000805F5">
        <w:rPr>
          <w:rFonts w:ascii="Times New Roman" w:hAnsi="Times New Roman" w:cs="Times New Roman"/>
          <w:sz w:val="24"/>
          <w:szCs w:val="24"/>
        </w:rPr>
        <w:t>документации по планировке территории в</w:t>
      </w:r>
      <w:r w:rsidR="000805F5">
        <w:rPr>
          <w:rFonts w:ascii="Times New Roman" w:hAnsi="Times New Roman" w:cs="Times New Roman"/>
          <w:sz w:val="24"/>
          <w:szCs w:val="24"/>
        </w:rPr>
        <w:t xml:space="preserve"> </w:t>
      </w:r>
      <w:r w:rsidR="000805F5" w:rsidRPr="000805F5">
        <w:rPr>
          <w:rFonts w:ascii="Times New Roman" w:hAnsi="Times New Roman" w:cs="Times New Roman"/>
          <w:sz w:val="24"/>
          <w:szCs w:val="24"/>
        </w:rPr>
        <w:t>муниципальном образовании «Город Калуга»</w:t>
      </w:r>
      <w:r w:rsidR="003C7CFC">
        <w:rPr>
          <w:rFonts w:ascii="Times New Roman" w:hAnsi="Times New Roman" w:cs="Times New Roman"/>
          <w:sz w:val="24"/>
          <w:szCs w:val="24"/>
        </w:rPr>
        <w:t>, оказываемой управлением архитектуры, градостроительства и земельных отношений города Калуги.</w:t>
      </w:r>
    </w:p>
    <w:p w:rsidR="00EC72BB" w:rsidRDefault="004F2FDB" w:rsidP="004A4D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Таким образом, </w:t>
      </w:r>
      <w:r w:rsidR="00C53D28">
        <w:rPr>
          <w:rFonts w:ascii="Times New Roman" w:hAnsi="Times New Roman" w:cs="Times New Roman"/>
          <w:color w:val="000000"/>
          <w:sz w:val="24"/>
          <w:szCs w:val="24"/>
        </w:rPr>
        <w:t xml:space="preserve">Городской Управой города Калуги,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EC72BB">
        <w:rPr>
          <w:rFonts w:ascii="Times New Roman" w:hAnsi="Times New Roman" w:cs="Times New Roman"/>
          <w:color w:val="000000"/>
          <w:sz w:val="24"/>
          <w:szCs w:val="24"/>
        </w:rPr>
        <w:t>рганами Городской Управы города Калуги в</w:t>
      </w:r>
      <w:r w:rsidR="008217B4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="008217B4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="00EC72BB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="00EC72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C72BB" w:rsidRPr="00AF7DD4">
        <w:rPr>
          <w:rFonts w:ascii="Times New Roman" w:hAnsi="Times New Roman" w:cs="Times New Roman"/>
          <w:color w:val="000000"/>
          <w:sz w:val="24"/>
          <w:szCs w:val="24"/>
        </w:rPr>
        <w:t>квартал</w:t>
      </w:r>
      <w:r w:rsidR="0039038D" w:rsidRPr="00AF7DD4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EC72BB" w:rsidRPr="00AF7DD4">
        <w:rPr>
          <w:rFonts w:ascii="Times New Roman" w:hAnsi="Times New Roman" w:cs="Times New Roman"/>
          <w:color w:val="000000"/>
          <w:sz w:val="24"/>
          <w:szCs w:val="24"/>
        </w:rPr>
        <w:t xml:space="preserve"> 2023 года </w:t>
      </w:r>
      <w:r w:rsidR="00277ACB" w:rsidRPr="00AF7DD4">
        <w:rPr>
          <w:rFonts w:ascii="Times New Roman" w:hAnsi="Times New Roman" w:cs="Times New Roman"/>
          <w:sz w:val="24"/>
          <w:szCs w:val="24"/>
        </w:rPr>
        <w:t>предоставля</w:t>
      </w:r>
      <w:r w:rsidR="0039038D" w:rsidRPr="00AF7DD4">
        <w:rPr>
          <w:rFonts w:ascii="Times New Roman" w:hAnsi="Times New Roman" w:cs="Times New Roman"/>
          <w:sz w:val="24"/>
          <w:szCs w:val="24"/>
        </w:rPr>
        <w:t>ется</w:t>
      </w:r>
      <w:r w:rsidR="00277ACB" w:rsidRPr="00AF7DD4">
        <w:rPr>
          <w:rFonts w:ascii="Times New Roman" w:hAnsi="Times New Roman" w:cs="Times New Roman"/>
          <w:sz w:val="24"/>
          <w:szCs w:val="24"/>
        </w:rPr>
        <w:t xml:space="preserve"> 75</w:t>
      </w:r>
      <w:r w:rsidR="00EC72BB" w:rsidRPr="00AF7DD4">
        <w:rPr>
          <w:rFonts w:ascii="Times New Roman" w:hAnsi="Times New Roman" w:cs="Times New Roman"/>
          <w:sz w:val="24"/>
          <w:szCs w:val="24"/>
        </w:rPr>
        <w:t xml:space="preserve"> муниципальных услуг. В их предоставлении </w:t>
      </w:r>
      <w:r w:rsidR="00EC72BB" w:rsidRPr="00AF7DD4">
        <w:rPr>
          <w:rFonts w:ascii="Times New Roman" w:hAnsi="Times New Roman" w:cs="Times New Roman"/>
          <w:color w:val="auto"/>
          <w:sz w:val="24"/>
          <w:szCs w:val="24"/>
        </w:rPr>
        <w:t xml:space="preserve">принимает участие </w:t>
      </w:r>
      <w:r w:rsidR="003768C5" w:rsidRPr="00AF7DD4">
        <w:rPr>
          <w:rFonts w:ascii="Times New Roman" w:hAnsi="Times New Roman" w:cs="Times New Roman"/>
          <w:color w:val="auto"/>
          <w:sz w:val="24"/>
          <w:szCs w:val="24"/>
        </w:rPr>
        <w:t>131</w:t>
      </w:r>
      <w:r w:rsidR="00EC72BB" w:rsidRPr="00AF7DD4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524AA5" w:rsidRPr="00AF7DD4">
        <w:rPr>
          <w:rFonts w:ascii="Times New Roman" w:hAnsi="Times New Roman" w:cs="Times New Roman"/>
          <w:sz w:val="24"/>
          <w:szCs w:val="24"/>
        </w:rPr>
        <w:t>ый</w:t>
      </w:r>
      <w:r w:rsidR="00EC72BB" w:rsidRPr="00AF7DD4">
        <w:rPr>
          <w:rFonts w:ascii="Times New Roman" w:hAnsi="Times New Roman" w:cs="Times New Roman"/>
          <w:sz w:val="24"/>
          <w:szCs w:val="24"/>
        </w:rPr>
        <w:t xml:space="preserve"> служащи</w:t>
      </w:r>
      <w:r w:rsidR="00524AA5" w:rsidRPr="00AF7DD4">
        <w:rPr>
          <w:rFonts w:ascii="Times New Roman" w:hAnsi="Times New Roman" w:cs="Times New Roman"/>
          <w:sz w:val="24"/>
          <w:szCs w:val="24"/>
        </w:rPr>
        <w:t>й</w:t>
      </w:r>
      <w:r w:rsidR="00EC72BB" w:rsidRPr="00AF7DD4">
        <w:rPr>
          <w:rFonts w:ascii="Times New Roman" w:hAnsi="Times New Roman" w:cs="Times New Roman"/>
          <w:sz w:val="24"/>
          <w:szCs w:val="24"/>
        </w:rPr>
        <w:t>.</w:t>
      </w:r>
    </w:p>
    <w:p w:rsidR="00E85BE3" w:rsidRDefault="00162386">
      <w:pPr>
        <w:spacing w:after="0" w:line="240" w:lineRule="auto"/>
        <w:jc w:val="right"/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Таблица 1. Информация о количестве </w:t>
      </w:r>
    </w:p>
    <w:p w:rsidR="00E85BE3" w:rsidRDefault="00162386">
      <w:pPr>
        <w:spacing w:after="0" w:line="240" w:lineRule="auto"/>
        <w:jc w:val="right"/>
      </w:pPr>
      <w:r>
        <w:rPr>
          <w:rFonts w:ascii="Times New Roman" w:hAnsi="Times New Roman" w:cs="Times New Roman"/>
          <w:sz w:val="20"/>
          <w:szCs w:val="20"/>
        </w:rPr>
        <w:t xml:space="preserve">оказываемых структурными подразделениями </w:t>
      </w:r>
    </w:p>
    <w:p w:rsidR="00E85BE3" w:rsidRDefault="00162386">
      <w:pPr>
        <w:spacing w:after="0" w:line="240" w:lineRule="auto"/>
        <w:jc w:val="right"/>
      </w:pPr>
      <w:r>
        <w:rPr>
          <w:rFonts w:ascii="Times New Roman" w:hAnsi="Times New Roman" w:cs="Times New Roman"/>
          <w:sz w:val="20"/>
          <w:szCs w:val="20"/>
        </w:rPr>
        <w:t xml:space="preserve">Городской Управы города Калуги </w:t>
      </w:r>
      <w:r w:rsidR="00FF0433">
        <w:rPr>
          <w:rFonts w:ascii="Times New Roman" w:hAnsi="Times New Roman" w:cs="Times New Roman"/>
          <w:sz w:val="20"/>
          <w:szCs w:val="20"/>
        </w:rPr>
        <w:t xml:space="preserve">муниципальных </w:t>
      </w:r>
      <w:r>
        <w:rPr>
          <w:rFonts w:ascii="Times New Roman" w:hAnsi="Times New Roman" w:cs="Times New Roman"/>
          <w:sz w:val="20"/>
          <w:szCs w:val="20"/>
        </w:rPr>
        <w:t>услуг</w:t>
      </w:r>
    </w:p>
    <w:p w:rsidR="00E85BE3" w:rsidRDefault="00E85BE3">
      <w:pPr>
        <w:spacing w:after="0" w:line="240" w:lineRule="auto"/>
        <w:jc w:val="right"/>
        <w:rPr>
          <w:rFonts w:ascii="Times New Roman" w:hAnsi="Times New Roman" w:cs="Times New Roman"/>
          <w:sz w:val="8"/>
          <w:szCs w:val="8"/>
        </w:rPr>
      </w:pPr>
    </w:p>
    <w:p w:rsidR="00E85BE3" w:rsidRDefault="00E85BE3">
      <w:pPr>
        <w:spacing w:after="0" w:line="240" w:lineRule="auto"/>
        <w:jc w:val="right"/>
        <w:rPr>
          <w:rFonts w:ascii="Times New Roman" w:hAnsi="Times New Roman" w:cs="Times New Roman"/>
          <w:sz w:val="8"/>
          <w:szCs w:val="8"/>
        </w:rPr>
      </w:pPr>
    </w:p>
    <w:tbl>
      <w:tblPr>
        <w:tblW w:w="9498" w:type="dxa"/>
        <w:tblInd w:w="7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8" w:type="dxa"/>
        </w:tblCellMar>
        <w:tblLook w:val="0000" w:firstRow="0" w:lastRow="0" w:firstColumn="0" w:lastColumn="0" w:noHBand="0" w:noVBand="0"/>
      </w:tblPr>
      <w:tblGrid>
        <w:gridCol w:w="491"/>
        <w:gridCol w:w="5578"/>
        <w:gridCol w:w="3429"/>
      </w:tblGrid>
      <w:tr w:rsidR="00E85BE3" w:rsidTr="00C35E3B">
        <w:trPr>
          <w:trHeight w:val="717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7E6E6" w:themeFill="background2"/>
            <w:vAlign w:val="center"/>
          </w:tcPr>
          <w:p w:rsidR="00E85BE3" w:rsidRDefault="0016238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7E6E6" w:themeFill="background2"/>
            <w:vAlign w:val="center"/>
          </w:tcPr>
          <w:p w:rsidR="00E85BE3" w:rsidRDefault="001623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структурного подразделения Городской Управы города Калуги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 w:themeFill="background2"/>
            <w:vAlign w:val="center"/>
          </w:tcPr>
          <w:p w:rsidR="00E85BE3" w:rsidRDefault="001623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предоставляемых муниципальных услуг</w:t>
            </w:r>
          </w:p>
        </w:tc>
      </w:tr>
      <w:tr w:rsidR="00E85BE3">
        <w:trPr>
          <w:trHeight w:val="245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делами Городского Головы города Калуги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5BE3" w:rsidRPr="00A504FB" w:rsidRDefault="00E41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4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85BE3">
        <w:trPr>
          <w:trHeight w:val="256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по работе с населением на территориях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5BE3" w:rsidRPr="00A504FB" w:rsidRDefault="0016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4F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85BE3">
        <w:trPr>
          <w:trHeight w:val="245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городского хозяйства города Калуги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5BE3" w:rsidRPr="00A504FB" w:rsidRDefault="006D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4F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E85BE3">
        <w:trPr>
          <w:trHeight w:val="233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жилищно-коммунального хозяйства города Калуги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5BE3" w:rsidRPr="00A504FB" w:rsidRDefault="0016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4F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E85BE3">
        <w:trPr>
          <w:trHeight w:val="502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экономики и имущественных отношений города Калуги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5BE3" w:rsidRPr="00A504FB" w:rsidRDefault="00444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85BE3">
        <w:trPr>
          <w:trHeight w:val="502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архитектуры, градостроительства и земельных отношений города Калуги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5BE3" w:rsidRPr="00A504FB" w:rsidRDefault="00A50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4F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44AC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85BE3">
        <w:trPr>
          <w:trHeight w:val="256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социальной защиты города Калуги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5BE3" w:rsidRPr="00A504FB" w:rsidRDefault="00A50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4F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85BE3">
        <w:trPr>
          <w:trHeight w:val="245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города Калуги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5BE3" w:rsidRPr="00A504FB" w:rsidRDefault="0016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4F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85BE3">
        <w:trPr>
          <w:trHeight w:val="256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города Калуги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5BE3" w:rsidRPr="00A504FB" w:rsidRDefault="0016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4F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85BE3">
        <w:trPr>
          <w:trHeight w:val="502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физической культуры, спорта и молодежной политики города Калуги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5BE3" w:rsidRPr="00A504FB" w:rsidRDefault="0016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4F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85BE3">
        <w:trPr>
          <w:trHeight w:val="502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по охране прав несовершеннолетних, недееспособных и патронажу города Калуги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5BE3" w:rsidRPr="00A504FB" w:rsidRDefault="0016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4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85BE3">
        <w:trPr>
          <w:trHeight w:val="502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Городская Управа города Калуги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(сектор по обеспечению деятельности заместителя Городского Головы города Калуги)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5BE3" w:rsidRPr="00A504FB" w:rsidRDefault="0016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4F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E85BE3" w:rsidRDefault="00E85BE3">
      <w:pPr>
        <w:spacing w:after="0" w:line="240" w:lineRule="auto"/>
        <w:jc w:val="right"/>
        <w:rPr>
          <w:rFonts w:ascii="Times New Roman" w:hAnsi="Times New Roman" w:cs="Times New Roman"/>
          <w:sz w:val="8"/>
          <w:szCs w:val="8"/>
        </w:rPr>
      </w:pPr>
    </w:p>
    <w:p w:rsidR="00E85BE3" w:rsidRDefault="00E85BE3">
      <w:pPr>
        <w:rPr>
          <w:rFonts w:ascii="Times New Roman" w:hAnsi="Times New Roman" w:cs="Times New Roman"/>
          <w:color w:val="000000"/>
          <w:sz w:val="8"/>
          <w:szCs w:val="8"/>
        </w:rPr>
      </w:pPr>
    </w:p>
    <w:p w:rsidR="00E85BE3" w:rsidRDefault="00030435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За рассматриваемый период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 w:rsidR="00484681">
        <w:rPr>
          <w:rFonts w:ascii="Times New Roman" w:hAnsi="Times New Roman" w:cs="Times New Roman"/>
          <w:color w:val="000000"/>
          <w:sz w:val="24"/>
          <w:szCs w:val="24"/>
        </w:rPr>
        <w:t xml:space="preserve">Городскую Управу города Калуги, 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 xml:space="preserve">структурные подразделения Городской Управы города </w:t>
      </w:r>
      <w:r w:rsidR="00162386" w:rsidRPr="001966FC">
        <w:rPr>
          <w:rFonts w:ascii="Times New Roman" w:hAnsi="Times New Roman" w:cs="Times New Roman"/>
          <w:color w:val="000000"/>
          <w:sz w:val="24"/>
          <w:szCs w:val="24"/>
        </w:rPr>
        <w:t xml:space="preserve">Калуги поступило </w:t>
      </w:r>
      <w:r w:rsidR="001966FC" w:rsidRPr="001966FC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7127D2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1966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127D2">
        <w:rPr>
          <w:rFonts w:ascii="Times New Roman" w:hAnsi="Times New Roman" w:cs="Times New Roman"/>
          <w:color w:val="000000"/>
          <w:sz w:val="24"/>
          <w:szCs w:val="24"/>
        </w:rPr>
        <w:t>514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 xml:space="preserve"> заявлений на предоставление муниципальных услуг. </w:t>
      </w:r>
    </w:p>
    <w:p w:rsidR="00E85BE3" w:rsidRDefault="00727970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62,36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>% граждан лично обратились в органы Городской Управы города Калуги за предоставлением услуг (</w:t>
      </w:r>
      <w:r w:rsidR="0067039B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2156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52886">
        <w:rPr>
          <w:rFonts w:ascii="Times New Roman" w:hAnsi="Times New Roman" w:cs="Times New Roman"/>
          <w:color w:val="000000"/>
          <w:sz w:val="24"/>
          <w:szCs w:val="24"/>
        </w:rPr>
        <w:t>557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 xml:space="preserve"> заявлени</w:t>
      </w:r>
      <w:r w:rsidR="004B3DDB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E85BE3" w:rsidRDefault="00CE10D8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7B4CF8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B4CF8">
        <w:rPr>
          <w:rFonts w:ascii="Times New Roman" w:hAnsi="Times New Roman" w:cs="Times New Roman"/>
          <w:color w:val="000000"/>
          <w:sz w:val="24"/>
          <w:szCs w:val="24"/>
        </w:rPr>
        <w:t>49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>% заявлений было направлено в электронном виде через Единый портал госуслуг, региональный портал госуслуг (</w:t>
      </w:r>
      <w:r w:rsidR="007B4CF8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B4CF8">
        <w:rPr>
          <w:rFonts w:ascii="Times New Roman" w:hAnsi="Times New Roman" w:cs="Times New Roman"/>
          <w:color w:val="000000"/>
          <w:sz w:val="24"/>
          <w:szCs w:val="24"/>
        </w:rPr>
        <w:t>521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 xml:space="preserve"> запрос). </w:t>
      </w:r>
    </w:p>
    <w:p w:rsidR="00E85BE3" w:rsidRDefault="0058792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17AED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215635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>% заявлений поступило с помощью почтовой связи (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17AED"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 xml:space="preserve"> заявлени</w:t>
      </w:r>
      <w:r w:rsidR="00215635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</w:p>
    <w:p w:rsidR="00E85BE3" w:rsidRDefault="0058792A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93BD2">
        <w:rPr>
          <w:rFonts w:ascii="Times New Roman" w:hAnsi="Times New Roman" w:cs="Times New Roman"/>
          <w:color w:val="000000"/>
          <w:sz w:val="24"/>
          <w:szCs w:val="24"/>
        </w:rPr>
        <w:t>34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>% - посредством электронной почты (1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D93BD2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 xml:space="preserve"> заявлени</w:t>
      </w:r>
      <w:r w:rsidR="004B3DDB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</w:p>
    <w:p w:rsidR="00E85BE3" w:rsidRDefault="0058792A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A0B58">
        <w:rPr>
          <w:rFonts w:ascii="Times New Roman" w:hAnsi="Times New Roman" w:cs="Times New Roman"/>
          <w:color w:val="000000"/>
          <w:sz w:val="24"/>
          <w:szCs w:val="24"/>
        </w:rPr>
        <w:t>78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>% - через многофункциональный центр предоставления государственных и муниципальных услуг (</w:t>
      </w:r>
      <w:r w:rsidR="003A0B58">
        <w:rPr>
          <w:rFonts w:ascii="Times New Roman" w:hAnsi="Times New Roman" w:cs="Times New Roman"/>
          <w:color w:val="000000"/>
          <w:sz w:val="24"/>
          <w:szCs w:val="24"/>
        </w:rPr>
        <w:t>82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 xml:space="preserve"> заявлени</w:t>
      </w:r>
      <w:r w:rsidR="003A0B58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E85BE3" w:rsidRDefault="00162386">
      <w:pPr>
        <w:spacing w:after="0" w:line="240" w:lineRule="auto"/>
        <w:jc w:val="right"/>
      </w:pPr>
      <w:r>
        <w:rPr>
          <w:rFonts w:ascii="Times New Roman" w:hAnsi="Times New Roman" w:cs="Times New Roman"/>
          <w:sz w:val="20"/>
          <w:szCs w:val="20"/>
        </w:rPr>
        <w:t xml:space="preserve">Диаграмма 1. Информация о поступивших заявлениях </w:t>
      </w:r>
    </w:p>
    <w:p w:rsidR="00E85BE3" w:rsidRDefault="0016238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 предоставление муниципальных услуг</w:t>
      </w:r>
    </w:p>
    <w:p w:rsidR="00E85BE3" w:rsidRDefault="00E85BE3" w:rsidP="009057AA">
      <w:pPr>
        <w:spacing w:after="0" w:line="240" w:lineRule="auto"/>
        <w:rPr>
          <w:lang w:eastAsia="ru-RU"/>
        </w:rPr>
      </w:pPr>
    </w:p>
    <w:p w:rsidR="00E85BE3" w:rsidRDefault="00270704" w:rsidP="00952767">
      <w:pPr>
        <w:tabs>
          <w:tab w:val="left" w:pos="5670"/>
        </w:tabs>
        <w:spacing w:after="0" w:line="240" w:lineRule="auto"/>
        <w:jc w:val="center"/>
      </w:pPr>
      <w:r>
        <w:rPr>
          <w:noProof/>
        </w:rPr>
        <w:drawing>
          <wp:inline distT="0" distB="0" distL="0" distR="0" wp14:anchorId="68D90C2C" wp14:editId="2A9F197C">
            <wp:extent cx="3552825" cy="1895475"/>
            <wp:effectExtent l="0" t="0" r="9525" b="9525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B595E264-C0D6-4F6A-8C8F-1E396CB0557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801CD" w:rsidRDefault="00162386" w:rsidP="00F801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="00F45F39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5F39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квартале 202</w:t>
      </w:r>
      <w:r w:rsidR="00465A1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 в электронном виде предоставля</w:t>
      </w:r>
      <w:r w:rsidR="00606ADA">
        <w:rPr>
          <w:rFonts w:ascii="Times New Roman" w:hAnsi="Times New Roman" w:cs="Times New Roman"/>
          <w:sz w:val="24"/>
          <w:szCs w:val="24"/>
        </w:rPr>
        <w:t xml:space="preserve">ется </w:t>
      </w:r>
      <w:r w:rsidR="00053B98">
        <w:rPr>
          <w:rFonts w:ascii="Times New Roman" w:hAnsi="Times New Roman" w:cs="Times New Roman"/>
          <w:sz w:val="24"/>
          <w:szCs w:val="24"/>
        </w:rPr>
        <w:t>3</w:t>
      </w:r>
      <w:r w:rsidR="00D75E24" w:rsidRPr="00D75E2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муниципальных услуг.</w:t>
      </w:r>
    </w:p>
    <w:p w:rsidR="00F801CD" w:rsidRDefault="00F801CD" w:rsidP="00F801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Наибольшее количество электронных запросов поступило:</w:t>
      </w:r>
    </w:p>
    <w:p w:rsidR="00F801CD" w:rsidRDefault="00F801CD" w:rsidP="00F801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управление архитектуры, градостроительства и земельных отношений города Калуги (</w:t>
      </w:r>
      <w:r w:rsidR="004B119D">
        <w:rPr>
          <w:rFonts w:ascii="Times New Roman" w:hAnsi="Times New Roman" w:cs="Times New Roman"/>
          <w:sz w:val="24"/>
          <w:szCs w:val="24"/>
        </w:rPr>
        <w:t>1626</w:t>
      </w:r>
      <w:r>
        <w:rPr>
          <w:rFonts w:ascii="Times New Roman" w:hAnsi="Times New Roman" w:cs="Times New Roman"/>
          <w:sz w:val="24"/>
          <w:szCs w:val="24"/>
        </w:rPr>
        <w:t xml:space="preserve"> электронных заявлений (43,26% от общего объема поступивших заявлений).</w:t>
      </w:r>
    </w:p>
    <w:p w:rsidR="00F801CD" w:rsidRDefault="00F801CD" w:rsidP="00830F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управление образования города Калуги (</w:t>
      </w:r>
      <w:r w:rsidR="004B119D">
        <w:rPr>
          <w:rFonts w:ascii="Times New Roman" w:hAnsi="Times New Roman" w:cs="Times New Roman"/>
          <w:sz w:val="24"/>
          <w:szCs w:val="24"/>
        </w:rPr>
        <w:t>1579</w:t>
      </w:r>
      <w:r>
        <w:rPr>
          <w:rFonts w:ascii="Times New Roman" w:hAnsi="Times New Roman" w:cs="Times New Roman"/>
          <w:sz w:val="24"/>
          <w:szCs w:val="24"/>
        </w:rPr>
        <w:t xml:space="preserve"> электронных заявлений (71,84</w:t>
      </w:r>
      <w:r w:rsidR="009769AF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от общего объема заявлений).</w:t>
      </w:r>
    </w:p>
    <w:p w:rsidR="00830F2B" w:rsidRDefault="00162386" w:rsidP="00031FD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23414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Через Многофункциональный центр предоставления государственных и муниципальных услуг (МФЦ) </w:t>
      </w:r>
      <w:r w:rsidR="00BA75E7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возможно получить</w:t>
      </w:r>
      <w:r w:rsidRPr="0023414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="000B3CA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1</w:t>
      </w:r>
      <w:r w:rsidR="00830F2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7</w:t>
      </w:r>
      <w:r w:rsidRPr="0023414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муниципальных услуг.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="0023414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П</w:t>
      </w:r>
      <w:r w:rsidRPr="0023414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одача документов через МФЦ </w:t>
      </w:r>
      <w:r w:rsidR="0023414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осуществлялась только </w:t>
      </w:r>
      <w:r w:rsidRPr="0023414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на услуги управления архитектуры, градостроительства и земельных отношений города Калуги</w:t>
      </w:r>
      <w:r w:rsidR="0023414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.</w:t>
      </w:r>
      <w:r w:rsidR="00830F2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Наибольшее количество заявлений через МФЦ подано на услугу «</w:t>
      </w:r>
      <w:r w:rsidR="009167A6" w:rsidRPr="009167A6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на территории муниципального образования «Город Калуга</w:t>
      </w:r>
      <w:r w:rsidR="00830F2B" w:rsidRPr="00830F2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»</w:t>
      </w:r>
      <w:r w:rsidR="00830F2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(33 заявления). </w:t>
      </w:r>
    </w:p>
    <w:p w:rsidR="00E85BE3" w:rsidRPr="00234145" w:rsidRDefault="00162386" w:rsidP="0023414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830F2B">
        <w:rPr>
          <w:rFonts w:ascii="Times New Roman" w:hAnsi="Times New Roman" w:cs="Times New Roman"/>
          <w:sz w:val="24"/>
          <w:szCs w:val="24"/>
        </w:rPr>
        <w:t>о</w:t>
      </w:r>
      <w:r w:rsidR="00830F2B" w:rsidRPr="00830F2B">
        <w:rPr>
          <w:rFonts w:ascii="Times New Roman" w:hAnsi="Times New Roman" w:cs="Times New Roman"/>
          <w:sz w:val="24"/>
          <w:szCs w:val="24"/>
        </w:rPr>
        <w:t xml:space="preserve"> </w:t>
      </w:r>
      <w:r w:rsidR="00830F2B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квартале 202</w:t>
      </w:r>
      <w:r w:rsidR="0052318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 наибольшее количество запросов на предоставление муниципальных услуг получили: управление </w:t>
      </w:r>
      <w:r w:rsidRPr="001C038C">
        <w:rPr>
          <w:rFonts w:ascii="Times New Roman" w:hAnsi="Times New Roman" w:cs="Times New Roman"/>
          <w:color w:val="auto"/>
          <w:sz w:val="24"/>
          <w:szCs w:val="24"/>
        </w:rPr>
        <w:t>архитектуры, градостроительства и земельных отношений города Калуги (</w:t>
      </w:r>
      <w:r w:rsidR="00CF0D3C">
        <w:rPr>
          <w:rFonts w:ascii="Times New Roman" w:hAnsi="Times New Roman" w:cs="Times New Roman"/>
          <w:color w:val="auto"/>
          <w:sz w:val="24"/>
          <w:szCs w:val="24"/>
        </w:rPr>
        <w:t>3759</w:t>
      </w:r>
      <w:r w:rsidR="001C038C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031FDB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1C038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31FDB">
        <w:rPr>
          <w:rFonts w:ascii="Times New Roman" w:hAnsi="Times New Roman" w:cs="Times New Roman"/>
          <w:sz w:val="24"/>
          <w:szCs w:val="24"/>
        </w:rPr>
        <w:t>управление образования города Калуги (</w:t>
      </w:r>
      <w:r w:rsidR="00CF0D3C">
        <w:rPr>
          <w:rFonts w:ascii="Times New Roman" w:hAnsi="Times New Roman" w:cs="Times New Roman"/>
          <w:sz w:val="24"/>
          <w:szCs w:val="24"/>
        </w:rPr>
        <w:t>2198</w:t>
      </w:r>
      <w:r w:rsidR="00031FDB">
        <w:rPr>
          <w:rFonts w:ascii="Times New Roman" w:hAnsi="Times New Roman" w:cs="Times New Roman"/>
          <w:sz w:val="24"/>
          <w:szCs w:val="24"/>
        </w:rPr>
        <w:t xml:space="preserve">) </w:t>
      </w:r>
      <w:r w:rsidR="001C038C">
        <w:rPr>
          <w:rFonts w:ascii="Times New Roman" w:hAnsi="Times New Roman" w:cs="Times New Roman"/>
          <w:color w:val="auto"/>
          <w:sz w:val="24"/>
          <w:szCs w:val="24"/>
        </w:rPr>
        <w:t xml:space="preserve">и </w:t>
      </w:r>
      <w:r w:rsidRPr="001C038C">
        <w:rPr>
          <w:rFonts w:ascii="Times New Roman" w:hAnsi="Times New Roman" w:cs="Times New Roman"/>
          <w:color w:val="auto"/>
          <w:sz w:val="24"/>
          <w:szCs w:val="24"/>
        </w:rPr>
        <w:t xml:space="preserve"> управление </w:t>
      </w:r>
      <w:r w:rsidR="00505880">
        <w:rPr>
          <w:rFonts w:ascii="Times New Roman" w:hAnsi="Times New Roman" w:cs="Times New Roman"/>
          <w:color w:val="auto"/>
          <w:sz w:val="24"/>
          <w:szCs w:val="24"/>
        </w:rPr>
        <w:t xml:space="preserve"> жилищно-коммунального хозяйства</w:t>
      </w:r>
      <w:r w:rsidR="001C038C" w:rsidRPr="001C038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1C038C">
        <w:rPr>
          <w:rFonts w:ascii="Times New Roman" w:hAnsi="Times New Roman" w:cs="Times New Roman"/>
          <w:color w:val="auto"/>
          <w:sz w:val="24"/>
          <w:szCs w:val="24"/>
        </w:rPr>
        <w:t>города Калуги</w:t>
      </w:r>
      <w:r w:rsidRPr="001C038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1C038C">
        <w:rPr>
          <w:rFonts w:ascii="Times New Roman" w:hAnsi="Times New Roman" w:cs="Times New Roman"/>
          <w:sz w:val="24"/>
          <w:szCs w:val="24"/>
        </w:rPr>
        <w:t>1</w:t>
      </w:r>
      <w:r w:rsidR="00CF0D3C">
        <w:rPr>
          <w:rFonts w:ascii="Times New Roman" w:hAnsi="Times New Roman" w:cs="Times New Roman"/>
          <w:sz w:val="24"/>
          <w:szCs w:val="24"/>
        </w:rPr>
        <w:t>615</w:t>
      </w:r>
      <w:r w:rsidR="00E53E8C">
        <w:rPr>
          <w:rFonts w:ascii="Times New Roman" w:hAnsi="Times New Roman" w:cs="Times New Roman"/>
          <w:sz w:val="24"/>
          <w:szCs w:val="24"/>
        </w:rPr>
        <w:t>).</w:t>
      </w:r>
    </w:p>
    <w:p w:rsidR="00E85BE3" w:rsidRDefault="001623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поступивших заявлений на предоставление муниципальных услуг в разрезе структурных подразделений Городской Управы города Калуги представлено на диаграмме 2.</w:t>
      </w:r>
    </w:p>
    <w:p w:rsidR="003C2BFE" w:rsidRDefault="003C2BFE">
      <w:pPr>
        <w:spacing w:after="0" w:line="360" w:lineRule="auto"/>
        <w:ind w:firstLine="709"/>
        <w:jc w:val="both"/>
      </w:pPr>
    </w:p>
    <w:p w:rsidR="00E85BE3" w:rsidRDefault="00162386">
      <w:pPr>
        <w:spacing w:after="0" w:line="240" w:lineRule="auto"/>
        <w:jc w:val="right"/>
      </w:pPr>
      <w:r>
        <w:rPr>
          <w:rFonts w:ascii="Times New Roman" w:hAnsi="Times New Roman" w:cs="Times New Roman"/>
          <w:sz w:val="20"/>
          <w:szCs w:val="20"/>
        </w:rPr>
        <w:t xml:space="preserve">Диаграмма 2. Информация о количестве поступивших </w:t>
      </w:r>
    </w:p>
    <w:p w:rsidR="00E85BE3" w:rsidRDefault="00162386">
      <w:pPr>
        <w:spacing w:after="0" w:line="240" w:lineRule="auto"/>
        <w:jc w:val="right"/>
      </w:pPr>
      <w:r>
        <w:rPr>
          <w:rFonts w:ascii="Times New Roman" w:hAnsi="Times New Roman" w:cs="Times New Roman"/>
          <w:sz w:val="20"/>
          <w:szCs w:val="20"/>
        </w:rPr>
        <w:t>заявлений на предоставление муниципальных услуг</w:t>
      </w:r>
    </w:p>
    <w:p w:rsidR="00E85BE3" w:rsidRDefault="00E85BE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85BE3" w:rsidRDefault="00455843">
      <w:pPr>
        <w:spacing w:after="0" w:line="240" w:lineRule="auto"/>
        <w:jc w:val="center"/>
        <w:rPr>
          <w:rFonts w:ascii="Times New Roman" w:hAnsi="Times New Roman" w:cs="Times New Roman"/>
          <w:i/>
          <w:sz w:val="19"/>
          <w:szCs w:val="19"/>
          <w:lang w:eastAsia="ru-RU"/>
        </w:rPr>
      </w:pPr>
      <w:r>
        <w:rPr>
          <w:noProof/>
        </w:rPr>
        <w:drawing>
          <wp:inline distT="0" distB="0" distL="0" distR="0" wp14:anchorId="50BCF732" wp14:editId="26E7CBD8">
            <wp:extent cx="6029960" cy="2180590"/>
            <wp:effectExtent l="0" t="0" r="8890" b="10160"/>
            <wp:docPr id="3" name="Диаграмма 3">
              <a:extLst xmlns:a="http://schemas.openxmlformats.org/drawingml/2006/main">
                <a:ext uri="{FF2B5EF4-FFF2-40B4-BE49-F238E27FC236}">
                  <a16:creationId xmlns:a16="http://schemas.microsoft.com/office/drawing/2014/main" id="{9F897720-D8D6-4D8C-9DF2-7E25E507114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85BE3" w:rsidRDefault="00E85BE3">
      <w:pPr>
        <w:spacing w:after="0" w:line="240" w:lineRule="auto"/>
        <w:jc w:val="both"/>
        <w:rPr>
          <w:rFonts w:ascii="Times New Roman" w:hAnsi="Times New Roman" w:cs="Times New Roman"/>
          <w:i/>
          <w:sz w:val="19"/>
          <w:szCs w:val="19"/>
          <w:lang w:eastAsia="ru-RU"/>
        </w:rPr>
      </w:pPr>
    </w:p>
    <w:p w:rsidR="00F8611F" w:rsidRDefault="00F8611F">
      <w:pPr>
        <w:spacing w:after="0" w:line="240" w:lineRule="auto"/>
        <w:jc w:val="both"/>
        <w:rPr>
          <w:rFonts w:ascii="Times New Roman" w:hAnsi="Times New Roman" w:cs="Times New Roman"/>
          <w:i/>
          <w:sz w:val="19"/>
          <w:szCs w:val="19"/>
        </w:rPr>
      </w:pPr>
    </w:p>
    <w:p w:rsidR="00F8611F" w:rsidRDefault="00F8611F">
      <w:pPr>
        <w:spacing w:after="0" w:line="240" w:lineRule="auto"/>
        <w:jc w:val="both"/>
        <w:rPr>
          <w:rFonts w:ascii="Times New Roman" w:hAnsi="Times New Roman" w:cs="Times New Roman"/>
          <w:i/>
          <w:sz w:val="19"/>
          <w:szCs w:val="19"/>
        </w:rPr>
      </w:pPr>
    </w:p>
    <w:p w:rsidR="00E85BE3" w:rsidRDefault="00162386">
      <w:pPr>
        <w:spacing w:after="0" w:line="240" w:lineRule="auto"/>
        <w:jc w:val="both"/>
      </w:pPr>
      <w:r>
        <w:rPr>
          <w:rFonts w:ascii="Times New Roman" w:hAnsi="Times New Roman" w:cs="Times New Roman"/>
          <w:i/>
          <w:sz w:val="19"/>
          <w:szCs w:val="19"/>
        </w:rPr>
        <w:t>Где:</w:t>
      </w:r>
    </w:p>
    <w:p w:rsidR="00E85BE3" w:rsidRDefault="00162386">
      <w:pPr>
        <w:spacing w:after="0" w:line="240" w:lineRule="auto"/>
        <w:jc w:val="both"/>
      </w:pPr>
      <w:proofErr w:type="spellStart"/>
      <w:r>
        <w:rPr>
          <w:rFonts w:ascii="Times New Roman" w:hAnsi="Times New Roman" w:cs="Times New Roman"/>
          <w:i/>
          <w:sz w:val="19"/>
          <w:szCs w:val="19"/>
        </w:rPr>
        <w:t>УАГиЗО</w:t>
      </w:r>
      <w:proofErr w:type="spellEnd"/>
      <w:r>
        <w:rPr>
          <w:rFonts w:ascii="Times New Roman" w:hAnsi="Times New Roman" w:cs="Times New Roman"/>
          <w:i/>
          <w:sz w:val="19"/>
          <w:szCs w:val="19"/>
        </w:rPr>
        <w:t xml:space="preserve"> – управление архитектуры, градостроительства и земельных отношений города Калуги;</w:t>
      </w:r>
    </w:p>
    <w:p w:rsidR="00E85BE3" w:rsidRDefault="00162386">
      <w:pPr>
        <w:spacing w:after="0" w:line="240" w:lineRule="auto"/>
        <w:jc w:val="both"/>
      </w:pPr>
      <w:proofErr w:type="spellStart"/>
      <w:r>
        <w:rPr>
          <w:rFonts w:ascii="Times New Roman" w:hAnsi="Times New Roman" w:cs="Times New Roman"/>
          <w:i/>
          <w:sz w:val="19"/>
          <w:szCs w:val="19"/>
        </w:rPr>
        <w:t>Уобр</w:t>
      </w:r>
      <w:proofErr w:type="spellEnd"/>
      <w:r>
        <w:rPr>
          <w:rFonts w:ascii="Times New Roman" w:hAnsi="Times New Roman" w:cs="Times New Roman"/>
          <w:i/>
          <w:sz w:val="19"/>
          <w:szCs w:val="19"/>
        </w:rPr>
        <w:t xml:space="preserve"> – управление образования города Калуги;</w:t>
      </w:r>
    </w:p>
    <w:p w:rsidR="00E85BE3" w:rsidRDefault="00162386">
      <w:pPr>
        <w:spacing w:after="0" w:line="240" w:lineRule="auto"/>
        <w:jc w:val="both"/>
        <w:rPr>
          <w:rFonts w:ascii="Times New Roman" w:hAnsi="Times New Roman" w:cs="Times New Roman"/>
          <w:i/>
          <w:sz w:val="19"/>
          <w:szCs w:val="19"/>
        </w:rPr>
      </w:pPr>
      <w:r>
        <w:rPr>
          <w:rFonts w:ascii="Times New Roman" w:hAnsi="Times New Roman" w:cs="Times New Roman"/>
          <w:i/>
          <w:sz w:val="19"/>
          <w:szCs w:val="19"/>
        </w:rPr>
        <w:t>УРНТ – управление по работе с населением на территориях;</w:t>
      </w:r>
    </w:p>
    <w:p w:rsidR="00E85BE3" w:rsidRDefault="00162386">
      <w:pPr>
        <w:spacing w:after="0" w:line="240" w:lineRule="auto"/>
        <w:jc w:val="both"/>
      </w:pPr>
      <w:r>
        <w:rPr>
          <w:rFonts w:ascii="Times New Roman" w:hAnsi="Times New Roman" w:cs="Times New Roman"/>
          <w:i/>
          <w:iCs/>
          <w:sz w:val="19"/>
          <w:szCs w:val="19"/>
        </w:rPr>
        <w:t>УГХ – управление городского хозяйства города Калуги;</w:t>
      </w:r>
    </w:p>
    <w:p w:rsidR="00E85BE3" w:rsidRDefault="00162386">
      <w:pPr>
        <w:spacing w:after="0" w:line="240" w:lineRule="auto"/>
        <w:jc w:val="both"/>
      </w:pPr>
      <w:r>
        <w:rPr>
          <w:rFonts w:ascii="Times New Roman" w:hAnsi="Times New Roman" w:cs="Times New Roman"/>
          <w:i/>
          <w:sz w:val="19"/>
          <w:szCs w:val="19"/>
        </w:rPr>
        <w:t>УЖКХ – управление жилищно-коммунального хозяйства города Калуги;</w:t>
      </w:r>
    </w:p>
    <w:p w:rsidR="00E85BE3" w:rsidRDefault="00162386">
      <w:pPr>
        <w:spacing w:after="0" w:line="240" w:lineRule="auto"/>
        <w:jc w:val="both"/>
      </w:pPr>
      <w:proofErr w:type="spellStart"/>
      <w:r>
        <w:rPr>
          <w:rFonts w:ascii="Times New Roman" w:hAnsi="Times New Roman" w:cs="Times New Roman"/>
          <w:i/>
          <w:iCs/>
          <w:sz w:val="19"/>
          <w:szCs w:val="19"/>
        </w:rPr>
        <w:t>УЭиИО</w:t>
      </w:r>
      <w:proofErr w:type="spellEnd"/>
      <w:r>
        <w:rPr>
          <w:rFonts w:ascii="Times New Roman" w:hAnsi="Times New Roman" w:cs="Times New Roman"/>
          <w:i/>
          <w:iCs/>
          <w:sz w:val="19"/>
          <w:szCs w:val="19"/>
        </w:rPr>
        <w:t xml:space="preserve"> – управление экономики и имущественных отношений города Калуги;</w:t>
      </w:r>
    </w:p>
    <w:p w:rsidR="00E85BE3" w:rsidRDefault="00162386">
      <w:pPr>
        <w:spacing w:after="0" w:line="240" w:lineRule="auto"/>
        <w:jc w:val="both"/>
      </w:pPr>
      <w:r>
        <w:rPr>
          <w:rFonts w:ascii="Times New Roman" w:hAnsi="Times New Roman" w:cs="Times New Roman"/>
          <w:i/>
          <w:sz w:val="19"/>
          <w:szCs w:val="19"/>
        </w:rPr>
        <w:t>УДГГ – управление делами Городского Головы города Калуги;</w:t>
      </w:r>
    </w:p>
    <w:p w:rsidR="00E85BE3" w:rsidRDefault="00162386">
      <w:pPr>
        <w:spacing w:after="0" w:line="240" w:lineRule="auto"/>
        <w:jc w:val="both"/>
      </w:pPr>
      <w:r>
        <w:rPr>
          <w:rFonts w:ascii="Times New Roman" w:hAnsi="Times New Roman" w:cs="Times New Roman"/>
          <w:i/>
          <w:sz w:val="19"/>
          <w:szCs w:val="19"/>
        </w:rPr>
        <w:t>УСЗ – управление социальной защиты города Калуги;</w:t>
      </w:r>
    </w:p>
    <w:p w:rsidR="00E85BE3" w:rsidRDefault="00162386">
      <w:pPr>
        <w:spacing w:after="0" w:line="240" w:lineRule="auto"/>
        <w:jc w:val="both"/>
      </w:pPr>
      <w:r>
        <w:rPr>
          <w:rFonts w:ascii="Times New Roman" w:hAnsi="Times New Roman" w:cs="Times New Roman"/>
          <w:i/>
          <w:sz w:val="19"/>
          <w:szCs w:val="19"/>
        </w:rPr>
        <w:t>Опека – отдел по охране прав несовершеннолетних, недееспособных и патронажу города Калуги;</w:t>
      </w:r>
    </w:p>
    <w:p w:rsidR="00E85BE3" w:rsidRDefault="00162386">
      <w:pPr>
        <w:spacing w:after="0" w:line="240" w:lineRule="auto"/>
        <w:jc w:val="both"/>
      </w:pPr>
      <w:proofErr w:type="spellStart"/>
      <w:r>
        <w:rPr>
          <w:rFonts w:ascii="Times New Roman" w:hAnsi="Times New Roman" w:cs="Times New Roman"/>
          <w:i/>
          <w:sz w:val="19"/>
          <w:szCs w:val="19"/>
        </w:rPr>
        <w:t>УФСиМП</w:t>
      </w:r>
      <w:proofErr w:type="spellEnd"/>
      <w:r>
        <w:rPr>
          <w:rFonts w:ascii="Times New Roman" w:hAnsi="Times New Roman" w:cs="Times New Roman"/>
          <w:i/>
          <w:sz w:val="19"/>
          <w:szCs w:val="19"/>
        </w:rPr>
        <w:t xml:space="preserve"> – управление физической культуры, спорта и молодежной политики города Калуги;</w:t>
      </w:r>
    </w:p>
    <w:p w:rsidR="00E85BE3" w:rsidRDefault="00162386">
      <w:pPr>
        <w:spacing w:after="0" w:line="240" w:lineRule="auto"/>
        <w:jc w:val="both"/>
      </w:pPr>
      <w:r>
        <w:rPr>
          <w:rFonts w:ascii="Times New Roman" w:hAnsi="Times New Roman" w:cs="Times New Roman"/>
          <w:i/>
          <w:sz w:val="19"/>
          <w:szCs w:val="19"/>
        </w:rPr>
        <w:t>ГУ - Городская Управа города Калуги;</w:t>
      </w:r>
    </w:p>
    <w:p w:rsidR="00E85BE3" w:rsidRDefault="00162386">
      <w:pPr>
        <w:spacing w:after="0" w:line="240" w:lineRule="auto"/>
        <w:jc w:val="both"/>
      </w:pPr>
      <w:proofErr w:type="spellStart"/>
      <w:r>
        <w:rPr>
          <w:rFonts w:ascii="Times New Roman" w:hAnsi="Times New Roman" w:cs="Times New Roman"/>
          <w:i/>
          <w:sz w:val="19"/>
          <w:szCs w:val="19"/>
        </w:rPr>
        <w:t>УКульт</w:t>
      </w:r>
      <w:proofErr w:type="spellEnd"/>
      <w:r>
        <w:rPr>
          <w:rFonts w:ascii="Times New Roman" w:hAnsi="Times New Roman" w:cs="Times New Roman"/>
          <w:i/>
          <w:sz w:val="19"/>
          <w:szCs w:val="19"/>
        </w:rPr>
        <w:t xml:space="preserve"> – управление культуры города Калуги</w:t>
      </w:r>
    </w:p>
    <w:p w:rsidR="00E85BE3" w:rsidRDefault="00162386">
      <w:pPr>
        <w:spacing w:after="0" w:line="240" w:lineRule="auto"/>
        <w:jc w:val="both"/>
      </w:pPr>
      <w:r>
        <w:rPr>
          <w:rFonts w:ascii="Times New Roman" w:hAnsi="Times New Roman" w:cs="Times New Roman"/>
          <w:i/>
          <w:sz w:val="19"/>
          <w:szCs w:val="19"/>
        </w:rPr>
        <w:t>.</w:t>
      </w:r>
    </w:p>
    <w:p w:rsidR="00E85BE3" w:rsidRDefault="00162386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Наибольшее количество заявлений было подано на следующие муниципальные услуги:</w:t>
      </w:r>
    </w:p>
    <w:p w:rsidR="00E85BE3" w:rsidRDefault="000A797C" w:rsidP="000A797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t xml:space="preserve"> 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 xml:space="preserve">регистрация детей, подлежащих обучению по образовательным программам дошкольного образования, в электронном реестре будущих воспитанников образовательных </w:t>
      </w:r>
      <w:r w:rsidR="00C579DF">
        <w:rPr>
          <w:rFonts w:ascii="Times New Roman" w:hAnsi="Times New Roman" w:cs="Times New Roman"/>
          <w:color w:val="000000"/>
          <w:sz w:val="24"/>
          <w:szCs w:val="24"/>
        </w:rPr>
        <w:t>организаций (1</w:t>
      </w:r>
      <w:r w:rsidR="00FB1864">
        <w:rPr>
          <w:rFonts w:ascii="Times New Roman" w:hAnsi="Times New Roman" w:cs="Times New Roman"/>
          <w:color w:val="000000"/>
          <w:sz w:val="24"/>
          <w:szCs w:val="24"/>
        </w:rPr>
        <w:t>710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заявлений)</w:t>
      </w:r>
      <w:r w:rsidR="00C579D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579DF" w:rsidRDefault="00C579DF" w:rsidP="000A797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</w:t>
      </w:r>
      <w:r w:rsidRPr="00C579DF">
        <w:rPr>
          <w:rFonts w:ascii="Times New Roman" w:hAnsi="Times New Roman" w:cs="Times New Roman"/>
          <w:color w:val="000000"/>
          <w:sz w:val="24"/>
          <w:szCs w:val="24"/>
        </w:rPr>
        <w:t>одтверждение права бесплатного проезда в городском транспорте общего пользования отдельным категориям граждан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(12</w:t>
      </w:r>
      <w:r w:rsidR="00C0204F">
        <w:rPr>
          <w:rFonts w:ascii="Times New Roman" w:hAnsi="Times New Roman" w:cs="Times New Roman"/>
          <w:color w:val="000000"/>
          <w:sz w:val="24"/>
          <w:szCs w:val="24"/>
        </w:rPr>
        <w:t>46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заявлений)</w:t>
      </w:r>
      <w:r w:rsidR="0084020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40201" w:rsidRPr="000A797C" w:rsidRDefault="00840201" w:rsidP="000A797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</w:t>
      </w:r>
      <w:r w:rsidRPr="00840201">
        <w:rPr>
          <w:rFonts w:ascii="Times New Roman" w:hAnsi="Times New Roman" w:cs="Times New Roman"/>
          <w:color w:val="000000"/>
          <w:sz w:val="24"/>
          <w:szCs w:val="24"/>
        </w:rPr>
        <w:t>редставление информации о порядке предоставления жилищно-коммунальных услуг населению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(1210 заявлений).</w:t>
      </w:r>
    </w:p>
    <w:p w:rsidR="006C0FFF" w:rsidRDefault="00162386" w:rsidP="00CC23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Положительное решение было вынесено по </w:t>
      </w:r>
      <w:r w:rsidR="00021E3F">
        <w:rPr>
          <w:rFonts w:ascii="Times New Roman" w:hAnsi="Times New Roman" w:cs="Times New Roman"/>
          <w:sz w:val="24"/>
          <w:szCs w:val="24"/>
        </w:rPr>
        <w:t>9 1</w:t>
      </w:r>
      <w:r w:rsidR="004267FB" w:rsidRPr="004267FB">
        <w:rPr>
          <w:rFonts w:ascii="Times New Roman" w:hAnsi="Times New Roman" w:cs="Times New Roman"/>
          <w:sz w:val="24"/>
          <w:szCs w:val="24"/>
        </w:rPr>
        <w:t>48</w:t>
      </w:r>
      <w:r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326AF2">
        <w:rPr>
          <w:rFonts w:ascii="Times New Roman" w:hAnsi="Times New Roman" w:cs="Times New Roman"/>
          <w:sz w:val="24"/>
          <w:szCs w:val="24"/>
        </w:rPr>
        <w:t>ям</w:t>
      </w:r>
      <w:r>
        <w:rPr>
          <w:rFonts w:ascii="Times New Roman" w:hAnsi="Times New Roman" w:cs="Times New Roman"/>
          <w:sz w:val="24"/>
          <w:szCs w:val="24"/>
        </w:rPr>
        <w:t xml:space="preserve">, отказано в приеме документов по </w:t>
      </w:r>
      <w:r w:rsidR="00021E3F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EE7FD1">
        <w:rPr>
          <w:rFonts w:ascii="Times New Roman" w:hAnsi="Times New Roman" w:cs="Times New Roman"/>
          <w:sz w:val="24"/>
          <w:szCs w:val="24"/>
        </w:rPr>
        <w:t>ям</w:t>
      </w:r>
      <w:r>
        <w:rPr>
          <w:rFonts w:ascii="Times New Roman" w:hAnsi="Times New Roman" w:cs="Times New Roman"/>
          <w:sz w:val="24"/>
          <w:szCs w:val="24"/>
        </w:rPr>
        <w:t xml:space="preserve">, по </w:t>
      </w:r>
      <w:r w:rsidR="00021E3F">
        <w:rPr>
          <w:rFonts w:ascii="Times New Roman" w:hAnsi="Times New Roman" w:cs="Times New Roman"/>
          <w:sz w:val="24"/>
          <w:szCs w:val="24"/>
        </w:rPr>
        <w:t>8</w:t>
      </w:r>
      <w:r w:rsidR="004267FB" w:rsidRPr="004267FB">
        <w:rPr>
          <w:rFonts w:ascii="Times New Roman" w:hAnsi="Times New Roman" w:cs="Times New Roman"/>
          <w:sz w:val="24"/>
          <w:szCs w:val="24"/>
        </w:rPr>
        <w:t>95</w:t>
      </w:r>
      <w:r>
        <w:rPr>
          <w:rFonts w:ascii="Times New Roman" w:hAnsi="Times New Roman" w:cs="Times New Roman"/>
          <w:sz w:val="24"/>
          <w:szCs w:val="24"/>
        </w:rPr>
        <w:t xml:space="preserve"> заявлениям было отказано в предоставлении муниципальных услуг по основаниям, предусмотренными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административными регламентами. </w:t>
      </w:r>
      <w:r w:rsidR="00C33147">
        <w:rPr>
          <w:rFonts w:ascii="Times New Roman" w:hAnsi="Times New Roman" w:cs="Times New Roman"/>
          <w:sz w:val="24"/>
          <w:szCs w:val="24"/>
        </w:rPr>
        <w:t>4</w:t>
      </w:r>
      <w:r w:rsidR="004267FB" w:rsidRPr="004B3DDB">
        <w:rPr>
          <w:rFonts w:ascii="Times New Roman" w:hAnsi="Times New Roman" w:cs="Times New Roman"/>
          <w:sz w:val="24"/>
          <w:szCs w:val="24"/>
        </w:rPr>
        <w:t>31</w:t>
      </w:r>
      <w:r w:rsidR="000B6D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заявлени</w:t>
      </w:r>
      <w:r w:rsidR="00CC2312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на конец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33147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квартала находятся в работе</w:t>
      </w:r>
      <w:r w:rsidR="00C2142B" w:rsidRPr="004267FB">
        <w:rPr>
          <w:rFonts w:ascii="Times New Roman" w:hAnsi="Times New Roman" w:cs="Times New Roman"/>
          <w:sz w:val="24"/>
          <w:szCs w:val="24"/>
        </w:rPr>
        <w:t>.</w:t>
      </w:r>
    </w:p>
    <w:p w:rsidR="00344810" w:rsidRDefault="0034481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85BE3" w:rsidRDefault="00162386">
      <w:pPr>
        <w:spacing w:after="0" w:line="240" w:lineRule="auto"/>
        <w:jc w:val="right"/>
      </w:pPr>
      <w:r>
        <w:rPr>
          <w:rFonts w:ascii="Times New Roman" w:hAnsi="Times New Roman" w:cs="Times New Roman"/>
          <w:sz w:val="20"/>
          <w:szCs w:val="20"/>
        </w:rPr>
        <w:t xml:space="preserve">Диаграмма 3. Информация о принятых решениях о </w:t>
      </w:r>
    </w:p>
    <w:p w:rsidR="00E85BE3" w:rsidRDefault="00162386">
      <w:pPr>
        <w:spacing w:after="0" w:line="240" w:lineRule="auto"/>
        <w:jc w:val="right"/>
      </w:pPr>
      <w:r>
        <w:rPr>
          <w:rFonts w:ascii="Times New Roman" w:hAnsi="Times New Roman" w:cs="Times New Roman"/>
          <w:sz w:val="20"/>
          <w:szCs w:val="20"/>
        </w:rPr>
        <w:t>предоставлении муниципальной услуги</w:t>
      </w:r>
    </w:p>
    <w:p w:rsidR="00E85BE3" w:rsidRDefault="00E85BE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85BE3" w:rsidRDefault="00CC2312" w:rsidP="00E622F4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noProof/>
        </w:rPr>
        <w:drawing>
          <wp:inline distT="0" distB="0" distL="0" distR="0" wp14:anchorId="06A4ADA2" wp14:editId="3522EED1">
            <wp:extent cx="4251972" cy="2674189"/>
            <wp:effectExtent l="0" t="0" r="15240" b="12065"/>
            <wp:docPr id="2" name="Диаграмма 2">
              <a:extLst xmlns:a="http://schemas.openxmlformats.org/drawingml/2006/main">
                <a:ext uri="{FF2B5EF4-FFF2-40B4-BE49-F238E27FC236}">
                  <a16:creationId xmlns:a16="http://schemas.microsoft.com/office/drawing/2014/main" id="{501574FE-34AB-4C6A-9096-A83668AF11C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C2312" w:rsidRDefault="00CC2312" w:rsidP="00E622F4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:rsidR="00CC2312" w:rsidRDefault="00CC2312" w:rsidP="00E622F4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:rsidR="00E85BE3" w:rsidRDefault="00E85BE3">
      <w:pPr>
        <w:spacing w:after="0" w:line="36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CD2476" w:rsidRPr="00753D26" w:rsidRDefault="00162386" w:rsidP="00753D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Общая информация о предоставленных муниципальных услугах в</w:t>
      </w:r>
      <w:r w:rsidR="00CE66FA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6FA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квартале 202</w:t>
      </w:r>
      <w:r w:rsidR="00707A7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 представлена в таблице 2.</w:t>
      </w:r>
    </w:p>
    <w:p w:rsidR="00E85BE3" w:rsidRDefault="00E85B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85BE3" w:rsidRDefault="00162386">
      <w:pPr>
        <w:spacing w:after="0" w:line="240" w:lineRule="auto"/>
        <w:jc w:val="right"/>
      </w:pPr>
      <w:r>
        <w:rPr>
          <w:rFonts w:ascii="Times New Roman" w:hAnsi="Times New Roman" w:cs="Times New Roman"/>
          <w:sz w:val="20"/>
          <w:szCs w:val="20"/>
        </w:rPr>
        <w:t>Таблица 2. Сводная информация о работе</w:t>
      </w:r>
    </w:p>
    <w:p w:rsidR="00E85BE3" w:rsidRDefault="00162386">
      <w:pPr>
        <w:spacing w:after="0" w:line="240" w:lineRule="auto"/>
        <w:ind w:firstLine="709"/>
        <w:jc w:val="right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структурных подразделений Городской Управы города Калуги</w:t>
      </w:r>
    </w:p>
    <w:p w:rsidR="00E85BE3" w:rsidRDefault="00162386">
      <w:pPr>
        <w:spacing w:after="0" w:line="240" w:lineRule="auto"/>
        <w:ind w:firstLine="709"/>
        <w:jc w:val="right"/>
      </w:pPr>
      <w:r>
        <w:rPr>
          <w:rFonts w:ascii="Times New Roman" w:hAnsi="Times New Roman" w:cs="Times New Roman"/>
          <w:sz w:val="20"/>
          <w:szCs w:val="20"/>
        </w:rPr>
        <w:t>по предоставлению муниципальных услуг</w:t>
      </w:r>
    </w:p>
    <w:p w:rsidR="00E85BE3" w:rsidRDefault="00E85BE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9918" w:type="dxa"/>
        <w:tblInd w:w="-28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8" w:type="dxa"/>
        </w:tblCellMar>
        <w:tblLook w:val="0000" w:firstRow="0" w:lastRow="0" w:firstColumn="0" w:lastColumn="0" w:noHBand="0" w:noVBand="0"/>
      </w:tblPr>
      <w:tblGrid>
        <w:gridCol w:w="544"/>
        <w:gridCol w:w="3226"/>
        <w:gridCol w:w="765"/>
        <w:gridCol w:w="1020"/>
        <w:gridCol w:w="1459"/>
        <w:gridCol w:w="895"/>
        <w:gridCol w:w="885"/>
        <w:gridCol w:w="1124"/>
      </w:tblGrid>
      <w:tr w:rsidR="00E85BE3" w:rsidTr="00420402">
        <w:trPr>
          <w:cantSplit/>
          <w:trHeight w:val="1020"/>
        </w:trPr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п/п</w:t>
            </w:r>
          </w:p>
        </w:tc>
        <w:tc>
          <w:tcPr>
            <w:tcW w:w="3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  <w:t>Наименование структурного подразделения Городской Управы города Калуги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E85BE3" w:rsidRDefault="001623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  <w:t>Количество муниципальных услуг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E85BE3" w:rsidRDefault="00162386">
            <w:pPr>
              <w:spacing w:after="0" w:line="240" w:lineRule="auto"/>
              <w:jc w:val="center"/>
            </w:pPr>
            <w:r w:rsidRPr="003A0D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Количество </w:t>
            </w:r>
            <w:proofErr w:type="spellStart"/>
            <w:r w:rsidRPr="003A0D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</w:t>
            </w:r>
            <w:proofErr w:type="spellEnd"/>
            <w:proofErr w:type="gramStart"/>
            <w:r w:rsidRPr="003A0D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proofErr w:type="gramEnd"/>
            <w:r w:rsidRPr="003A0D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служащих, участвующих в предоставлении услуги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  <w:t xml:space="preserve">Кол-во поступивших запросов </w:t>
            </w:r>
          </w:p>
        </w:tc>
        <w:tc>
          <w:tcPr>
            <w:tcW w:w="2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Результат работы с запросами </w:t>
            </w:r>
          </w:p>
        </w:tc>
      </w:tr>
      <w:tr w:rsidR="00E85BE3" w:rsidTr="00420402">
        <w:trPr>
          <w:cantSplit/>
          <w:trHeight w:hRule="exact" w:val="2498"/>
        </w:trPr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5BE3" w:rsidRDefault="00E85BE3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3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5BE3" w:rsidRDefault="00E85BE3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5BE3" w:rsidRDefault="00E85BE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5BE3" w:rsidRDefault="00E85BE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E85BE3" w:rsidRDefault="00E85BE3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E85BE3" w:rsidRDefault="00162386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  <w:t>Удовлетворено всего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E85BE3" w:rsidRDefault="00162386">
            <w:pPr>
              <w:spacing w:after="0" w:line="240" w:lineRule="auto"/>
              <w:ind w:right="113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white"/>
              </w:rPr>
              <w:t>отказ в приеме документов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:rsidR="00E85BE3" w:rsidRDefault="00162386">
            <w:pPr>
              <w:spacing w:after="0" w:line="240" w:lineRule="auto"/>
              <w:ind w:right="113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Отказ в предоставлении услуги</w:t>
            </w:r>
          </w:p>
        </w:tc>
      </w:tr>
      <w:tr w:rsidR="00A90C4D" w:rsidTr="00420402">
        <w:trPr>
          <w:trHeight w:val="505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90C4D" w:rsidRDefault="00A90C4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90C4D" w:rsidRDefault="00A90C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делами Городского Головы города Калуги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DD53F0" w:rsidRDefault="00C02255" w:rsidP="00420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C77176" w:rsidRDefault="00F84AC2" w:rsidP="004204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71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8853B2" w:rsidRDefault="008853B2" w:rsidP="00A17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671E76" w:rsidRDefault="00671E76" w:rsidP="00A17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671E76" w:rsidRDefault="00671E76" w:rsidP="00A17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0C4D" w:rsidRPr="00671E76" w:rsidRDefault="00671E76" w:rsidP="00A17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A90C4D" w:rsidTr="001E37A5">
        <w:trPr>
          <w:trHeight w:val="64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90C4D" w:rsidRDefault="00A90C4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2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90C4D" w:rsidRDefault="00A90C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по работе с населением на территориях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DD53F0" w:rsidRDefault="00C02255" w:rsidP="00420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C77176" w:rsidRDefault="0032128B" w:rsidP="004204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17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8853B2" w:rsidRDefault="008853B2" w:rsidP="00A17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418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671E76" w:rsidRDefault="00671E76" w:rsidP="00A174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416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671E76" w:rsidRDefault="00671E76" w:rsidP="00A174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0C4D" w:rsidRPr="00671E76" w:rsidRDefault="00671E76" w:rsidP="00A174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A90C4D" w:rsidTr="00420402">
        <w:trPr>
          <w:trHeight w:val="528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90C4D" w:rsidRDefault="00A90C4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3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90C4D" w:rsidRDefault="00A90C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городского хозяйства города Калуги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DD53F0" w:rsidRDefault="00C02255" w:rsidP="00420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077385" w:rsidRDefault="001E37A5" w:rsidP="004204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E37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8853B2" w:rsidRDefault="008853B2" w:rsidP="00A17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614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671E76" w:rsidRDefault="00671E76" w:rsidP="00A17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604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671E76" w:rsidRDefault="00671E76" w:rsidP="00A17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0C4D" w:rsidRPr="00671E76" w:rsidRDefault="00671E76" w:rsidP="00A17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A90C4D" w:rsidTr="00420402">
        <w:trPr>
          <w:trHeight w:val="727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90C4D" w:rsidRDefault="00A90C4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4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90C4D" w:rsidRDefault="00A90C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жилищно-коммунального хозяйства города Калуги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DD53F0" w:rsidRDefault="00C02255" w:rsidP="00420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077385" w:rsidRDefault="00FA23FA" w:rsidP="004204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A23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8853B2" w:rsidRDefault="008853B2" w:rsidP="00A17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1615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671E76" w:rsidRDefault="00671E76" w:rsidP="00A17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1588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671E76" w:rsidRDefault="00671E76" w:rsidP="00A17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0C4D" w:rsidRPr="00671E76" w:rsidRDefault="00671E76" w:rsidP="00A17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</w:tr>
      <w:tr w:rsidR="00A90C4D" w:rsidTr="00420402">
        <w:trPr>
          <w:trHeight w:val="697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90C4D" w:rsidRDefault="00A90C4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5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90C4D" w:rsidRDefault="00A90C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экономики и имущественных отношений города Калуги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A1233B" w:rsidRDefault="00A1233B" w:rsidP="00420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A12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077385" w:rsidRDefault="006D26FE" w:rsidP="004204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E37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E37A5" w:rsidRPr="001E37A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8853B2" w:rsidRDefault="008853B2" w:rsidP="00A17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182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B81B1C" w:rsidRDefault="00B81B1C" w:rsidP="00A174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176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B81B1C" w:rsidRDefault="00B81B1C" w:rsidP="00A174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0C4D" w:rsidRPr="00B81B1C" w:rsidRDefault="00B81B1C" w:rsidP="00A174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A90C4D" w:rsidTr="00C02255">
        <w:trPr>
          <w:trHeight w:val="103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90C4D" w:rsidRDefault="00A90C4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:lang w:val="en-US"/>
              </w:rPr>
              <w:t>6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90C4D" w:rsidRDefault="00A90C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архитектуры, градостроительства и земельных отношений города Калуги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A1233B" w:rsidRDefault="00C02255" w:rsidP="00420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23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1233B" w:rsidRPr="00A12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4E4C77" w:rsidRDefault="006D397E" w:rsidP="004204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C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E4C77" w:rsidRPr="004E4C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8853B2" w:rsidRDefault="008853B2" w:rsidP="00D2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3759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F9498D" w:rsidRDefault="00F9498D" w:rsidP="00D2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2453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F9498D" w:rsidRDefault="00F9498D" w:rsidP="00D2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0C4D" w:rsidRPr="00F9498D" w:rsidRDefault="00F9498D" w:rsidP="00D2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798</w:t>
            </w:r>
          </w:p>
        </w:tc>
      </w:tr>
      <w:tr w:rsidR="00A90C4D" w:rsidTr="00420402">
        <w:trPr>
          <w:trHeight w:val="424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90C4D" w:rsidRDefault="00A90C4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:lang w:val="en-US"/>
              </w:rPr>
              <w:t>7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90C4D" w:rsidRDefault="00A90C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социальной защиты города Калуги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A1233B" w:rsidRDefault="00E63346" w:rsidP="00420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33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077385" w:rsidRDefault="00476091" w:rsidP="004204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3F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8853B2" w:rsidRDefault="008853B2" w:rsidP="00D2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1523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F9498D" w:rsidRDefault="00F9498D" w:rsidP="00D2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1468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F9498D" w:rsidRDefault="00F9498D" w:rsidP="00D2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0C4D" w:rsidRPr="00F9498D" w:rsidRDefault="00F9498D" w:rsidP="00D2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</w:p>
        </w:tc>
      </w:tr>
      <w:tr w:rsidR="00A90C4D" w:rsidTr="00420402">
        <w:trPr>
          <w:trHeight w:val="348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90C4D" w:rsidRDefault="00A90C4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:lang w:val="en-US"/>
              </w:rPr>
              <w:t>8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90C4D" w:rsidRDefault="00A90C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образования города Калуги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A1233B" w:rsidRDefault="00E63346" w:rsidP="00420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3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C4D" w:rsidRPr="00077385" w:rsidRDefault="004D32BD" w:rsidP="004204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60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8853B2" w:rsidRDefault="008853B2" w:rsidP="00D2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2198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FE56F5" w:rsidRDefault="00FE56F5" w:rsidP="00D2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2238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FE56F5" w:rsidRDefault="00FE56F5" w:rsidP="00D2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0C4D" w:rsidRPr="00FE56F5" w:rsidRDefault="00FE56F5" w:rsidP="00D2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A90C4D" w:rsidTr="00420402">
        <w:trPr>
          <w:trHeight w:val="440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90C4D" w:rsidRDefault="00A90C4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:lang w:val="en-US"/>
              </w:rPr>
              <w:t>9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90C4D" w:rsidRDefault="00A90C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культуры города Калуги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A1233B" w:rsidRDefault="00E63346" w:rsidP="00420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3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E7603B" w:rsidRDefault="00D26791" w:rsidP="004204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0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8853B2" w:rsidRDefault="008853B2" w:rsidP="00D2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FE56F5" w:rsidRDefault="00FE56F5" w:rsidP="00D2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FE56F5" w:rsidRDefault="00FE56F5" w:rsidP="00D2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0C4D" w:rsidRPr="00FE56F5" w:rsidRDefault="00FE56F5" w:rsidP="00D2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A90C4D" w:rsidTr="00420402">
        <w:trPr>
          <w:trHeight w:val="532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90C4D" w:rsidRDefault="00A90C4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90C4D" w:rsidRDefault="00A90C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физической культуры, спорта и молодежной политики города Калуги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A1233B" w:rsidRDefault="00E63346" w:rsidP="00420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3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E7603B" w:rsidRDefault="00F7536F" w:rsidP="004204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0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8853B2" w:rsidRDefault="008853B2" w:rsidP="00D2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166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FE56F5" w:rsidRDefault="00FE56F5" w:rsidP="00D2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166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FE56F5" w:rsidRDefault="00FE56F5" w:rsidP="00D2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0C4D" w:rsidRPr="00FE56F5" w:rsidRDefault="00FE56F5" w:rsidP="00D2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A90C4D" w:rsidTr="00420402">
        <w:trPr>
          <w:trHeight w:val="839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90C4D" w:rsidRDefault="00A90C4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1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90C4D" w:rsidRDefault="00A90C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по охране прав несовершеннолетних, недееспособных и патронажу города Калуги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A1233B" w:rsidRDefault="00E63346" w:rsidP="00420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3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C77176" w:rsidRDefault="001C249B" w:rsidP="004204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1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8853B2" w:rsidRDefault="008853B2" w:rsidP="00D2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BB24CE" w:rsidRDefault="00BB24CE" w:rsidP="00D2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BB24CE" w:rsidRDefault="00BB24CE" w:rsidP="00D2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0C4D" w:rsidRPr="00BB24CE" w:rsidRDefault="00BB24CE" w:rsidP="00D2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A90C4D" w:rsidTr="00420402">
        <w:trPr>
          <w:trHeight w:val="839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90C4D" w:rsidRDefault="00A90C4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12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90C4D" w:rsidRDefault="00A90C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Городская Управа города Калуги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(сектор по обеспечению деятельности заместителя Городского Головы города Калуги)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A1233B" w:rsidRDefault="00E63346" w:rsidP="00420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3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C77176" w:rsidRDefault="00F7536F" w:rsidP="004204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1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8853B2" w:rsidRDefault="008853B2" w:rsidP="00D2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BB24CE" w:rsidRDefault="00BB24CE" w:rsidP="00D2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BB24CE" w:rsidRDefault="00BB24CE" w:rsidP="00D2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0C4D" w:rsidRPr="00BB24CE" w:rsidRDefault="00BB24CE" w:rsidP="00D2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</w:tbl>
    <w:p w:rsidR="00E85BE3" w:rsidRDefault="00E85BE3" w:rsidP="00DD3AE9">
      <w:pPr>
        <w:spacing w:after="0" w:line="240" w:lineRule="auto"/>
        <w:jc w:val="both"/>
      </w:pPr>
      <w:bookmarkStart w:id="0" w:name="_GoBack"/>
      <w:bookmarkEnd w:id="0"/>
    </w:p>
    <w:sectPr w:rsidR="00E85BE3">
      <w:headerReference w:type="default" r:id="rId11"/>
      <w:pgSz w:w="11906" w:h="16838"/>
      <w:pgMar w:top="777" w:right="709" w:bottom="709" w:left="1701" w:header="720" w:footer="0" w:gutter="0"/>
      <w:cols w:space="720"/>
      <w:formProt w:val="0"/>
      <w:titlePg/>
      <w:docGrid w:linePitch="360" w:charSpace="-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15C6" w:rsidRDefault="00B315C6">
      <w:pPr>
        <w:spacing w:after="0" w:line="240" w:lineRule="auto"/>
      </w:pPr>
      <w:r>
        <w:separator/>
      </w:r>
    </w:p>
  </w:endnote>
  <w:endnote w:type="continuationSeparator" w:id="0">
    <w:p w:rsidR="00B315C6" w:rsidRDefault="00B31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15C6" w:rsidRDefault="00B315C6">
      <w:pPr>
        <w:spacing w:after="0" w:line="240" w:lineRule="auto"/>
      </w:pPr>
      <w:r>
        <w:separator/>
      </w:r>
    </w:p>
  </w:footnote>
  <w:footnote w:type="continuationSeparator" w:id="0">
    <w:p w:rsidR="00B315C6" w:rsidRDefault="00B31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21F0" w:rsidRDefault="004321F0">
    <w:pPr>
      <w:pStyle w:val="af4"/>
      <w:jc w:val="right"/>
    </w:pPr>
    <w:r>
      <w:fldChar w:fldCharType="begin"/>
    </w:r>
    <w:r>
      <w:instrText>PAGE</w:instrText>
    </w:r>
    <w:r>
      <w:fldChar w:fldCharType="separate"/>
    </w:r>
    <w:r w:rsidR="00E53E8C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095DF5"/>
    <w:multiLevelType w:val="multilevel"/>
    <w:tmpl w:val="B03A341C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efaultTabStop w:val="4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5BE3"/>
    <w:rsid w:val="00005D8D"/>
    <w:rsid w:val="00007D9D"/>
    <w:rsid w:val="000110D3"/>
    <w:rsid w:val="00014F86"/>
    <w:rsid w:val="000157E1"/>
    <w:rsid w:val="00021E3F"/>
    <w:rsid w:val="0002273E"/>
    <w:rsid w:val="00026F83"/>
    <w:rsid w:val="00030435"/>
    <w:rsid w:val="00031FDB"/>
    <w:rsid w:val="00050772"/>
    <w:rsid w:val="00053B98"/>
    <w:rsid w:val="00055430"/>
    <w:rsid w:val="00077385"/>
    <w:rsid w:val="000805F5"/>
    <w:rsid w:val="000808E0"/>
    <w:rsid w:val="000A037A"/>
    <w:rsid w:val="000A797C"/>
    <w:rsid w:val="000B3CA0"/>
    <w:rsid w:val="000B6D63"/>
    <w:rsid w:val="000C257F"/>
    <w:rsid w:val="001322FD"/>
    <w:rsid w:val="001558AC"/>
    <w:rsid w:val="00162386"/>
    <w:rsid w:val="00177D4B"/>
    <w:rsid w:val="00187BC9"/>
    <w:rsid w:val="001966FC"/>
    <w:rsid w:val="001A45A9"/>
    <w:rsid w:val="001C038C"/>
    <w:rsid w:val="001C0703"/>
    <w:rsid w:val="001C249B"/>
    <w:rsid w:val="001D33AC"/>
    <w:rsid w:val="001E37A5"/>
    <w:rsid w:val="001E39FB"/>
    <w:rsid w:val="001F0776"/>
    <w:rsid w:val="001F4BFF"/>
    <w:rsid w:val="002107E7"/>
    <w:rsid w:val="00215635"/>
    <w:rsid w:val="00221F77"/>
    <w:rsid w:val="002278D4"/>
    <w:rsid w:val="00234145"/>
    <w:rsid w:val="002416B6"/>
    <w:rsid w:val="00243E09"/>
    <w:rsid w:val="002500F6"/>
    <w:rsid w:val="00270704"/>
    <w:rsid w:val="0027594C"/>
    <w:rsid w:val="00277ACB"/>
    <w:rsid w:val="002B6C61"/>
    <w:rsid w:val="002C5B3F"/>
    <w:rsid w:val="002E2043"/>
    <w:rsid w:val="002E359F"/>
    <w:rsid w:val="0030054D"/>
    <w:rsid w:val="00303AAB"/>
    <w:rsid w:val="0032128B"/>
    <w:rsid w:val="00326AF2"/>
    <w:rsid w:val="00344810"/>
    <w:rsid w:val="0034738C"/>
    <w:rsid w:val="00353180"/>
    <w:rsid w:val="003575C8"/>
    <w:rsid w:val="00357F5A"/>
    <w:rsid w:val="00362D2D"/>
    <w:rsid w:val="00363508"/>
    <w:rsid w:val="003768C5"/>
    <w:rsid w:val="00386591"/>
    <w:rsid w:val="0039038D"/>
    <w:rsid w:val="003A0B58"/>
    <w:rsid w:val="003A0DC5"/>
    <w:rsid w:val="003A25A5"/>
    <w:rsid w:val="003C247D"/>
    <w:rsid w:val="003C2BFE"/>
    <w:rsid w:val="003C56F3"/>
    <w:rsid w:val="003C7CFC"/>
    <w:rsid w:val="003D34A5"/>
    <w:rsid w:val="00401D7D"/>
    <w:rsid w:val="00403FDA"/>
    <w:rsid w:val="00417E31"/>
    <w:rsid w:val="00420402"/>
    <w:rsid w:val="004267FB"/>
    <w:rsid w:val="004321F0"/>
    <w:rsid w:val="00442A28"/>
    <w:rsid w:val="00444ACC"/>
    <w:rsid w:val="00445082"/>
    <w:rsid w:val="0044731A"/>
    <w:rsid w:val="00455843"/>
    <w:rsid w:val="00465A1C"/>
    <w:rsid w:val="00476091"/>
    <w:rsid w:val="00484681"/>
    <w:rsid w:val="004A4DF0"/>
    <w:rsid w:val="004B119D"/>
    <w:rsid w:val="004B3DDB"/>
    <w:rsid w:val="004B4E4F"/>
    <w:rsid w:val="004B5E5E"/>
    <w:rsid w:val="004D32BD"/>
    <w:rsid w:val="004E3C19"/>
    <w:rsid w:val="004E4C77"/>
    <w:rsid w:val="004F2FDB"/>
    <w:rsid w:val="00504FBF"/>
    <w:rsid w:val="00505880"/>
    <w:rsid w:val="00523188"/>
    <w:rsid w:val="00524AA5"/>
    <w:rsid w:val="00534829"/>
    <w:rsid w:val="00580D29"/>
    <w:rsid w:val="00585A59"/>
    <w:rsid w:val="0058792A"/>
    <w:rsid w:val="005A09AB"/>
    <w:rsid w:val="005C4A8D"/>
    <w:rsid w:val="005D3149"/>
    <w:rsid w:val="005D3AC1"/>
    <w:rsid w:val="005D6346"/>
    <w:rsid w:val="005E1F32"/>
    <w:rsid w:val="005E721A"/>
    <w:rsid w:val="005F3E93"/>
    <w:rsid w:val="00606ADA"/>
    <w:rsid w:val="00611B14"/>
    <w:rsid w:val="006358FA"/>
    <w:rsid w:val="00653983"/>
    <w:rsid w:val="00662CC9"/>
    <w:rsid w:val="0067039B"/>
    <w:rsid w:val="00671E76"/>
    <w:rsid w:val="00680782"/>
    <w:rsid w:val="00690589"/>
    <w:rsid w:val="006C0FFF"/>
    <w:rsid w:val="006C7AAC"/>
    <w:rsid w:val="006D26FE"/>
    <w:rsid w:val="006D397E"/>
    <w:rsid w:val="006D708B"/>
    <w:rsid w:val="006F2DE3"/>
    <w:rsid w:val="00700957"/>
    <w:rsid w:val="00707A7E"/>
    <w:rsid w:val="007127D2"/>
    <w:rsid w:val="00727970"/>
    <w:rsid w:val="00752886"/>
    <w:rsid w:val="00753D26"/>
    <w:rsid w:val="00763572"/>
    <w:rsid w:val="00763A6B"/>
    <w:rsid w:val="00767DFD"/>
    <w:rsid w:val="00775A15"/>
    <w:rsid w:val="0078129F"/>
    <w:rsid w:val="007A01DA"/>
    <w:rsid w:val="007A25B2"/>
    <w:rsid w:val="007B4CF8"/>
    <w:rsid w:val="007B5583"/>
    <w:rsid w:val="007D413A"/>
    <w:rsid w:val="008034ED"/>
    <w:rsid w:val="008217B4"/>
    <w:rsid w:val="00830F2B"/>
    <w:rsid w:val="00832625"/>
    <w:rsid w:val="00840201"/>
    <w:rsid w:val="00863493"/>
    <w:rsid w:val="008649D6"/>
    <w:rsid w:val="00867CC3"/>
    <w:rsid w:val="008730C1"/>
    <w:rsid w:val="008760B9"/>
    <w:rsid w:val="00876EDB"/>
    <w:rsid w:val="008838E8"/>
    <w:rsid w:val="008853B2"/>
    <w:rsid w:val="008B163F"/>
    <w:rsid w:val="008B581C"/>
    <w:rsid w:val="008C3555"/>
    <w:rsid w:val="009057AA"/>
    <w:rsid w:val="009167A6"/>
    <w:rsid w:val="009476F6"/>
    <w:rsid w:val="00952767"/>
    <w:rsid w:val="009737BE"/>
    <w:rsid w:val="009769AF"/>
    <w:rsid w:val="00981F2E"/>
    <w:rsid w:val="00983878"/>
    <w:rsid w:val="0099067B"/>
    <w:rsid w:val="009A60E5"/>
    <w:rsid w:val="009B0A43"/>
    <w:rsid w:val="009D16A9"/>
    <w:rsid w:val="009D5DCC"/>
    <w:rsid w:val="009F3592"/>
    <w:rsid w:val="00A046E2"/>
    <w:rsid w:val="00A10BAC"/>
    <w:rsid w:val="00A1233B"/>
    <w:rsid w:val="00A174F3"/>
    <w:rsid w:val="00A40C88"/>
    <w:rsid w:val="00A4115C"/>
    <w:rsid w:val="00A504FB"/>
    <w:rsid w:val="00A67998"/>
    <w:rsid w:val="00A90C4D"/>
    <w:rsid w:val="00AE19EF"/>
    <w:rsid w:val="00AE2F89"/>
    <w:rsid w:val="00AF7DD4"/>
    <w:rsid w:val="00B02C97"/>
    <w:rsid w:val="00B05FDD"/>
    <w:rsid w:val="00B17181"/>
    <w:rsid w:val="00B21467"/>
    <w:rsid w:val="00B24501"/>
    <w:rsid w:val="00B315C6"/>
    <w:rsid w:val="00B54612"/>
    <w:rsid w:val="00B81B1C"/>
    <w:rsid w:val="00B942D1"/>
    <w:rsid w:val="00BA21A4"/>
    <w:rsid w:val="00BA36E0"/>
    <w:rsid w:val="00BA75E7"/>
    <w:rsid w:val="00BB15E2"/>
    <w:rsid w:val="00BB24CE"/>
    <w:rsid w:val="00BD0C7E"/>
    <w:rsid w:val="00BD47E4"/>
    <w:rsid w:val="00BD5BD0"/>
    <w:rsid w:val="00BE1A92"/>
    <w:rsid w:val="00C012A0"/>
    <w:rsid w:val="00C0204F"/>
    <w:rsid w:val="00C02255"/>
    <w:rsid w:val="00C2142B"/>
    <w:rsid w:val="00C33147"/>
    <w:rsid w:val="00C33B90"/>
    <w:rsid w:val="00C34764"/>
    <w:rsid w:val="00C35E3B"/>
    <w:rsid w:val="00C44223"/>
    <w:rsid w:val="00C444C7"/>
    <w:rsid w:val="00C53D28"/>
    <w:rsid w:val="00C579DF"/>
    <w:rsid w:val="00C63238"/>
    <w:rsid w:val="00C77176"/>
    <w:rsid w:val="00C973CA"/>
    <w:rsid w:val="00CC2312"/>
    <w:rsid w:val="00CD2476"/>
    <w:rsid w:val="00CD403B"/>
    <w:rsid w:val="00CE10D8"/>
    <w:rsid w:val="00CE66FA"/>
    <w:rsid w:val="00CE6A04"/>
    <w:rsid w:val="00CF0D3C"/>
    <w:rsid w:val="00CF6B72"/>
    <w:rsid w:val="00D02882"/>
    <w:rsid w:val="00D11558"/>
    <w:rsid w:val="00D17AED"/>
    <w:rsid w:val="00D23AD5"/>
    <w:rsid w:val="00D242E0"/>
    <w:rsid w:val="00D256E9"/>
    <w:rsid w:val="00D26791"/>
    <w:rsid w:val="00D26880"/>
    <w:rsid w:val="00D33276"/>
    <w:rsid w:val="00D61ABF"/>
    <w:rsid w:val="00D7050A"/>
    <w:rsid w:val="00D71F2A"/>
    <w:rsid w:val="00D75E24"/>
    <w:rsid w:val="00D820AF"/>
    <w:rsid w:val="00D90E9A"/>
    <w:rsid w:val="00D93613"/>
    <w:rsid w:val="00D93BD2"/>
    <w:rsid w:val="00DA2A83"/>
    <w:rsid w:val="00DB0C71"/>
    <w:rsid w:val="00DD3AE9"/>
    <w:rsid w:val="00DD468E"/>
    <w:rsid w:val="00DD53F0"/>
    <w:rsid w:val="00DF78F9"/>
    <w:rsid w:val="00E07918"/>
    <w:rsid w:val="00E151BE"/>
    <w:rsid w:val="00E339E2"/>
    <w:rsid w:val="00E37DE8"/>
    <w:rsid w:val="00E411D8"/>
    <w:rsid w:val="00E42D86"/>
    <w:rsid w:val="00E5235F"/>
    <w:rsid w:val="00E53E8C"/>
    <w:rsid w:val="00E622F4"/>
    <w:rsid w:val="00E63346"/>
    <w:rsid w:val="00E7257E"/>
    <w:rsid w:val="00E7603B"/>
    <w:rsid w:val="00E85BE3"/>
    <w:rsid w:val="00E8670A"/>
    <w:rsid w:val="00E9007D"/>
    <w:rsid w:val="00E9641E"/>
    <w:rsid w:val="00EB1D33"/>
    <w:rsid w:val="00EC5192"/>
    <w:rsid w:val="00EC72BB"/>
    <w:rsid w:val="00EE7FD1"/>
    <w:rsid w:val="00EF5574"/>
    <w:rsid w:val="00EF767C"/>
    <w:rsid w:val="00F10A51"/>
    <w:rsid w:val="00F26423"/>
    <w:rsid w:val="00F26560"/>
    <w:rsid w:val="00F4076A"/>
    <w:rsid w:val="00F42C95"/>
    <w:rsid w:val="00F45F39"/>
    <w:rsid w:val="00F574BA"/>
    <w:rsid w:val="00F7536F"/>
    <w:rsid w:val="00F801CD"/>
    <w:rsid w:val="00F84AC2"/>
    <w:rsid w:val="00F8611F"/>
    <w:rsid w:val="00F87A12"/>
    <w:rsid w:val="00F9498D"/>
    <w:rsid w:val="00FA23FA"/>
    <w:rsid w:val="00FB1864"/>
    <w:rsid w:val="00FE56F5"/>
    <w:rsid w:val="00FE79C1"/>
    <w:rsid w:val="00FF040F"/>
    <w:rsid w:val="00FF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A2A41"/>
  <w15:docId w15:val="{B71579D4-CE4E-42A5-9EE3-C70D4696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color w:val="00000A"/>
      <w:kern w:val="2"/>
      <w:sz w:val="22"/>
      <w:szCs w:val="22"/>
      <w:lang w:eastAsia="zh-CN"/>
    </w:rPr>
  </w:style>
  <w:style w:type="paragraph" w:styleId="1">
    <w:name w:val="heading 1"/>
    <w:next w:val="a0"/>
    <w:qFormat/>
    <w:pPr>
      <w:widowControl w:val="0"/>
      <w:numPr>
        <w:numId w:val="1"/>
      </w:numPr>
      <w:outlineLvl w:val="0"/>
    </w:pPr>
    <w:rPr>
      <w:sz w:val="22"/>
    </w:rPr>
  </w:style>
  <w:style w:type="paragraph" w:styleId="2">
    <w:name w:val="heading 2"/>
    <w:next w:val="a0"/>
    <w:qFormat/>
    <w:pPr>
      <w:widowControl w:val="0"/>
      <w:numPr>
        <w:ilvl w:val="1"/>
        <w:numId w:val="1"/>
      </w:numPr>
      <w:outlineLvl w:val="1"/>
    </w:pPr>
    <w:rPr>
      <w:sz w:val="22"/>
    </w:rPr>
  </w:style>
  <w:style w:type="paragraph" w:styleId="3">
    <w:name w:val="heading 3"/>
    <w:next w:val="a0"/>
    <w:qFormat/>
    <w:pPr>
      <w:widowControl w:val="0"/>
      <w:numPr>
        <w:ilvl w:val="2"/>
        <w:numId w:val="1"/>
      </w:numPr>
      <w:outlineLvl w:val="2"/>
    </w:pPr>
    <w:rPr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0">
    <w:name w:val="Основной шрифт абзаца10"/>
    <w:qFormat/>
  </w:style>
  <w:style w:type="character" w:customStyle="1" w:styleId="9">
    <w:name w:val="Основной шрифт абзаца9"/>
    <w:qFormat/>
  </w:style>
  <w:style w:type="character" w:customStyle="1" w:styleId="WW8Num2z0">
    <w:name w:val="WW8Num2z0"/>
    <w:qFormat/>
    <w:rPr>
      <w:rFonts w:ascii="Symbol" w:hAnsi="Symbol" w:cs="OpenSymbol"/>
      <w:caps w:val="0"/>
      <w:smallCaps w:val="0"/>
      <w:color w:val="000000"/>
      <w:spacing w:val="0"/>
      <w:sz w:val="24"/>
      <w:szCs w:val="24"/>
      <w:shd w:val="clear" w:color="auto" w:fill="FFFFFF"/>
      <w:lang w:val="en-US"/>
    </w:rPr>
  </w:style>
  <w:style w:type="character" w:customStyle="1" w:styleId="WW8Num2z1">
    <w:name w:val="WW8Num2z1"/>
    <w:qFormat/>
    <w:rPr>
      <w:rFonts w:ascii="OpenSymbol" w:hAnsi="OpenSymbol" w:cs="OpenSymbol"/>
    </w:rPr>
  </w:style>
  <w:style w:type="character" w:customStyle="1" w:styleId="8">
    <w:name w:val="Основной шрифт абзаца8"/>
    <w:qFormat/>
  </w:style>
  <w:style w:type="character" w:customStyle="1" w:styleId="7">
    <w:name w:val="Основной шрифт абзаца7"/>
    <w:qFormat/>
  </w:style>
  <w:style w:type="character" w:customStyle="1" w:styleId="6">
    <w:name w:val="Основной шрифт абзаца6"/>
    <w:qFormat/>
  </w:style>
  <w:style w:type="character" w:customStyle="1" w:styleId="WW8Num2z2">
    <w:name w:val="WW8Num2z2"/>
    <w:qFormat/>
    <w:rPr>
      <w:rFonts w:ascii="Wingdings" w:hAnsi="Wingdings" w:cs="Wingdings"/>
      <w:sz w:val="20"/>
    </w:rPr>
  </w:style>
  <w:style w:type="character" w:customStyle="1" w:styleId="5">
    <w:name w:val="Основной шрифт абзаца5"/>
    <w:qFormat/>
  </w:style>
  <w:style w:type="character" w:customStyle="1" w:styleId="4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11">
    <w:name w:val="Основной шрифт абзаца1"/>
    <w:qFormat/>
  </w:style>
  <w:style w:type="character" w:customStyle="1" w:styleId="110">
    <w:name w:val="Основной шрифт абзаца11"/>
    <w:qFormat/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eastAsia="Calibri" w:cs="Calibri"/>
    </w:rPr>
  </w:style>
  <w:style w:type="character" w:customStyle="1" w:styleId="ListLabel2">
    <w:name w:val="ListLabel 2"/>
    <w:qFormat/>
    <w:rPr>
      <w:rFonts w:cs="Courier New"/>
    </w:rPr>
  </w:style>
  <w:style w:type="character" w:styleId="a5">
    <w:name w:val="Emphasis"/>
    <w:qFormat/>
    <w:rPr>
      <w:i/>
      <w:iCs/>
    </w:rPr>
  </w:style>
  <w:style w:type="character" w:customStyle="1" w:styleId="a6">
    <w:name w:val="Символ сноски"/>
    <w:qFormat/>
  </w:style>
  <w:style w:type="character" w:customStyle="1" w:styleId="12">
    <w:name w:val="Знак сноски1"/>
    <w:qFormat/>
    <w:rPr>
      <w:vertAlign w:val="superscript"/>
    </w:rPr>
  </w:style>
  <w:style w:type="character" w:customStyle="1" w:styleId="13">
    <w:name w:val="Текст выноски Знак1"/>
    <w:qFormat/>
    <w:rPr>
      <w:rFonts w:ascii="Segoe UI" w:eastAsia="Calibri" w:hAnsi="Segoe UI" w:cs="Segoe UI"/>
      <w:color w:val="00000A"/>
      <w:kern w:val="2"/>
      <w:sz w:val="18"/>
      <w:szCs w:val="18"/>
      <w:lang w:eastAsia="zh-CN"/>
    </w:rPr>
  </w:style>
  <w:style w:type="character" w:customStyle="1" w:styleId="a7">
    <w:name w:val="Верхний колонтитул Знак"/>
    <w:qFormat/>
    <w:rPr>
      <w:rFonts w:ascii="Calibri" w:eastAsia="Calibri" w:hAnsi="Calibri" w:cs="Calibri"/>
      <w:color w:val="00000A"/>
      <w:kern w:val="2"/>
      <w:sz w:val="22"/>
      <w:szCs w:val="22"/>
      <w:lang w:eastAsia="zh-CN"/>
    </w:rPr>
  </w:style>
  <w:style w:type="character" w:customStyle="1" w:styleId="a8">
    <w:name w:val="Нижний колонтитул Знак"/>
    <w:qFormat/>
    <w:rPr>
      <w:rFonts w:ascii="Calibri" w:eastAsia="Calibri" w:hAnsi="Calibri" w:cs="Calibri"/>
      <w:color w:val="00000A"/>
      <w:kern w:val="2"/>
      <w:sz w:val="22"/>
      <w:szCs w:val="22"/>
      <w:lang w:eastAsia="zh-CN"/>
    </w:rPr>
  </w:style>
  <w:style w:type="character" w:customStyle="1" w:styleId="a9">
    <w:name w:val="Маркеры списка"/>
    <w:qFormat/>
    <w:rPr>
      <w:rFonts w:ascii="OpenSymbol" w:eastAsia="OpenSymbol" w:hAnsi="OpenSymbol" w:cs="OpenSymbol"/>
    </w:rPr>
  </w:style>
  <w:style w:type="paragraph" w:styleId="aa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b">
    <w:name w:val="List"/>
    <w:basedOn w:val="a0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Mangal"/>
    </w:rPr>
  </w:style>
  <w:style w:type="paragraph" w:customStyle="1" w:styleId="111">
    <w:name w:val="Заголовок1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12">
    <w:name w:val="Указатель11"/>
    <w:basedOn w:val="a"/>
    <w:qFormat/>
    <w:pPr>
      <w:suppressLineNumbers/>
    </w:pPr>
    <w:rPr>
      <w:rFonts w:cs="Mangal"/>
    </w:rPr>
  </w:style>
  <w:style w:type="paragraph" w:customStyle="1" w:styleId="14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00">
    <w:name w:val="Заголовок10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01">
    <w:name w:val="Название объекта10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2">
    <w:name w:val="Указатель10"/>
    <w:basedOn w:val="a"/>
    <w:qFormat/>
    <w:pPr>
      <w:suppressLineNumbers/>
    </w:pPr>
    <w:rPr>
      <w:rFonts w:cs="Mangal"/>
    </w:rPr>
  </w:style>
  <w:style w:type="paragraph" w:customStyle="1" w:styleId="90">
    <w:name w:val="Заголовок9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91">
    <w:name w:val="Название объекта9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92">
    <w:name w:val="Указатель9"/>
    <w:basedOn w:val="a"/>
    <w:qFormat/>
    <w:pPr>
      <w:suppressLineNumbers/>
    </w:pPr>
    <w:rPr>
      <w:rFonts w:cs="Mangal"/>
    </w:rPr>
  </w:style>
  <w:style w:type="paragraph" w:customStyle="1" w:styleId="80">
    <w:name w:val="Заголовок8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81">
    <w:name w:val="Название объекта8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82">
    <w:name w:val="Указатель8"/>
    <w:basedOn w:val="a"/>
    <w:qFormat/>
    <w:pPr>
      <w:suppressLineNumbers/>
    </w:pPr>
    <w:rPr>
      <w:rFonts w:cs="Mangal"/>
    </w:rPr>
  </w:style>
  <w:style w:type="paragraph" w:customStyle="1" w:styleId="60">
    <w:name w:val="Заголовок6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70">
    <w:name w:val="Заголовок7"/>
    <w:basedOn w:val="60"/>
    <w:next w:val="a0"/>
    <w:qFormat/>
    <w:pPr>
      <w:jc w:val="center"/>
    </w:pPr>
    <w:rPr>
      <w:b/>
      <w:bCs/>
      <w:sz w:val="56"/>
      <w:szCs w:val="56"/>
    </w:rPr>
  </w:style>
  <w:style w:type="paragraph" w:customStyle="1" w:styleId="71">
    <w:name w:val="Название объекта7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72">
    <w:name w:val="Указатель7"/>
    <w:basedOn w:val="a"/>
    <w:qFormat/>
    <w:pPr>
      <w:suppressLineNumbers/>
    </w:pPr>
    <w:rPr>
      <w:rFonts w:cs="Mangal"/>
    </w:rPr>
  </w:style>
  <w:style w:type="paragraph" w:customStyle="1" w:styleId="61">
    <w:name w:val="Название объекта6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62">
    <w:name w:val="Указатель6"/>
    <w:basedOn w:val="a"/>
    <w:qFormat/>
    <w:pPr>
      <w:suppressLineNumbers/>
    </w:pPr>
    <w:rPr>
      <w:rFonts w:cs="Arial"/>
    </w:rPr>
  </w:style>
  <w:style w:type="paragraph" w:customStyle="1" w:styleId="50">
    <w:name w:val="Заголовок5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51">
    <w:name w:val="Название объекта5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2">
    <w:name w:val="Указатель5"/>
    <w:basedOn w:val="a"/>
    <w:qFormat/>
    <w:pPr>
      <w:suppressLineNumbers/>
    </w:pPr>
    <w:rPr>
      <w:rFonts w:cs="Mangal"/>
    </w:rPr>
  </w:style>
  <w:style w:type="paragraph" w:customStyle="1" w:styleId="40">
    <w:name w:val="Заголовок4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41">
    <w:name w:val="Название объекта4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2">
    <w:name w:val="Указатель4"/>
    <w:basedOn w:val="a"/>
    <w:qFormat/>
    <w:pPr>
      <w:suppressLineNumbers/>
    </w:pPr>
    <w:rPr>
      <w:rFonts w:cs="Mangal"/>
    </w:rPr>
  </w:style>
  <w:style w:type="paragraph" w:customStyle="1" w:styleId="31">
    <w:name w:val="Заголовок3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32">
    <w:name w:val="Название объекта3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3">
    <w:name w:val="Указатель3"/>
    <w:basedOn w:val="a"/>
    <w:qFormat/>
    <w:pPr>
      <w:suppressLineNumbers/>
    </w:pPr>
    <w:rPr>
      <w:rFonts w:cs="Mangal"/>
    </w:rPr>
  </w:style>
  <w:style w:type="paragraph" w:customStyle="1" w:styleId="21">
    <w:name w:val="Заголовок2"/>
    <w:basedOn w:val="14"/>
    <w:next w:val="a0"/>
    <w:qFormat/>
  </w:style>
  <w:style w:type="paragraph" w:customStyle="1" w:styleId="22">
    <w:name w:val="Название объекта2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3">
    <w:name w:val="Указатель2"/>
    <w:basedOn w:val="a"/>
    <w:qFormat/>
    <w:pPr>
      <w:suppressLineNumbers/>
    </w:pPr>
    <w:rPr>
      <w:rFonts w:cs="Mangal"/>
    </w:rPr>
  </w:style>
  <w:style w:type="paragraph" w:customStyle="1" w:styleId="15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6">
    <w:name w:val="Указатель1"/>
    <w:basedOn w:val="a"/>
    <w:qFormat/>
    <w:pPr>
      <w:suppressLineNumbers/>
    </w:pPr>
    <w:rPr>
      <w:rFonts w:cs="Mangal"/>
    </w:rPr>
  </w:style>
  <w:style w:type="paragraph" w:customStyle="1" w:styleId="17">
    <w:name w:val="Текст выноски1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e">
    <w:name w:val="Блочная цитата"/>
    <w:basedOn w:val="a"/>
    <w:qFormat/>
  </w:style>
  <w:style w:type="paragraph" w:styleId="af">
    <w:name w:val="Subtitle"/>
    <w:basedOn w:val="14"/>
    <w:next w:val="a0"/>
    <w:qFormat/>
  </w:style>
  <w:style w:type="paragraph" w:customStyle="1" w:styleId="af0">
    <w:name w:val="Содержимое таблицы"/>
    <w:basedOn w:val="a"/>
    <w:qFormat/>
  </w:style>
  <w:style w:type="paragraph" w:customStyle="1" w:styleId="af1">
    <w:name w:val="Заголовок таблицы"/>
    <w:basedOn w:val="af0"/>
    <w:qFormat/>
  </w:style>
  <w:style w:type="paragraph" w:styleId="af2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styleId="af3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4">
    <w:name w:val="header"/>
    <w:basedOn w:val="a"/>
    <w:pPr>
      <w:tabs>
        <w:tab w:val="center" w:pos="4677"/>
        <w:tab w:val="right" w:pos="9355"/>
      </w:tabs>
    </w:pPr>
  </w:style>
  <w:style w:type="paragraph" w:styleId="af5">
    <w:name w:val="footer"/>
    <w:basedOn w:val="a"/>
    <w:pPr>
      <w:tabs>
        <w:tab w:val="center" w:pos="4677"/>
        <w:tab w:val="right" w:pos="9355"/>
      </w:tabs>
    </w:pPr>
  </w:style>
  <w:style w:type="paragraph" w:customStyle="1" w:styleId="rtejustify">
    <w:name w:val="rtejustify"/>
    <w:basedOn w:val="a"/>
    <w:qFormat/>
    <w:pPr>
      <w:suppressAutoHyphens w:val="0"/>
      <w:spacing w:before="100" w:after="10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kokov\Desktop\&#1052;&#1086;&#1085;&#1080;&#1090;&#1086;&#1088;&#1080;&#1085;&#1075;%202023\&#1089;&#1090;&#1072;&#1090;&#1080;&#1089;&#1090;&#1080;&#1082;&#1072;%202023\2%20&#1082;&#1074;&#1072;&#1088;&#1090;&#1072;&#1083;%202023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kokov\Desktop\&#1052;&#1086;&#1085;&#1080;&#1090;&#1086;&#1088;&#1080;&#1085;&#1075;%202023\&#1089;&#1090;&#1072;&#1090;&#1080;&#1089;&#1090;&#1080;&#1082;&#1072;%202023\2%20&#1082;&#1074;&#1072;&#1088;&#1090;&#1072;&#1083;%202023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kokov\Desktop\&#1052;&#1086;&#1085;&#1080;&#1090;&#1086;&#1088;&#1080;&#1085;&#1075;%202023\&#1089;&#1090;&#1072;&#1090;&#1080;&#1089;&#1090;&#1080;&#1082;&#1072;%202023\2%20&#1082;&#1074;&#1072;&#1088;&#1090;&#1072;&#1083;%202023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8112904865111344E-2"/>
          <c:y val="8.3584708884154924E-2"/>
          <c:w val="0.80470584357256458"/>
          <c:h val="0.83286192066711517"/>
        </c:manualLayout>
      </c:layout>
      <c:pie3DChart>
        <c:varyColors val="1"/>
        <c:ser>
          <c:idx val="0"/>
          <c:order val="0"/>
          <c:spPr>
            <a:solidFill>
              <a:srgbClr val="4472C4"/>
            </a:solidFill>
            <a:ln w="25400">
              <a:noFill/>
            </a:ln>
          </c:spPr>
          <c:dPt>
            <c:idx val="0"/>
            <c:bubble3D val="0"/>
            <c:spPr>
              <a:solidFill>
                <a:srgbClr val="D9D9D9"/>
              </a:solidFill>
              <a:ln w="25400">
                <a:noFill/>
              </a:ln>
              <a:effectLst>
                <a:outerShdw dist="35921" dir="2700000" algn="br">
                  <a:srgbClr val="000000"/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78BD-4F10-877D-C804B8F621C3}"/>
              </c:ext>
            </c:extLst>
          </c:dPt>
          <c:dPt>
            <c:idx val="1"/>
            <c:bubble3D val="0"/>
            <c:explosion val="3"/>
            <c:spPr>
              <a:solidFill>
                <a:srgbClr val="203864"/>
              </a:solidFill>
              <a:ln w="25400">
                <a:noFill/>
              </a:ln>
              <a:effectLst>
                <a:outerShdw dist="35921" dir="2700000" algn="br">
                  <a:srgbClr val="000000"/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78BD-4F10-877D-C804B8F621C3}"/>
              </c:ext>
            </c:extLst>
          </c:dPt>
          <c:dPt>
            <c:idx val="2"/>
            <c:bubble3D val="0"/>
            <c:spPr>
              <a:solidFill>
                <a:srgbClr val="7030A0"/>
              </a:solidFill>
              <a:ln w="25400">
                <a:noFill/>
              </a:ln>
              <a:effectLst>
                <a:outerShdw dist="35921" dir="2700000" algn="br">
                  <a:srgbClr val="000000"/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78BD-4F10-877D-C804B8F621C3}"/>
              </c:ext>
            </c:extLst>
          </c:dPt>
          <c:dPt>
            <c:idx val="3"/>
            <c:bubble3D val="0"/>
            <c:explosion val="4"/>
            <c:spPr>
              <a:solidFill>
                <a:srgbClr val="00B0F0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7-78BD-4F10-877D-C804B8F621C3}"/>
              </c:ext>
            </c:extLst>
          </c:dPt>
          <c:dPt>
            <c:idx val="4"/>
            <c:bubble3D val="0"/>
            <c:explosion val="7"/>
            <c:spPr>
              <a:solidFill>
                <a:srgbClr val="C00000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9-78BD-4F10-877D-C804B8F621C3}"/>
              </c:ext>
            </c:extLst>
          </c:dPt>
          <c:dLbls>
            <c:dLbl>
              <c:idx val="0"/>
              <c:layout>
                <c:manualLayout>
                  <c:x val="-0.23237156281962915"/>
                  <c:y val="-0.18581190071089887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8BD-4F10-877D-C804B8F621C3}"/>
                </c:ext>
              </c:extLst>
            </c:dLbl>
            <c:dLbl>
              <c:idx val="1"/>
              <c:layout>
                <c:manualLayout>
                  <c:x val="-3.0266471509747986E-3"/>
                  <c:y val="8.0969038162265222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8BD-4F10-877D-C804B8F621C3}"/>
                </c:ext>
              </c:extLst>
            </c:dLbl>
            <c:dLbl>
              <c:idx val="2"/>
              <c:layout>
                <c:manualLayout>
                  <c:x val="-4.3601947608276008E-2"/>
                  <c:y val="-5.2206618502584082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8BD-4F10-877D-C804B8F621C3}"/>
                </c:ext>
              </c:extLst>
            </c:dLbl>
            <c:dLbl>
              <c:idx val="3"/>
              <c:layout>
                <c:manualLayout>
                  <c:x val="0.11472471807661455"/>
                  <c:y val="9.6622188369667378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8BD-4F10-877D-C804B8F621C3}"/>
                </c:ext>
              </c:extLst>
            </c:dLbl>
            <c:dLbl>
              <c:idx val="4"/>
              <c:layout>
                <c:manualLayout>
                  <c:x val="0.10344910003389421"/>
                  <c:y val="-3.321292624628211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8BD-4F10-877D-C804B8F621C3}"/>
                </c:ext>
              </c:extLst>
            </c:dLbl>
            <c:numFmt formatCode="0.00%" sourceLinked="0"/>
            <c:spPr>
              <a:noFill/>
              <a:ln w="2540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spc="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3175">
                  <a:solidFill>
                    <a:srgbClr val="A5A5A5"/>
                  </a:solidFill>
                  <a:prstDash val="solid"/>
                </a:ln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'кол-во обращений'!$D$1:$H$1</c:f>
              <c:strCache>
                <c:ptCount val="5"/>
                <c:pt idx="0">
                  <c:v>Подано лично</c:v>
                </c:pt>
                <c:pt idx="1">
                  <c:v>По почте</c:v>
                </c:pt>
                <c:pt idx="2">
                  <c:v>По эл.почте</c:v>
                </c:pt>
                <c:pt idx="3">
                  <c:v>ЕПГУ</c:v>
                </c:pt>
                <c:pt idx="4">
                  <c:v>МФЦ</c:v>
                </c:pt>
              </c:strCache>
            </c:strRef>
          </c:cat>
          <c:val>
            <c:numRef>
              <c:f>'кол-во обращений'!$D$77:$H$77</c:f>
              <c:numCache>
                <c:formatCode>General</c:formatCode>
                <c:ptCount val="5"/>
                <c:pt idx="0">
                  <c:v>6557</c:v>
                </c:pt>
                <c:pt idx="1">
                  <c:v>213</c:v>
                </c:pt>
                <c:pt idx="2">
                  <c:v>141</c:v>
                </c:pt>
                <c:pt idx="3">
                  <c:v>3521</c:v>
                </c:pt>
                <c:pt idx="4">
                  <c:v>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78BD-4F10-877D-C804B8F621C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plotVisOnly val="1"/>
    <c:dispBlanksAs val="zero"/>
    <c:showDLblsOverMax val="0"/>
  </c:chart>
  <c:spPr>
    <a:solidFill>
      <a:srgbClr val="FFFFFF"/>
    </a:solidFill>
    <a:ln w="3175">
      <a:solidFill>
        <a:schemeClr val="bg1"/>
      </a:solidFill>
      <a:prstDash val="solid"/>
    </a:ln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'рейтинг по кол-ву'!$E$2</c:f>
              <c:strCache>
                <c:ptCount val="1"/>
                <c:pt idx="0">
                  <c:v>сумма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lumMod val="110000"/>
                    <a:satMod val="105000"/>
                    <a:tint val="67000"/>
                  </a:schemeClr>
                </a:gs>
                <a:gs pos="50000">
                  <a:schemeClr val="accent1">
                    <a:lumMod val="105000"/>
                    <a:satMod val="103000"/>
                    <a:tint val="73000"/>
                  </a:schemeClr>
                </a:gs>
                <a:gs pos="100000">
                  <a:schemeClr val="accent1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6350" cap="flat" cmpd="sng" algn="ctr">
              <a:solidFill>
                <a:schemeClr val="accent1"/>
              </a:solidFill>
              <a:prstDash val="solid"/>
              <a:miter lim="800000"/>
            </a:ln>
            <a:effectLst/>
          </c:spPr>
          <c:invertIfNegative val="0"/>
          <c:dLbls>
            <c:spPr>
              <a:noFill/>
              <a:ln w="2540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'рейтинг по кол-ву'!$D$3:$D$14</c:f>
              <c:strCache>
                <c:ptCount val="12"/>
                <c:pt idx="0">
                  <c:v>УАГиЗО</c:v>
                </c:pt>
                <c:pt idx="1">
                  <c:v>Уобр</c:v>
                </c:pt>
                <c:pt idx="2">
                  <c:v>УЖКХ</c:v>
                </c:pt>
                <c:pt idx="3">
                  <c:v>УСЗ</c:v>
                </c:pt>
                <c:pt idx="4">
                  <c:v>УГХ</c:v>
                </c:pt>
                <c:pt idx="5">
                  <c:v>УРНТ</c:v>
                </c:pt>
                <c:pt idx="6">
                  <c:v>УЭиИО</c:v>
                </c:pt>
                <c:pt idx="7">
                  <c:v>УФСиМП</c:v>
                </c:pt>
                <c:pt idx="8">
                  <c:v>УДГГ</c:v>
                </c:pt>
                <c:pt idx="9">
                  <c:v>ГУ</c:v>
                </c:pt>
                <c:pt idx="10">
                  <c:v>опека</c:v>
                </c:pt>
                <c:pt idx="11">
                  <c:v>укульт</c:v>
                </c:pt>
              </c:strCache>
            </c:strRef>
          </c:cat>
          <c:val>
            <c:numRef>
              <c:f>'рейтинг по кол-ву'!$E$3:$E$14</c:f>
              <c:numCache>
                <c:formatCode>General</c:formatCode>
                <c:ptCount val="12"/>
                <c:pt idx="0">
                  <c:v>3759</c:v>
                </c:pt>
                <c:pt idx="1">
                  <c:v>2198</c:v>
                </c:pt>
                <c:pt idx="2">
                  <c:v>1615</c:v>
                </c:pt>
                <c:pt idx="3">
                  <c:v>1523</c:v>
                </c:pt>
                <c:pt idx="4">
                  <c:v>614</c:v>
                </c:pt>
                <c:pt idx="5">
                  <c:v>418</c:v>
                </c:pt>
                <c:pt idx="6">
                  <c:v>182</c:v>
                </c:pt>
                <c:pt idx="7">
                  <c:v>166</c:v>
                </c:pt>
                <c:pt idx="8">
                  <c:v>31</c:v>
                </c:pt>
                <c:pt idx="9">
                  <c:v>5</c:v>
                </c:pt>
                <c:pt idx="10">
                  <c:v>3</c:v>
                </c:pt>
                <c:pt idx="1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EF8-474E-9353-94EB0C6254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45557976"/>
        <c:axId val="1"/>
      </c:barChart>
      <c:catAx>
        <c:axId val="4455579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6350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45557976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7107661425151736E-2"/>
          <c:y val="0.13889472560838378"/>
          <c:w val="0.8810401680415878"/>
          <c:h val="0.86087616759936547"/>
        </c:manualLayout>
      </c:layout>
      <c:pie3DChart>
        <c:varyColors val="1"/>
        <c:ser>
          <c:idx val="0"/>
          <c:order val="0"/>
          <c:explosion val="13"/>
          <c:dPt>
            <c:idx val="0"/>
            <c:bubble3D val="0"/>
            <c:explosion val="4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FE5A-4994-A59D-963E4D4F2BC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FE5A-4994-A59D-963E4D4F2BC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FE5A-4994-A59D-963E4D4F2BC5}"/>
              </c:ext>
            </c:extLst>
          </c:dPt>
          <c:dPt>
            <c:idx val="3"/>
            <c:bubble3D val="0"/>
            <c:explosion val="19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FE5A-4994-A59D-963E4D4F2BC5}"/>
              </c:ext>
            </c:extLst>
          </c:dPt>
          <c:dLbls>
            <c:dLbl>
              <c:idx val="0"/>
              <c:layout>
                <c:manualLayout>
                  <c:x val="-0.11987000808967035"/>
                  <c:y val="-0.33022243674615143"/>
                </c:manualLayout>
              </c:layout>
              <c:numFmt formatCode="0.0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bg1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290919952210275"/>
                      <c:h val="0.2327238185704108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FE5A-4994-A59D-963E4D4F2BC5}"/>
                </c:ext>
              </c:extLst>
            </c:dLbl>
            <c:dLbl>
              <c:idx val="1"/>
              <c:layout>
                <c:manualLayout>
                  <c:x val="-7.2356042860233866E-2"/>
                  <c:y val="9.5290362511382801E-2"/>
                </c:manualLayout>
              </c:layout>
              <c:numFmt formatCode="0.0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111111111111114"/>
                      <c:h val="0.2107812871052006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FE5A-4994-A59D-963E4D4F2BC5}"/>
                </c:ext>
              </c:extLst>
            </c:dLbl>
            <c:dLbl>
              <c:idx val="2"/>
              <c:layout>
                <c:manualLayout>
                  <c:x val="-3.7067611172259657E-3"/>
                  <c:y val="0"/>
                </c:manualLayout>
              </c:layout>
              <c:numFmt formatCode="0.0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E5A-4994-A59D-963E4D4F2BC5}"/>
                </c:ext>
              </c:extLst>
            </c:dLbl>
            <c:dLbl>
              <c:idx val="3"/>
              <c:layout>
                <c:manualLayout>
                  <c:x val="0.21225768788738383"/>
                  <c:y val="1.9098691125160262E-2"/>
                </c:manualLayout>
              </c:layout>
              <c:numFmt formatCode="0.0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E5A-4994-A59D-963E4D4F2BC5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'результаты рассмотрения 2023 '!$J$83:$J$86</c:f>
              <c:strCache>
                <c:ptCount val="4"/>
                <c:pt idx="0">
                  <c:v>Услуга предоставлена</c:v>
                </c:pt>
                <c:pt idx="1">
                  <c:v>Отказ в предоставлении услуги</c:v>
                </c:pt>
                <c:pt idx="2">
                  <c:v>Отказ в приеме документов</c:v>
                </c:pt>
                <c:pt idx="3">
                  <c:v>Заявления в работе</c:v>
                </c:pt>
              </c:strCache>
            </c:strRef>
          </c:cat>
          <c:val>
            <c:numRef>
              <c:f>'результаты рассмотрения 2023 '!$K$83:$K$86</c:f>
              <c:numCache>
                <c:formatCode>General</c:formatCode>
                <c:ptCount val="4"/>
                <c:pt idx="0">
                  <c:v>9148</c:v>
                </c:pt>
                <c:pt idx="1">
                  <c:v>895</c:v>
                </c:pt>
                <c:pt idx="2">
                  <c:v>40</c:v>
                </c:pt>
                <c:pt idx="3">
                  <c:v>431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FE5A-4994-A59D-963E4D4F2BC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00EF6-840B-418B-8718-03AF7737A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5</Pages>
  <Words>1388</Words>
  <Characters>7916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smirnovaea</dc:creator>
  <dc:description/>
  <cp:lastModifiedBy>Скок Ольга Викторовна</cp:lastModifiedBy>
  <cp:revision>383</cp:revision>
  <cp:lastPrinted>2023-07-18T08:15:00Z</cp:lastPrinted>
  <dcterms:created xsi:type="dcterms:W3CDTF">2021-10-19T09:41:00Z</dcterms:created>
  <dcterms:modified xsi:type="dcterms:W3CDTF">2023-07-18T09:12:00Z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