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  <w:u w:val="none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Выписка из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протокола</w:t>
      </w:r>
    </w:p>
    <w:p>
      <w:pPr>
        <w:pStyle w:val="Normal"/>
        <w:ind w:firstLine="708" w:left="0" w:right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 xml:space="preserve">об итогах продажи муниципальной собственности </w:t>
      </w:r>
      <w:r>
        <w:rPr>
          <w:rFonts w:cs="Times New Roman" w:ascii="Times New Roman" w:hAnsi="Times New Roman"/>
          <w:b/>
          <w:bCs/>
          <w:color w:val="00000A"/>
          <w:sz w:val="24"/>
          <w:szCs w:val="24"/>
          <w:u w:val="none"/>
        </w:rPr>
        <w:t>посредством публичного предложения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 xml:space="preserve"> </w:t>
      </w:r>
    </w:p>
    <w:p>
      <w:pPr>
        <w:pStyle w:val="Normal"/>
        <w:spacing w:lineRule="auto" w:line="240"/>
        <w:ind w:firstLine="54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ind w:firstLine="54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№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10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от </w:t>
      </w:r>
      <w:r>
        <w:rPr>
          <w:rFonts w:cs="Times New Roman" w:ascii="Times New Roman" w:hAnsi="Times New Roman"/>
          <w:b/>
          <w:sz w:val="24"/>
          <w:szCs w:val="24"/>
        </w:rPr>
        <w:t>28</w:t>
      </w:r>
      <w:r>
        <w:rPr>
          <w:rFonts w:cs="Times New Roman" w:ascii="Times New Roman" w:hAnsi="Times New Roman"/>
          <w:b/>
          <w:sz w:val="24"/>
          <w:szCs w:val="24"/>
        </w:rPr>
        <w:t>.05.2025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ubtitle"/>
        <w:bidi w:val="0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ru-RU" w:eastAsia="ar-SA"/>
        </w:rPr>
        <w:t>В соответствии с протоколом о признании претендентов участниками продажи муниципальной собственности посредством публичного предложения от 26.05.2025 № 10 к участию в торгах посредством публичного предложения, проводимых 28.05.2025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,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ru-RU" w:eastAsia="ar-SA"/>
        </w:rPr>
        <w:t xml:space="preserve">на электронной торговой площадке </w:t>
      </w:r>
      <w:hyperlink r:id="rId2">
        <w:r>
          <w:rPr>
            <w:rStyle w:val="Hyperlink"/>
            <w:rFonts w:eastAsia="Calibri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sz w:val="24"/>
            <w:szCs w:val="24"/>
            <w:lang w:eastAsia="ar-SA"/>
          </w:rPr>
          <w:t>http://utp.sberbank-ast.ru/</w:t>
        </w:r>
      </w:hyperlink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ru-RU" w:eastAsia="ar-SA"/>
        </w:rPr>
        <w:t xml:space="preserve"> в сети Интернет,</w:t>
      </w:r>
    </w:p>
    <w:p>
      <w:pPr>
        <w:pStyle w:val="Normal"/>
        <w:widowControl/>
        <w:bidi w:val="0"/>
        <w:spacing w:lineRule="auto" w:line="240" w:before="0" w:after="0"/>
        <w:ind w:firstLine="737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pacing w:val="2"/>
          <w:sz w:val="24"/>
          <w:szCs w:val="24"/>
          <w:u w:val="none"/>
          <w:lang w:val="ru-RU" w:eastAsia="ar-SA" w:bidi="hi-IN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  <w:t>по лоту № 1:</w:t>
      </w:r>
    </w:p>
    <w:p>
      <w:pPr>
        <w:pStyle w:val="Normal"/>
        <w:spacing w:lineRule="auto" w:line="240" w:before="0" w:after="0"/>
        <w:ind w:firstLine="737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pl-PL" w:eastAsia="zh-CN" w:bidi="ar-SA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highlight w:val="white"/>
        </w:rPr>
        <w:t>Объект незавершенного строительства, общая площадь - 720,5 кв.м, кадастровый номер 40:26:000008:2767, степень готовности объекта - 80%, адрес (местонахождение) объекта: Калужская область, г. Калуга, в районе ул. Байконурская / ул. Звездная.</w:t>
      </w:r>
    </w:p>
    <w:p>
      <w:pPr>
        <w:pStyle w:val="Normal"/>
        <w:spacing w:lineRule="auto" w:line="240" w:before="0" w:after="0"/>
        <w:ind w:firstLine="737" w:left="0" w:right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A"/>
          <w:spacing w:val="2"/>
          <w:sz w:val="24"/>
          <w:szCs w:val="24"/>
          <w:highlight w:val="white"/>
          <w:u w:val="none"/>
          <w:shd w:fill="FFFFFF" w:val="clear"/>
          <w:lang w:val="ru-RU" w:eastAsia="ar-SA" w:bidi="hi-IN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highlight w:val="white"/>
        </w:rPr>
        <w:t>Земельный участок, категория земель: земли населенных пунктов, вид разрешенного использования: под нежилым зданием, площадь - 1 584,0 кв.м, кадастровый номер 40:26:000008:2770, адрес (местонахождение) объекта: Калужская область, г. Калуга, в районе ул. Байконурская / ул. Звездная.</w:t>
      </w:r>
    </w:p>
    <w:p>
      <w:pPr>
        <w:pStyle w:val="Normal"/>
        <w:widowControl/>
        <w:tabs>
          <w:tab w:val="left" w:pos="709" w:leader="none"/>
          <w:tab w:val="left" w:pos="720" w:leader="none"/>
        </w:tabs>
        <w:bidi w:val="0"/>
        <w:spacing w:lineRule="auto" w:line="240" w:before="0" w:after="0"/>
        <w:ind w:hanging="0" w:right="0"/>
        <w:jc w:val="both"/>
        <w:rPr/>
      </w:pPr>
      <w:r>
        <w:rPr/>
      </w:r>
    </w:p>
    <w:p>
      <w:pPr>
        <w:pStyle w:val="Normal"/>
        <w:widowControl w:val="false"/>
        <w:tabs>
          <w:tab w:val="left" w:pos="709" w:leader="none"/>
          <w:tab w:val="left" w:pos="720" w:leader="none"/>
        </w:tabs>
        <w:bidi w:val="0"/>
        <w:spacing w:lineRule="auto" w:line="240" w:before="0" w:after="0"/>
        <w:ind w:firstLine="737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ru-RU" w:eastAsia="zh-CN" w:bidi="ar-SA"/>
        </w:rPr>
        <w:t>Д</w:t>
      </w: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pl-PL" w:eastAsia="zh-CN" w:bidi="ar-SA"/>
        </w:rPr>
        <w:t>опущен</w:t>
      </w: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ru-RU" w:eastAsia="zh-CN" w:bidi="ar-SA"/>
        </w:rPr>
        <w:t>о 3</w:t>
      </w: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pl-PL" w:eastAsia="zh-CN" w:bidi="ar-SA"/>
        </w:rPr>
        <w:t xml:space="preserve"> участн</w:t>
      </w: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ru-RU" w:eastAsia="zh-CN" w:bidi="ar-SA"/>
        </w:rPr>
        <w:t>ика.</w:t>
      </w:r>
    </w:p>
    <w:p>
      <w:pPr>
        <w:pStyle w:val="Normal"/>
        <w:widowControl w:val="false"/>
        <w:tabs>
          <w:tab w:val="left" w:pos="709" w:leader="none"/>
          <w:tab w:val="left" w:pos="720" w:leader="none"/>
        </w:tabs>
        <w:bidi w:val="0"/>
        <w:spacing w:lineRule="auto" w:line="240" w:before="0" w:after="0"/>
        <w:ind w:firstLine="737" w:right="0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pl-PL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pl-PL" w:eastAsia="zh-CN" w:bidi="ar-SA"/>
        </w:rPr>
      </w:r>
    </w:p>
    <w:p>
      <w:pPr>
        <w:pStyle w:val="Normal"/>
        <w:widowControl w:val="false"/>
        <w:bidi w:val="0"/>
        <w:spacing w:lineRule="auto" w:line="240" w:before="0" w:after="0"/>
        <w:ind w:firstLine="737" w:right="0"/>
        <w:jc w:val="both"/>
        <w:rPr/>
      </w:pPr>
      <w:r>
        <w:rPr>
          <w:rFonts w:eastAsia="Calibri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ru-RU" w:eastAsia="ar-SA" w:bidi="hi-IN"/>
        </w:rPr>
        <w:t>Начальная цена имущества: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ru-RU" w:eastAsia="ar-SA" w:bidi="hi-IN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ru-RU" w:eastAsia="ar-SA" w:bidi="hi-IN"/>
        </w:rPr>
        <w:t>8 577 200 (Восемь миллионов пятьсот семьдесят семь тысяч двести) рублей 00 копеек с учетом НДС (20 %) 207 200 (Двести семь тысяч двести) рублей 00 копеек.</w:t>
      </w:r>
    </w:p>
    <w:p>
      <w:pPr>
        <w:pStyle w:val="Normal"/>
        <w:widowControl/>
        <w:bidi w:val="0"/>
        <w:spacing w:lineRule="auto" w:line="240"/>
        <w:ind w:firstLine="709" w:right="0"/>
        <w:jc w:val="both"/>
        <w:rPr/>
      </w:pPr>
      <w:r>
        <w:rPr/>
      </w:r>
    </w:p>
    <w:p>
      <w:pPr>
        <w:pStyle w:val="Normal"/>
        <w:bidi w:val="0"/>
        <w:spacing w:lineRule="auto" w:line="240"/>
        <w:ind w:firstLine="709" w:right="0"/>
        <w:jc w:val="both"/>
        <w:rPr/>
      </w:pPr>
      <w:r>
        <w:rPr>
          <w:rFonts w:eastAsia="NSimSun" w:cs="Times New Roman" w:ascii="Times New Roman" w:hAnsi="Times New Roman"/>
          <w:b/>
          <w:bCs/>
          <w:color w:val="00000A"/>
          <w:sz w:val="24"/>
          <w:szCs w:val="24"/>
          <w:lang w:bidi="hi-IN"/>
        </w:rPr>
        <w:t>Продажу муниципального имущества посредством публичного предложения</w:t>
      </w:r>
      <w:r>
        <w:rPr>
          <w:rFonts w:eastAsia="NSimSun" w:cs="Times New Roman" w:ascii="Times New Roman" w:hAnsi="Times New Roman"/>
          <w:b w:val="false"/>
          <w:bCs w:val="false"/>
          <w:color w:val="00000A"/>
          <w:sz w:val="24"/>
          <w:szCs w:val="24"/>
          <w:lang w:bidi="hi-IN"/>
        </w:rPr>
        <w:t xml:space="preserve">, объявленный на основании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ru-RU" w:eastAsia="ar-SA" w:bidi="hi-IN"/>
        </w:rPr>
        <w:t>распоряжения заместителя Городского Головы - начальника управления экономики и имущественных отношений города Калуги о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ru-RU" w:eastAsia="ar-SA" w:bidi="hi-IN"/>
        </w:rPr>
        <w:t>т 17.04.2025 № 556-16-Р «Об утверждении решения об условиях приватизации муниципального имущества»</w:t>
      </w:r>
      <w:r>
        <w:rPr>
          <w:rFonts w:eastAsia="NSimSun"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bidi="hi-IN"/>
        </w:rPr>
        <w:t>, процедур</w:t>
      </w:r>
      <w:r>
        <w:rPr>
          <w:rFonts w:eastAsia="NSimSun" w:cs="Times New Roman" w:ascii="Times New Roman" w:hAnsi="Times New Roman"/>
          <w:b w:val="false"/>
          <w:bCs w:val="false"/>
          <w:color w:val="00000A"/>
          <w:sz w:val="24"/>
          <w:szCs w:val="24"/>
          <w:lang w:bidi="hi-IN"/>
        </w:rPr>
        <w:t>а проведения которого установлена в соответствии с порядком, утвержденным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ru-RU" w:eastAsia="ar-SA" w:bidi="hi-IN"/>
        </w:rPr>
        <w:t xml:space="preserve"> </w:t>
      </w:r>
      <w:r>
        <w:rPr>
          <w:rFonts w:eastAsia="Calibri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ru-RU" w:eastAsia="ar-SA" w:bidi="hi-IN"/>
        </w:rPr>
        <w:t xml:space="preserve">признать </w:t>
      </w:r>
      <w:r>
        <w:rPr>
          <w:rFonts w:eastAsia="Calibri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ru-RU" w:eastAsia="ar-SA" w:bidi="hi-IN"/>
        </w:rPr>
        <w:t>состоявшимся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ru-RU" w:eastAsia="ar-SA" w:bidi="hi-IN"/>
        </w:rPr>
        <w:t>.</w:t>
      </w:r>
    </w:p>
    <w:p>
      <w:pPr>
        <w:pStyle w:val="Normal"/>
        <w:bidi w:val="0"/>
        <w:spacing w:lineRule="auto" w:line="240"/>
        <w:ind w:firstLine="709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ru-RU" w:eastAsia="ar-SA" w:bidi="hi-I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ru-RU" w:eastAsia="ar-SA" w:bidi="hi-IN"/>
        </w:rPr>
      </w:r>
    </w:p>
    <w:p>
      <w:pPr>
        <w:pStyle w:val="Normal"/>
        <w:spacing w:lineRule="auto" w:line="240"/>
        <w:ind w:firstLine="709" w:right="0"/>
        <w:jc w:val="both"/>
        <w:rPr/>
      </w:pPr>
      <w:r>
        <w:rPr>
          <w:rFonts w:eastAsia="NSimSun" w:cs="Times New Roman" w:ascii="Times New Roman" w:hAnsi="Times New Roman"/>
          <w:b w:val="false"/>
          <w:bCs w:val="false"/>
        </w:rPr>
        <w:t xml:space="preserve">Победителем признан участник с номером заявки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ru-RU" w:eastAsia="ar-SA" w:bidi="hi-IN"/>
        </w:rPr>
        <w:t xml:space="preserve">9275 Кузнецов Сергей Владимирович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ru-RU" w:eastAsia="ar-SA" w:bidi="hi-IN"/>
        </w:rPr>
        <w:t xml:space="preserve">с ценой предложения </w:t>
      </w:r>
      <w:r>
        <w:rPr>
          <w:rFonts w:eastAsia="NSimSun" w:cs="Times New Roman" w:ascii="Times New Roman" w:hAnsi="Times New Roman"/>
          <w:b w:val="false"/>
          <w:bCs w:val="false"/>
          <w:color w:val="00000A"/>
          <w:sz w:val="24"/>
          <w:szCs w:val="24"/>
          <w:lang w:val="ru-RU" w:eastAsia="zh-CN" w:bidi="hi-IN"/>
        </w:rPr>
        <w:t>6 004 040,00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ru-RU" w:eastAsia="ar-SA" w:bidi="hi-IN"/>
        </w:rPr>
        <w:t xml:space="preserve"> (Шесть миллионов четыре тысячи сорок) рублей 00 к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ru-RU" w:eastAsia="ar-SA" w:bidi="hi-IN"/>
        </w:rPr>
        <w:t>опеек, с учетом НДС (20%).</w:t>
      </w:r>
    </w:p>
    <w:p>
      <w:pPr>
        <w:pStyle w:val="Normal"/>
        <w:bidi w:val="0"/>
        <w:spacing w:lineRule="auto" w:line="240"/>
        <w:ind w:firstLine="709" w:right="0"/>
        <w:jc w:val="both"/>
        <w:rPr/>
      </w:pPr>
      <w:r>
        <w:rPr/>
      </w:r>
    </w:p>
    <w:p>
      <w:pPr>
        <w:pStyle w:val="Normal"/>
        <w:bidi w:val="0"/>
        <w:spacing w:lineRule="auto" w:line="240"/>
        <w:ind w:firstLine="709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ru-RU" w:eastAsia="ar-SA"/>
        </w:rPr>
      </w:pPr>
      <w:r>
        <w:rPr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ru-RU" w:eastAsia="zh-CN" w:bidi="hi-IN"/>
        </w:rPr>
        <w:tab/>
        <w:t>Договор купли-продажи зак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лючается в простой письменной форме по месту нахождения Продавца и форме электронного документа на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универсальной торговой платформе АО «Сбербанк-АСТ»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в течение 5 рабочих дней со дня подведения итогов аукциона в электронной форме.</w:t>
      </w:r>
    </w:p>
    <w:p>
      <w:pPr>
        <w:pStyle w:val="Normal"/>
        <w:bidi w:val="0"/>
        <w:spacing w:lineRule="auto" w:line="240"/>
        <w:ind w:firstLine="709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ru-RU" w:eastAsia="ar-SA"/>
        </w:rPr>
        <w:t>Оплата приобретаемого имущества производится в рублях путем единовременного перечисления Покупателем денежных средств на расчетный счет Продавца, указанный в договоре купли-продажи, в течение 10 рабочих дней с момента подписания договора купли-продажи.</w:t>
      </w:r>
    </w:p>
    <w:p>
      <w:pPr>
        <w:pStyle w:val="Normal"/>
        <w:spacing w:lineRule="auto" w:line="240"/>
        <w:ind w:hanging="0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Секретарь                                                                                                                Е.А. Семенова</w:t>
      </w:r>
    </w:p>
    <w:sectPr>
      <w:type w:val="nextPage"/>
      <w:pgSz w:w="11906" w:h="16838"/>
      <w:pgMar w:left="1701" w:right="709" w:gutter="0" w:header="0" w:top="885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tyle5">
    <w:name w:val="Выделение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themeColor="followedHyperlink" w:val="954F72"/>
      <w:u w:val="single"/>
    </w:rPr>
  </w:style>
  <w:style w:type="character" w:styleId="Hyperlink">
    <w:name w:val="Hyperlink"/>
    <w:rPr>
      <w:color w:val="000080"/>
      <w:u w:val="single"/>
      <w:lang w:val="en-US" w:eastAsia="en-US" w:bidi="en-US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20"/>
        <w:tab w:val="left" w:pos="4844" w:leader="none"/>
        <w:tab w:val="lef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20"/>
        <w:tab w:val="left" w:pos="4844" w:leader="none"/>
        <w:tab w:val="lef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user"/>
    <w:qFormat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ubtitle">
    <w:name w:val="Subtitle"/>
    <w:basedOn w:val="user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BodyTextIndent">
    <w:name w:val="Body Text Indent"/>
    <w:basedOn w:val="Normal"/>
    <w:pPr>
      <w:ind w:firstLine="708" w:left="0" w:right="0"/>
      <w:jc w:val="both"/>
    </w:pPr>
    <w:rPr>
      <w:szCs w:val="20"/>
    </w:rPr>
  </w:style>
  <w:style w:type="numbering" w:styleId="Style10" w:default="1">
    <w:name w:val="Без списка"/>
    <w:uiPriority w:val="99"/>
    <w:semiHidden/>
    <w:unhideWhenUsed/>
    <w:qFormat/>
  </w:style>
  <w:style w:type="table" w:styleId="11">
    <w:name w:val="Table Grid"/>
    <w:basedOn w:val="6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">
    <w:name w:val="Table Grid Light"/>
    <w:basedOn w:val="62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Plain Table 1"/>
    <w:basedOn w:val="62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2"/>
    <w:basedOn w:val="6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54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55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56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57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58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59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60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1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6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7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9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0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1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2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0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111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2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4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5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6">
    <w:name w:val="Lined - Accent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">
    <w:name w:val="Lined - Accent 1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2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3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4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5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6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Bordered &amp; Lined - Accent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628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utp.sberbank-ast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LibreOffice/24.8.6.2$Windows_X86_64 LibreOffice_project/6d98ba145e9a8a39fc57bcc76981d1fb1316c60c</Application>
  <AppVersion>15.0000</AppVersion>
  <Pages>1</Pages>
  <Words>314</Words>
  <Characters>2174</Characters>
  <CharactersWithSpaces>2712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2022-11-09T12:04:00Z</dcterms:created>
  <dc:creator/>
  <dc:description/>
  <dc:language>ru-RU</dc:language>
  <cp:lastModifiedBy/>
  <dcterms:modified xsi:type="dcterms:W3CDTF">2025-05-28T17:23:14Z</dcterms:modified>
  <cp:revision>108</cp:revision>
  <dc:subject/>
  <dc:title>Постановление Правительства РФ от 27.08.2012 N 860(ред. от 22.09.2022)"Об организации и проведении продажи государственного или муниципального имущества в электронной форме"(вместе с "Положением об организации и проведении продажи государственного или муниципального имущества в электронной форме")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