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Heading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Российская Федерация</w:t>
      </w:r>
    </w:p>
    <w:p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 xml:space="preserve">Дума городского округа города Калуги </w:t>
      </w:r>
    </w:p>
    <w:p>
      <w:pPr>
        <w:pStyle w:val="ConsPlusNonformat"/>
        <w:keepNext w:val="true"/>
        <w:spacing w:before="0" w:after="0"/>
        <w:jc w:val="center"/>
        <w:rPr>
          <w:rFonts w:ascii="Arial" w:hAnsi="Arial" w:eastAsia="Calibri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ind w:hanging="0" w:left="0" w:right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 наименовании улиц в населенных пунктах, </w:t>
      </w:r>
    </w:p>
    <w:p>
      <w:pPr>
        <w:pStyle w:val="2"/>
        <w:ind w:hanging="0" w:left="0" w:right="0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расположенных в городском округе городе Калуге</w:t>
      </w:r>
    </w:p>
    <w:p>
      <w:pPr>
        <w:pStyle w:val="2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lineRule="auto" w:line="240"/>
        <w:ind w:firstLine="720" w:left="0" w:right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пункта 29 статьи 22 Устава городского округа города Калуги Калужской области, в соответствии с постановлением Городской Думы г. Калуги от 09.09.1997 № 148 «О наименовании улиц в муниципальном образовании «Город Калуга», с учетом протокола комиссии по наименованию улиц </w:t>
      </w:r>
      <w:r>
        <w:rPr>
          <w:rFonts w:cs="Times New Roman"/>
          <w:sz w:val="24"/>
          <w:szCs w:val="24"/>
          <w:shd w:fill="FFFFFF" w:val="clear"/>
        </w:rPr>
        <w:t>от 25.12.2025 № 7 Дума городского округа города Калуги</w:t>
      </w:r>
      <w:r>
        <w:rPr>
          <w:rFonts w:cs="Times New Roman"/>
          <w:sz w:val="24"/>
          <w:szCs w:val="24"/>
          <w:shd w:fill="FFFF00" w:val="clear"/>
        </w:rPr>
        <w:t xml:space="preserve">  </w:t>
      </w:r>
    </w:p>
    <w:p>
      <w:pPr>
        <w:pStyle w:val="Normal"/>
        <w:widowControl/>
        <w:spacing w:lineRule="auto" w:line="240"/>
        <w:ind w:firstLine="720" w:left="0" w:right="0"/>
        <w:jc w:val="both"/>
        <w:rPr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 xml:space="preserve">                                                     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firstLine="737" w:left="0" w:righ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firstLine="737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  <w:bookmarkStart w:id="2" w:name="__DdeLink__51_21247705751"/>
      <w:bookmarkStart w:id="3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с. Муратовского щебзавода,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>е:   ул.</w:t>
      </w:r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Муратовская (приложение 1).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2. П</w:t>
      </w:r>
      <w:bookmarkStart w:id="4" w:name="__DdeLink__51_2124770575111"/>
      <w:bookmarkStart w:id="5" w:name="__DdeLink__481_156320258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участкам улично-дорожной сети, расположенным в </w:t>
      </w:r>
      <w:bookmarkEnd w:id="4"/>
      <w:bookmarkEnd w:id="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Шопино,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наименования:   ул. 1-я Старошопинская, ул. 2-я Старошопинская</w:t>
        <w:br/>
        <w:t>(приложение 2).</w:t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3. П</w:t>
      </w:r>
      <w:bookmarkStart w:id="6" w:name="__DdeLink__51_21247705751111"/>
      <w:bookmarkStart w:id="7" w:name="__DdeLink__481_156320258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6"/>
      <w:bookmarkEnd w:id="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Юрьевка,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Староюрьевская (приложение 3).</w:t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4. П</w:t>
      </w:r>
      <w:bookmarkStart w:id="8" w:name="__DdeLink__51_212477057511111"/>
      <w:bookmarkStart w:id="9" w:name="__DdeLink__481_156320258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8"/>
      <w:bookmarkEnd w:id="9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  <w:t>п. Мирный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ул. Мирная  (приложение 4).</w:t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5. П</w:t>
      </w:r>
      <w:bookmarkStart w:id="10" w:name="__DdeLink__51_2124770575111111"/>
      <w:bookmarkStart w:id="11" w:name="__DdeLink__481_1563202581111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0"/>
      <w:bookmarkEnd w:id="11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Горенское,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Горенская (приложение 5).</w:t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6. П</w:t>
      </w:r>
      <w:bookmarkStart w:id="12" w:name="__DdeLink__51_212477057511111221"/>
      <w:bookmarkStart w:id="13" w:name="__DdeLink__481_1563202581111122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2"/>
      <w:bookmarkEnd w:id="13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Яглово,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Ягловская (приложение 6).</w:t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7. П</w:t>
      </w:r>
      <w:bookmarkStart w:id="14" w:name="__DdeLink__51_2124770575111112211"/>
      <w:bookmarkStart w:id="15" w:name="__DdeLink__481_1563202581111122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4"/>
      <w:bookmarkEnd w:id="15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Рождествено,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Старорождественская (приложение 7).</w:t>
      </w:r>
    </w:p>
    <w:p>
      <w:pPr>
        <w:pStyle w:val="ConsNormal"/>
        <w:widowControl/>
        <w:spacing w:lineRule="auto" w:line="24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8. П</w:t>
      </w:r>
      <w:bookmarkStart w:id="16" w:name="__DdeLink__51_2124770575111112212"/>
      <w:bookmarkStart w:id="17" w:name="__DdeLink__481_15632025811111221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рисвоить участку улично-дорожной сети, расположенному в </w:t>
      </w:r>
      <w:bookmarkEnd w:id="16"/>
      <w:bookmarkEnd w:id="17"/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Калужской области, городском округе городе Калуге,</w:t>
        <w:br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д. Крутицы,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наименование:   ул. Крутицкая (приложение 8).</w:t>
      </w:r>
    </w:p>
    <w:p>
      <w:pPr>
        <w:pStyle w:val="ConsNormal"/>
        <w:widowControl/>
        <w:spacing w:lineRule="auto" w:line="240"/>
        <w:ind w:firstLine="709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hanging="0" w:left="0" w:right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ascii="Times New Roman" w:hAnsi="Times New Roman"/>
        </w:rPr>
        <w:instrText xml:space="preserve"> PAGE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2</w:t>
      </w:r>
      <w:r>
        <w:rPr>
          <w:sz w:val="24"/>
          <w:szCs w:val="24"/>
          <w:rFonts w:ascii="Times New Roman" w:hAnsi="Times New Roman"/>
        </w:rPr>
        <w:fldChar w:fldCharType="end"/>
      </w:r>
    </w:p>
    <w:p>
      <w:pPr>
        <w:pStyle w:val="ConsNormal"/>
        <w:widowControl/>
        <w:spacing w:lineRule="auto" w:line="240"/>
        <w:ind w:firstLine="709"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Контроль за исполнением настоящего решения возложить на комитет Думы городского округа города  Калуги по территориальному развитию города и городскому хозяйству.</w:t>
      </w:r>
    </w:p>
    <w:p>
      <w:pPr>
        <w:pStyle w:val="ConsNormal"/>
        <w:widowControl/>
        <w:spacing w:lineRule="auto" w:line="24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округа</w:t>
        <w:tab/>
        <w:tab/>
        <w:tab/>
        <w:tab/>
        <w:tab/>
        <w:tab/>
        <w:tab/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города Калуги</w:t>
        <w:tab/>
        <w:tab/>
        <w:tab/>
        <w:tab/>
        <w:tab/>
        <w:tab/>
        <w:tab/>
        <w:tab/>
        <w:tab/>
        <w:t xml:space="preserve">   Д.А. Денисов</w:t>
      </w:r>
    </w:p>
    <w:p>
      <w:pPr>
        <w:pStyle w:val="Normal"/>
        <w:widowControl/>
        <w:spacing w:lineRule="auto" w:line="24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 xml:space="preserve">Думы городского округа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города  Калуги </w:t>
      </w:r>
      <w:bookmarkStart w:id="18" w:name="__DdeLink__1090_77140102"/>
      <w:bookmarkStart w:id="19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законодательства не нарушает</w:t>
      </w:r>
      <w:bookmarkEnd w:id="18"/>
      <w:bookmarkEnd w:id="19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user"/>
    <w:qFormat/>
    <w:pPr/>
    <w:rPr/>
  </w:style>
  <w:style w:type="paragraph" w:styleId="Heading2">
    <w:name w:val="heading 2"/>
    <w:basedOn w:val="user"/>
    <w:qFormat/>
    <w:pPr/>
    <w:rPr/>
  </w:style>
  <w:style w:type="paragraph" w:styleId="Heading3">
    <w:name w:val="heading 3"/>
    <w:basedOn w:val="user"/>
    <w:qFormat/>
    <w:pPr/>
    <w:rPr/>
  </w:style>
  <w:style w:type="paragraph" w:styleId="Heading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user2">
    <w:name w:val="Блочная цитата (user)"/>
    <w:basedOn w:val="Normal"/>
    <w:qFormat/>
    <w:pPr/>
    <w:rPr/>
  </w:style>
  <w:style w:type="paragraph" w:styleId="Title">
    <w:name w:val="Title"/>
    <w:basedOn w:val="user"/>
    <w:qFormat/>
    <w:pPr/>
    <w:rPr/>
  </w:style>
  <w:style w:type="paragraph" w:styleId="Subtitle">
    <w:name w:val="Subtitle"/>
    <w:basedOn w:val="user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hanging="8152" w:left="0" w:right="1162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">
    <w:name w:val="Основной текст с отступом 2"/>
    <w:basedOn w:val="Normal"/>
    <w:qFormat/>
    <w:pPr>
      <w:ind w:firstLine="708" w:left="0" w:right="0"/>
      <w:jc w:val="both"/>
    </w:pPr>
    <w:rPr/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Application>LibreOffice/25.8.3.2$Windows_X86_64 LibreOffice_project/8ca8d55c161d602844f5428fa4b58097424e324e</Application>
  <AppVersion>15.0000</AppVersion>
  <Pages>2</Pages>
  <Words>310</Words>
  <Characters>2262</Characters>
  <CharactersWithSpaces>2765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2026-02-13T10:03:34Z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