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A9" w:rsidRPr="00210E71" w:rsidRDefault="00182DA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Приложение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от 26 июня 2025 г. N 261-п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210E7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"ПРЕДОСТАВЛЕНИЕ</w:t>
      </w:r>
    </w:p>
    <w:p w:rsidR="00182DA9" w:rsidRPr="00210E71" w:rsidRDefault="00182DA9" w:rsidP="00743E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ЕДИНОВРЕМЕННОЙ ВЫПЛАТЫ МОЛОДОЙ СЕМЬЕ ПРИ РОЖДЕНИИ ТРЕТЬЕГО</w:t>
      </w:r>
      <w:r w:rsidR="00743E5A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ИЛИ ПОСЛЕДУЮЩЕГО РЕБЕНКА"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182DA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10E71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администрации городского округа города Калуги</w:t>
      </w:r>
    </w:p>
    <w:p w:rsidR="00182DA9" w:rsidRPr="00210E71" w:rsidRDefault="00182DA9" w:rsidP="00182DA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10E71">
        <w:rPr>
          <w:rFonts w:ascii="Times New Roman" w:hAnsi="Times New Roman" w:cs="Times New Roman"/>
          <w:b w:val="0"/>
          <w:bCs/>
          <w:sz w:val="24"/>
          <w:szCs w:val="24"/>
        </w:rPr>
        <w:t>от 30.12.2025 N 618-п, от 02.04.2026 N 180-п)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"Предоставление единовременной выплаты молодой семье при рождении третьего или последующего ребенка" (далее - административный регламент) разработан в целях повышения качества предоставления государственной услуги "Предоставление единовременной выплаты молодой семье при рождении третьего или последующего ребенка"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От имени администрации городского округа города Калуги предоставление государственной услуги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210E71">
        <w:rPr>
          <w:rFonts w:ascii="Times New Roman" w:hAnsi="Times New Roman" w:cs="Times New Roman"/>
          <w:sz w:val="24"/>
          <w:szCs w:val="24"/>
        </w:rPr>
        <w:t>1.2.1. 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а) рождение третьего или последующего ребенка начиная с 01.01.2025;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б) регистрация в органах записи актов гражданского состояния Калужской области факта рождения третьего или последующего ребенка;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lastRenderedPageBreak/>
        <w:t>в) заявление о предоставлении единовременной выплаты подано не позднее одного года со дня рождения ребенка;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г) молодой семьей в отношении ребенка, на которого подано заявление о назначении единовременной выплаты, не было использовано право на предоставление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Законом Калужской области от 27.12.2011 N 240-ОЗ "О материнском (семейном) капитале";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д) постоянное или преимущественное проживание на территории городского округа города Калуги Калужской области молодой семьи.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рождении мертвого ребенка единовременная выплата не предоставляется.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Единовременная выплата предоставляется на третьего и каждого последующего ребенка.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категории граждан, указанные в подпункте 1.2.1 административного регламента, именуются "заявители".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вправе обратиться уполномоченный представитель заявителя.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а также в электронном виде с использованием федеральной государственной информационной системы "Единый портал государственных и муниципальных услуг" (www.gosuslugi.ru) (далее - Единый портал), интерактивного портала социальной защиты населения Калужской области (при наличии технической возможности) (https://soc.admoblkaluga.ru) (далее - Интерактивный портал) (по выбору гражданина).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услуг". Государственная услуга предоставляется в многофункциональных центрах на основании соглашения о взаимодействии, заключенного администрацией городского округа города Калуги с многофункциональным центром,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"горячей линии": 8-800-450-11-60 (звонок по России бесплатный), на официальном сайте в сети Интернет (http://kmfc40.ru);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(www.kaluga-gov.ru), в разделе "Оказание услуг" (далее - Сайт);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на Едином портале, Интерактивном портале.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На Едином портале, Интерактивном портале, Сайте размещена следующая информация: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портале, Интерактивном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специалистов, указание на то, что государственная услуга предоставляется бесплатно.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213.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71-37-25 (отдел пособий семьям с детьми).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210E71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210E71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обо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Прием граждан в многофункциональном центре на территории городского округа города Калуги Калужской области осуществляется по адресам, указанным на официальном сайте многофункционального центра по ссылке: https://kmfc40.ru/departs.php.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От имени администрации городского округа города Калуги предоставление государственной услуги осуществляется структурным подразделением администрации городского округа города Калуги - управлением социальной защиты города Калуги.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пособий семьям с детьми управления социальной защиты города Калуги.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 решение о назначении единовременной выплаты.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выплаты, и заявителю в срок, не превышающий 1 рабочий день со дня принятия решения, направляется уведомление с указанием оснований отказа.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30.12.2025 N 618-п.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210E71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заявление о назначении единовременной выплаты по форме согласно приложению 2 к административному регламенту;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обращения уполномоченного представителя заявителя представляется документ, подтверждающий полномочия действовать от имени заявителя.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Документы (сведения) о государственной регистрации актов гражданского состояния (рождении,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Заявление о назначении единовременной выплаты может быть подано: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а) лично;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б) через многофункциональный центр предоставления государственных и муниципальных услуг;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в) в электронном виде с использованием Интерактивного портала (при наличии технической возможности);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г) в электронной форме с использованием Единого портала.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представленных документов, а также сведений, указанных в заявлении о назначении единовременной выплаты.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5"/>
      <w:bookmarkEnd w:id="3"/>
      <w:r w:rsidRPr="00210E71">
        <w:rPr>
          <w:rFonts w:ascii="Times New Roman" w:hAnsi="Times New Roman" w:cs="Times New Roman"/>
          <w:sz w:val="24"/>
          <w:szCs w:val="24"/>
        </w:rPr>
        <w:t>2.7.1. По каналам системы межведомственного электронного взаимодействия запрашиваются: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документы, подтверждающие факт рождения (в случае регистрации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государства),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 - в ФНС России (единый федеральный информационный регистр, содержащий сведения о населении Российской Федерации);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сведения о неполучении другим родителем единовременной выплаты молодым семьям при рождении третьего или последующего ребенка - в Социальном фонде России (государственная информационная система "Единая централизованная цифровая платформа в социальной сфере") - в случае отсутствия информации в распоряжении уполномоченного органа - в ведомственной информационной системе ПК "Катарсис: Соцзащита";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сведения о неполучении на ребенка, на которого подано заявление об установлении единовременной выплаты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Законом Калужской области от 27.12.2011 N 240-ОЗ "О материнском (семейном) капитале", - в Социальном фонде России (государственная информационная система "Единая централизованная цифровая платформа в социальной сфере") - в случае отсутствия информации в распоряжении уполномоченного органа - в ведомственной информационной системе ПК "Катарсис: Соцзащита".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2.7.2. 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3"/>
      <w:bookmarkEnd w:id="4"/>
      <w:r w:rsidRPr="00210E71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по следующим основаниям: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несоблюдение условий, установленных подпунктом 1.2.1 пункта 1.2 административного регламента;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подпунктом 1.2.1 пункта 1.2 административного регламента.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Запрос, направленный посредством Единого портала, Интерактивного портала, регистрируется в автоматическом режиме в день поступления запроса в уполномоченный орган.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2.14.1. Показателями доступности предоставления государственной услуги являются: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органом/многофункциональным центром при предоставлении государственной услуги - 1;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Единый портал, Интерактивный портал (% по результатам опроса).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направления запроса посредством Единого портала, Интерактивного портала взаимодействие заявителя со специалистами уполномоченного органа не осуществляется, за исключением случая, предусмотренного пунктом 2.6, подпунктом 3.4.4 пункта 3.4 административного регламента.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2.14.2. Показателями качества предоставления государственной услуги являются: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предоставления государственной услуги: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Единого портала, Интерактивного портала.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2.15.2. При направлении заявления и документов в форме электронных документов посредством Единого портала, Интерактивного портала используется простая электронная подпись заявителя.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2.15.3. При предоставлении государственной услуги посредством Единого портала, Интерактивного портала заявителю обеспечивается возможность: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и) выбора заявителем варианта предоставления государственной услуги, предусмотренного административным регламентом.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2.15.4. При предоставлении государственной услуги посредством Единого портала, Интерактивного портала заявителю направляется: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б) уведомление об отсутствии (непоступлении)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2.15.5. 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Едином портале, Интерактивном портале.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2.15.6.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2.15.7.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государственной услуги во всех точках ее предоставления.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205"/>
      <w:bookmarkEnd w:id="5"/>
      <w:r w:rsidRPr="00210E71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центре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5) выплата единовременной выплаты в установленном размере либо направление заявителю уведомления об отказе в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19"/>
      <w:bookmarkEnd w:id="6"/>
      <w:r w:rsidRPr="00210E71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центра, посредством Единого портала, Интерактивного портала.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административного регламента.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проверяет наличие документов в соответствии с перечнем, указанным в пункте 2.6 административного регламента;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производит регистрацию заявления в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о дате получения (регистрации) заявления и документов в 5-дневный срок с даты их получения (регистрации).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уполномоченный орган заявления о предоставлении государственной услуги и документов, указанных в пункте 2.6 административного регламента, и необходимость в получении иных сведений и документов.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представления документов и сведений, указанных в подпункте 2.7.1 пункта 2.7 административного регламента, заявителем по собственной инициативе межведомственный запрос не направляется.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отсутствия (непоступления) сведений, поступающих в рамках межведомственного электронного взаимодействия, уполномоченный орган информирует заявителя об отсутствии (непоступлении)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37"/>
      <w:bookmarkEnd w:id="7"/>
      <w:r w:rsidRPr="00210E71">
        <w:rPr>
          <w:rFonts w:ascii="Times New Roman" w:hAnsi="Times New Roman" w:cs="Times New Roman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получение уполномоченным органом от заявителя документов, указанных в пункте 2.6 административного регламента, а также поступление в уполномоченный орган документов, указанных в подпункте 2.7.1 пункта 2.7 административного регламента.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целях проверки достоверности представленных заявителем, а также указанных в заявлении сведений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1"/>
      <w:bookmarkEnd w:id="8"/>
      <w:r w:rsidRPr="00210E71">
        <w:rPr>
          <w:rFonts w:ascii="Times New Roman" w:hAnsi="Times New Roman" w:cs="Times New Roman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результат рассмотрения документов и сведений, указанных в пункте 2.6 и подпункте 2.7.1 пункта 2.7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1) заявитель относится к категориям граждан, указанным в подпункте 1.2.1 пункта 1.2 административного регламента;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2) в распоряжении уполномоченного органа имеется полный комплект документов, указанных в пункте 2.6 и подпункте 2.7.1 пункта 2.7 административного регламента;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3) отсутствуют основания для отказа в предоставлении государственной услуги, указанные в подпункте 2.9.2 пункта 2.9 административного регламента.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в предоставлении государственной услуги отказывается.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Абзац исключен. - Постановление администрации городского округа города Калуги от 02.04.2026 N 180-п.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8"/>
      <w:bookmarkEnd w:id="9"/>
      <w:r w:rsidRPr="00210E71">
        <w:rPr>
          <w:rFonts w:ascii="Times New Roman" w:hAnsi="Times New Roman" w:cs="Times New Roman"/>
          <w:sz w:val="24"/>
          <w:szCs w:val="24"/>
        </w:rP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Единовременная выплата предоставляется в размере, установленном Законом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отказа в предоставлении государственной услуги уполномоченный орган в срок, не превышающий 1 рабочего дня со дня принятия такого решения, направляет заявителю уведомление, содержащее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52"/>
      <w:bookmarkEnd w:id="10"/>
      <w:r w:rsidRPr="00210E71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2) уведомление заявителей о принятом решении через многофункциональный центр.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заявителей.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3.2.1,3.2.3,3.2.4,3.2.5 пункта 3.2 административного регламента.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подпунктом 3.2.4 пункта 3.2 административного регламента, в течение 1 рабочего дня.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3.4.1. Порядок формирования запроса на предоставление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Интерактивном портале.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на Едином портале, на Интерактивном портале, обеспечивающих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е) возможность доступа заявителя на Едином портале, Интерактивном портале к ранее поданным им запросам в течение 1 года, а также частично сформированным запросам - в течение 3 месяцев;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Сформированный и подписанный запрос и иные документы, необходимые для предоставления государственной услуги, направляются в уполномоченный орган посредством Единого портала, Интерактивного портала.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3.4.2.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электронной форме осуществляется на основании полученного в программном комплексе "Катарсис: Соцзащита" запроса в электронной форме.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Единого портала, Интерактивного портала заявителю будет представлена информация о ходе выполнения указанного запроса.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Едином портале, Интерактивном портале обновляется до статуса "Принято".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разделом 3 административного регламента.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уведомление о начале процедуры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представленных документов;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государственной услуги обеспечивается по его выбору возможность получения: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30.12.2025 N 618-п.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30.12.2025 N 618-п.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781" w:rsidRPr="00210E71" w:rsidRDefault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"Предоставление единовременной выплаты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или последующего ребенка"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338"/>
      <w:bookmarkEnd w:id="11"/>
      <w:r w:rsidRPr="00210E71">
        <w:rPr>
          <w:rFonts w:ascii="Times New Roman" w:hAnsi="Times New Roman" w:cs="Times New Roman"/>
          <w:sz w:val="24"/>
          <w:szCs w:val="24"/>
        </w:rPr>
        <w:t>СВЕДЕНИЯ ОБ УПОЛНОМОЧЕННОМ ОРГАНЕ, МИНИСТЕРСТВЕ</w:t>
      </w:r>
    </w:p>
    <w:p w:rsidR="00182DA9" w:rsidRPr="00210E71" w:rsidRDefault="00182D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 МНОГОФУНКЦИОНАЛЬНОМ ЦЕНТРЕ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213.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71-37-25 (отдел пособий семьям с детьми), факс: 22-01-81.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5. График приема граждан: понедельник - четверг: с 08.00 до 17.15; обеденный перерыв: с 13.00 до 14.00; пятница - </w:t>
      </w:r>
      <w:proofErr w:type="spellStart"/>
      <w:r w:rsidRPr="00210E71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210E71">
        <w:rPr>
          <w:rFonts w:ascii="Times New Roman" w:hAnsi="Times New Roman" w:cs="Times New Roman"/>
          <w:sz w:val="24"/>
          <w:szCs w:val="24"/>
        </w:rPr>
        <w:t xml:space="preserve"> день; суббота, воскресенье - выходные.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 Справочные телефоны: (4842) 71-91-41, 71-91-45; факс: 71-93-94.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5. Время работы министерства: понедельник - четверг: с 08.00 до 17.15; пятница: с 08.00 до 16.00; обеденный перерыв: с 13.00 до 14.00; суббота, воскресенье - выходные.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2. Телефон единого центра телефонного обслуживания (телефон "горячей линии"): 8-800-450-11-60 (звонок по России бесплатный).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4. Адрес электронной почты: mail@kmfc40.ru.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5. Сведения о местах расположения и графиках работы офисов ГБУ Калужской области "Многофункциональный центр предоставления государственных и муниципальных услуг Калужской области":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ссылке: https://kmfc40.ru/departs.php.</w:t>
      </w: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781" w:rsidRPr="00210E71" w:rsidRDefault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781" w:rsidRPr="00210E71" w:rsidRDefault="00697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"Предоставление единовременной выплаты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:rsidR="00182DA9" w:rsidRPr="00210E71" w:rsidRDefault="00182D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или последующего ребенка"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3280"/>
        <w:gridCol w:w="779"/>
        <w:gridCol w:w="340"/>
        <w:gridCol w:w="1192"/>
        <w:gridCol w:w="3061"/>
      </w:tblGrid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77"/>
            <w:bookmarkEnd w:id="12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 предоставлении единовременной выплаты молодой семье при рождении третьего или последующего ребенка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В управление социальной защиты города Калуги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Прошу назначить мне единовременную выплату в размере 300000 рублей в соответствии со статьями 1, 3 Закона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 (далее - единовременная выплата).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Семейное положение (в браке не состоял (не состояла), состою в браке, разведен (разведена), вдовец (вдова)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&lt;2&gt;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заключении (расторжении) брака &lt;3&gt;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(номер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Запись акта о заключении (расторжении) брака была сделана компетентным органом иностранного государства &lt;3&gt;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смерти супруга &lt;4&gt;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(номер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Запись акта о смерти супруга была сделана компетентным органом иностранного государства &lt;4&gt;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B7386D" w:rsidRPr="00210E71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2. Сведения о супруге заявителя &lt;5&gt;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3. Сведения о детях заявителя &lt;6&gt;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(номер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Заявитель является для ребенка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родителем/иным законным представителем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Сведения о детях заявителя &lt;6&gt;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(номер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Заявитель является для ребенка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родителем/иным законным представителем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Сведения о детях заявителя &lt;6&gt;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(номер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(дата составления записи акта)</w:t>
            </w: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4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insideH w:val="single" w:sz="4" w:space="0" w:color="auto"/>
          </w:tblBorders>
        </w:tblPrEx>
        <w:tc>
          <w:tcPr>
            <w:tcW w:w="4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Заявитель является для ребенка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родителем/иным законным представителем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4. Сделайте отметку в соответствующем квадрате для определения способа доставки единовременной выплаты молодым семьям</w:t>
            </w:r>
          </w:p>
        </w:tc>
      </w:tr>
      <w:tr w:rsidR="00B7386D" w:rsidRPr="00210E71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Прошу единовременную выплату предоставить через:</w:t>
            </w:r>
          </w:p>
        </w:tc>
      </w:tr>
      <w:tr w:rsidR="00B7386D" w:rsidRPr="00210E71">
        <w:tblPrEx>
          <w:tblBorders>
            <w:left w:val="single" w:sz="4" w:space="0" w:color="auto"/>
          </w:tblBorders>
        </w:tblPrEx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- кредитную организацию</w:t>
            </w:r>
          </w:p>
        </w:tc>
        <w:tc>
          <w:tcPr>
            <w:tcW w:w="459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5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наименование почтового отделения,</w:t>
            </w:r>
          </w:p>
        </w:tc>
        <w:tc>
          <w:tcPr>
            <w:tcW w:w="45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59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6D" w:rsidRPr="00210E71"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Адрес доставки совпадает с адресом проживания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82DA9" w:rsidRPr="00210E71" w:rsidRDefault="0018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B7386D" w:rsidRPr="00210E71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Дата "__" __________ 20__ г.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E71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A9" w:rsidRPr="00210E71" w:rsidRDefault="0018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70"/>
      <w:bookmarkEnd w:id="13"/>
      <w:r w:rsidRPr="00210E71">
        <w:rPr>
          <w:rFonts w:ascii="Times New Roman" w:hAnsi="Times New Roman" w:cs="Times New Roman"/>
          <w:sz w:val="24"/>
          <w:szCs w:val="24"/>
        </w:rPr>
        <w:t>&lt;1&gt; При указании документа, удостоверяющего личность гражданина Российской Федерации (паспорт, временное удостоверение личности), указываются серия и номер, дата выдачи, код подразделения, его выдавшего, наименование выдавшего органа.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 случае указания в качестве документа, удостоверяющего личность, свидетельства о рождении указываются реквизиты записи акта о рождении - номер записи акта, дата составления записи акта и наименование органа, которым произведена государственная регистрация акта гражданского состояния.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572"/>
      <w:bookmarkEnd w:id="14"/>
      <w:r w:rsidRPr="00210E71">
        <w:rPr>
          <w:rFonts w:ascii="Times New Roman" w:hAnsi="Times New Roman" w:cs="Times New Roman"/>
          <w:sz w:val="24"/>
          <w:szCs w:val="24"/>
        </w:rPr>
        <w:t>&lt;2&gt; Указывается адрес места жительства согласно документам, сведениям, подтверждающим регистрацию по месту жительства (пребывания).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573"/>
      <w:bookmarkEnd w:id="15"/>
      <w:r w:rsidRPr="00210E71">
        <w:rPr>
          <w:rFonts w:ascii="Times New Roman" w:hAnsi="Times New Roman" w:cs="Times New Roman"/>
          <w:sz w:val="24"/>
          <w:szCs w:val="24"/>
        </w:rPr>
        <w:t>&lt;3&gt; Указываются реквизиты записи акта о заключении брака в случае, если заявитель указал в графе "Семейное положение" статус "состою в браке", "вдовец (вдова)". Указываются реквизиты записи акта о расторжении брака в случае, если заявитель указал в графе "Семейное положение" статус "разведен (разведена)".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574"/>
      <w:bookmarkEnd w:id="16"/>
      <w:r w:rsidRPr="00210E71">
        <w:rPr>
          <w:rFonts w:ascii="Times New Roman" w:hAnsi="Times New Roman" w:cs="Times New Roman"/>
          <w:sz w:val="24"/>
          <w:szCs w:val="24"/>
        </w:rPr>
        <w:t>&lt;4&gt; Указываются в случае, если заявитель указал в графе "Семейное положение" статус "вдовец (вдова)".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75"/>
      <w:bookmarkEnd w:id="17"/>
      <w:r w:rsidRPr="00210E71">
        <w:rPr>
          <w:rFonts w:ascii="Times New Roman" w:hAnsi="Times New Roman" w:cs="Times New Roman"/>
          <w:sz w:val="24"/>
          <w:szCs w:val="24"/>
        </w:rPr>
        <w:t>&lt;5&gt; Заполняется в случае, если заявитель указал в графе "Семейное положение" статус "состою в браке".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76"/>
      <w:bookmarkEnd w:id="18"/>
      <w:r w:rsidRPr="00210E71">
        <w:rPr>
          <w:rFonts w:ascii="Times New Roman" w:hAnsi="Times New Roman" w:cs="Times New Roman"/>
          <w:sz w:val="24"/>
          <w:szCs w:val="24"/>
        </w:rPr>
        <w:t>&lt;6&gt; Заполняется на каждого ребенка, входящего в состав семьи, в отдельности.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1) Согласие на обработку персональных данных;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2) Документы, подтверждающие полномочия представителя (в случае обращения законного представителя, представителя по доверенности);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____________________________________________________________________________;</w:t>
      </w:r>
    </w:p>
    <w:p w:rsidR="00182DA9" w:rsidRPr="00210E71" w:rsidRDefault="00182D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____________________________________________________________________________.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210E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bookmarkStart w:id="19" w:name="_GoBack"/>
      <w:bookmarkEnd w:id="19"/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210E7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10E71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паспорт: серия ________ N ____________ дата выдачи "__" "________" ____ г.,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персональных данных моих несовершеннолетних детей: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уничтожение   персональных   данных,   как   неавтоматизированным,   так  и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Согласие  дается  в  целях  предоставления  мне  единовременной выплаты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молодой семье при рождении третьего или последующего ребенка в соответствии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   Законом  Калужской  области  от  23.12.2024  N  582-ОЗ "Об установлении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дополнительных  мер  социальной  поддержки  женщинам,  обучающимся по очной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форме   обучения,   состоящим   на  учете  в  медицинских  организациях  по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беременности,   молодым  семьям  при  рождении  третьего  или  последующего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ребенка".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на период предоставления мне единовременной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выплаты  молодой  семье при рождении третьего или последующего ребенка, а в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части  хранения  персональных  данных  -  также  в  течение  пяти лет после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прекращения  предоставления  мне  единовременной  выплаты молодой семье при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рождении третьего или последующего ребенка.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_________________________ /________________________/ "__" ________ 20__ г.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(подпись заявителя)     (расшифровка подписи)          (дата)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 w:rsidP="00697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210E7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10E71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паспорт: серия ________ N _____________ дата выдачи "__" "________" ____ г.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Согласие  дается  в целях предоставления единовременной выплаты молодой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семье  при  рождении  третьего  или  последующего  ребенка в соответствии с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Законом   Калужской   области   от   23.12.2024  N  582-ОЗ "Об установлении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дополнительных  мер  социальной  поддержки  женщинам,  обучающимся по очной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форме   обучения,   состоящим   на  учете  в  медицинских  организациях  по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беременности,   молодым  семьям  при  рождении  третьего  или  последующего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ребенка".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 единовременной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выплаты  молодой  семье при рождении третьего или последующего ребенка, а в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части  хранения  персональных  данных  -  также  в  течение  пяти лет после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прекращения   предоставления   единовременной  выплаты  молодой  семье  при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рождении третьего или последующего ребенка.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 w:rsidR="00697781" w:rsidRPr="00210E71">
        <w:rPr>
          <w:rFonts w:ascii="Times New Roman" w:hAnsi="Times New Roman" w:cs="Times New Roman"/>
          <w:sz w:val="24"/>
          <w:szCs w:val="24"/>
        </w:rPr>
        <w:t xml:space="preserve"> </w:t>
      </w:r>
      <w:r w:rsidRPr="00210E71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>_______________________ /_______________________/ "__" ____________ 20__ г.</w:t>
      </w:r>
    </w:p>
    <w:p w:rsidR="00182DA9" w:rsidRPr="00210E71" w:rsidRDefault="00182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E71">
        <w:rPr>
          <w:rFonts w:ascii="Times New Roman" w:hAnsi="Times New Roman" w:cs="Times New Roman"/>
          <w:sz w:val="24"/>
          <w:szCs w:val="24"/>
        </w:rPr>
        <w:t xml:space="preserve">   (подпись заявителя)    (расшифровка подписи)          (дата)</w:t>
      </w: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DA9" w:rsidRPr="00210E71" w:rsidRDefault="00182D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210E71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210E71" w:rsidSect="0074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A9"/>
    <w:rsid w:val="00182DA9"/>
    <w:rsid w:val="00210E71"/>
    <w:rsid w:val="005544B8"/>
    <w:rsid w:val="00697781"/>
    <w:rsid w:val="006E7629"/>
    <w:rsid w:val="00743E5A"/>
    <w:rsid w:val="00B7386D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A93C"/>
  <w15:chartTrackingRefBased/>
  <w15:docId w15:val="{233655D1-AE6A-405D-A6BF-1E1FAFC0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2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2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2D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2D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2D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9681</Words>
  <Characters>55183</Characters>
  <Application>Microsoft Office Word</Application>
  <DocSecurity>0</DocSecurity>
  <Lines>459</Lines>
  <Paragraphs>129</Paragraphs>
  <ScaleCrop>false</ScaleCrop>
  <Company/>
  <LinksUpToDate>false</LinksUpToDate>
  <CharactersWithSpaces>64735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8</cp:revision>
  <dcterms:created xsi:type="dcterms:W3CDTF">2026-04-16T06:21:00Z</dcterms:created>
  <dcterms:modified xsi:type="dcterms:W3CDTF">2026-04-16T06:24:00Z</dcterms:modified>
</cp:coreProperties>
</file>