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Городской Управы г. Калуги от 19.09.2024 N 299-п</w:t>
              <w:br/>
              <w:t xml:space="preserve">"О внесении изменения в постановление Городской Управы города Калуги от 06.05.2022 N 177-п "Об утверждении положения о порядке предоставления из бюджета муниципального образования "Город Калуга" гранта в форме субсидии некоммерческим организациям, не являющимся казенными учреждениями, в целях стабилизации их финансового состояния"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23.09.2024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КАЛУЖСКАЯ ОБЛАСТЬ</w:t>
      </w:r>
    </w:p>
    <w:p>
      <w:pPr>
        <w:pStyle w:val="2"/>
        <w:jc w:val="center"/>
      </w:pPr>
      <w:r>
        <w:rPr>
          <w:sz w:val="20"/>
        </w:rPr>
        <w:t xml:space="preserve">ГОРОДСКАЯ УПРАВА ГОРОДА КАЛУГИ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19 сентября 2024 г. N 299-п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ИЗМЕНЕНИЯ В ПОСТАНОВЛЕНИЕ ГОРОДСКОЙ УПРАВЫ ГОРОДА</w:t>
      </w:r>
    </w:p>
    <w:p>
      <w:pPr>
        <w:pStyle w:val="2"/>
        <w:jc w:val="center"/>
      </w:pPr>
      <w:r>
        <w:rPr>
          <w:sz w:val="20"/>
        </w:rPr>
        <w:t xml:space="preserve">КАЛУГИ ОТ 06.05.2022 N 177-П "ОБ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ПОРЯДКЕ ПРЕДОСТАВЛЕНИЯ ИЗ БЮДЖЕТА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"ГОРОД КАЛУГА" ГРАНТА В ФОРМЕ СУБСИДИИ</w:t>
      </w:r>
    </w:p>
    <w:p>
      <w:pPr>
        <w:pStyle w:val="2"/>
        <w:jc w:val="center"/>
      </w:pPr>
      <w:r>
        <w:rPr>
          <w:sz w:val="20"/>
        </w:rPr>
        <w:t xml:space="preserve">НЕКОММЕРЧЕСКИМ ОРГАНИЗАЦИЯМ, НЕ ЯВЛЯЮЩИМСЯ КАЗЕННЫМИ</w:t>
      </w:r>
    </w:p>
    <w:p>
      <w:pPr>
        <w:pStyle w:val="2"/>
        <w:jc w:val="center"/>
      </w:pPr>
      <w:r>
        <w:rPr>
          <w:sz w:val="20"/>
        </w:rPr>
        <w:t xml:space="preserve">УЧРЕЖДЕНИЯМИ, В ЦЕЛЯХ СТАБИЛИЗАЦИИ ИХ ФИНАНСОВОГО СОСТОЯНИЯ"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&quot;Бюджетный кодекс Российской Федерации&quot; от 31.07.1998 N 145-ФЗ (ред. от 13.07.2024) (с изм. и доп., вступ. в силу с 01.09.2024) {КонсультантПлюс}">
        <w:r>
          <w:rPr>
            <w:sz w:val="20"/>
            <w:color w:val="0000ff"/>
          </w:rPr>
          <w:t xml:space="preserve">статьей 78.1</w:t>
        </w:r>
      </w:hyperlink>
      <w:r>
        <w:rPr>
          <w:sz w:val="20"/>
        </w:rPr>
        <w:t xml:space="preserve"> Бюджетного кодекса Российской Федерации, </w:t>
      </w:r>
      <w:hyperlink w:history="0" r:id="rId8" w:tooltip="Постановление Правительства РФ от 25.10.2023 N 1782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w:history="0" r:id="rId9" w:tooltip="Устав муниципального образования &quot;Город Калуга&quot; (принят Постановлением Городской Думы МО &quot;Г. Калуга&quot; от 23.12.1997 N 215) (ред. от 29.05.2024) (Зарегистрировано в администрации Губернатора Калужской обл. 16.10.2000 N 19) {КонсультантПлюс}">
        <w:r>
          <w:rPr>
            <w:sz w:val="20"/>
            <w:color w:val="0000ff"/>
          </w:rPr>
          <w:t xml:space="preserve">статьями 38</w:t>
        </w:r>
      </w:hyperlink>
      <w:r>
        <w:rPr>
          <w:sz w:val="20"/>
        </w:rPr>
        <w:t xml:space="preserve">, </w:t>
      </w:r>
      <w:hyperlink w:history="0" r:id="rId10" w:tooltip="Устав муниципального образования &quot;Город Калуга&quot; (принят Постановлением Городской Думы МО &quot;Г. Калуга&quot; от 23.12.1997 N 215) (ред. от 29.05.2024) (Зарегистрировано в администрации Губернатора Калужской обл. 16.10.2000 N 19) {КонсультантПлюс}">
        <w:r>
          <w:rPr>
            <w:sz w:val="20"/>
            <w:color w:val="0000ff"/>
          </w:rPr>
          <w:t xml:space="preserve">44</w:t>
        </w:r>
      </w:hyperlink>
      <w:r>
        <w:rPr>
          <w:sz w:val="20"/>
        </w:rPr>
        <w:t xml:space="preserve"> Устава муниципального образования "Город Калуга", </w:t>
      </w:r>
      <w:hyperlink w:history="0" r:id="rId11" w:tooltip="Постановление Городской Управы г. Калуги от 27.06.2024 N 203-п &quot;О порядке отбора получателей субсидий, предоставляемых из бюджета муниципального образования &quot;Город Калуга&quot; юридическим лицам, индивидуальным предпринимателям, физическим лицам - производителям товаров, работ, услуг, включая гранты в форме субсид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Городской Управы города Калуги от 27.06.2024 N 203-п "О порядке отбора получателей субсидий, предоставляемых из бюджета муниципального образования "Город Калуга" юридическим лицам, индивидуальным предпринимателям, физическим лицам - производителям товаров, работ, услуг, включая гранты в форме субсидий", распоряжением Городской Управы города Калуги от 11.04.2014 N 118-р "О распределении обязанностей между должностными лицами Городской Управы города Калуги"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ПОСТАНОВЛЯЮ: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Внести в </w:t>
      </w:r>
      <w:hyperlink w:history="0" r:id="rId12" w:tooltip="Постановление Городской Управы г. Калуги от 06.05.2022 N 177-п (ред. от 28.04.2023)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Городской Управы города Калуги от 06.05.2022 N 177-п "Об утверждении положения о порядке предоставления из бюджета муниципального образования "Город Калуга" гранта в форме субсидии некоммерческим организациям, не являющимся казенными учреждениями, в целях стабилизации их финансового состояния" (далее - постановление) изменение, изложив </w:t>
      </w:r>
      <w:hyperlink w:history="0" r:id="rId13" w:tooltip="Постановление Городской Управы г. Калуги от 06.05.2022 N 177-п (ред. от 28.04.2023)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постановлению в </w:t>
      </w:r>
      <w:hyperlink w:history="0" w:anchor="P38" w:tooltip="ПОЛОЖЕНИЕ">
        <w:r>
          <w:rPr>
            <w:sz w:val="20"/>
            <w:color w:val="0000ff"/>
          </w:rPr>
          <w:t xml:space="preserve">новой редакции</w:t>
        </w:r>
      </w:hyperlink>
      <w:r>
        <w:rPr>
          <w:sz w:val="20"/>
        </w:rPr>
        <w:t xml:space="preserve"> (приложение).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после его официального обнародования, за исключением </w:t>
      </w:r>
      <w:hyperlink w:history="0" w:anchor="P63" w:tooltip="2.3. Объявление о проведении отбора (далее - объявление) размещается Управлением на едином портале бюджетной системы Российской Федерации в информационно-телекоммуникационной сети Интернет (при наличии технической возможности) или на официальном сайте Городской Управы города Калуги (www.kaluga-gov.ru) не позднее трех рабочих дней с момента принятия постановления Городской Управы города Калуги о проведении отбора и должно содержать следующие сведения:">
        <w:r>
          <w:rPr>
            <w:sz w:val="20"/>
            <w:color w:val="0000ff"/>
          </w:rPr>
          <w:t xml:space="preserve">абзаца 1 пункта 2.3 раздела 2</w:t>
        </w:r>
      </w:hyperlink>
      <w:r>
        <w:rPr>
          <w:sz w:val="20"/>
        </w:rPr>
        <w:t xml:space="preserve"> (в части размещения объявления о проведении отбора на едином портале бюджетной системы Российской Федерации в информационно-телекоммуникационной сети Интернет), </w:t>
      </w:r>
      <w:hyperlink w:history="0" w:anchor="P81" w:tooltip="- срок, в течение которого победитель (победители) отбора должен подписать соглашение о предоставлении гранта;">
        <w:r>
          <w:rPr>
            <w:sz w:val="20"/>
            <w:color w:val="0000ff"/>
          </w:rPr>
          <w:t xml:space="preserve">дефиса 17 пункта 2.3 раздела 2</w:t>
        </w:r>
      </w:hyperlink>
      <w:r>
        <w:rPr>
          <w:sz w:val="20"/>
        </w:rPr>
        <w:t xml:space="preserve">, </w:t>
      </w:r>
      <w:hyperlink w:history="0" w:anchor="P152" w:tooltip="Управление в срок не позднее 10 рабочих дней с момента подписания комиссией протокола подведения итогов отбора (далее - протокол) размещает его на едином портале бюджетной системы Российской Федерации в информационно-телекоммуникационной сети Интернет (при наличии технической возможности) или на официальном сайте Городской Управы города Калуги (www.kaluga-gov.ru). Протокол включает следующие сведения:">
        <w:r>
          <w:rPr>
            <w:sz w:val="20"/>
            <w:color w:val="0000ff"/>
          </w:rPr>
          <w:t xml:space="preserve">абзаца 3 пункта 2.18 раздела 2</w:t>
        </w:r>
      </w:hyperlink>
      <w:r>
        <w:rPr>
          <w:sz w:val="20"/>
        </w:rPr>
        <w:t xml:space="preserve"> (в части срока размещения протокола подведения итогов на едином портале бюджетной системы Российской Федерации в информационно-телекоммуникационной сети Интернет) приложения к настоящему постановлению.</w:t>
      </w:r>
    </w:p>
    <w:bookmarkStart w:id="20" w:name="P20"/>
    <w:bookmarkEnd w:id="20"/>
    <w:p>
      <w:pPr>
        <w:pStyle w:val="0"/>
        <w:spacing w:before="200" w:line-rule="auto"/>
        <w:ind w:firstLine="540"/>
        <w:jc w:val="both"/>
      </w:pPr>
      <w:hyperlink w:history="0" w:anchor="P63" w:tooltip="2.3. Объявление о проведении отбора (далее - объявление) размещается Управлением на едином портале бюджетной системы Российской Федерации в информационно-телекоммуникационной сети Интернет (при наличии технической возможности) или на официальном сайте Городской Управы города Калуги (www.kaluga-gov.ru) не позднее трех рабочих дней с момента принятия постановления Городской Управы города Калуги о проведении отбора и должно содержать следующие сведения:">
        <w:r>
          <w:rPr>
            <w:sz w:val="20"/>
            <w:color w:val="0000ff"/>
          </w:rPr>
          <w:t xml:space="preserve">Абзац 1 пункта 2.3 раздела 2</w:t>
        </w:r>
      </w:hyperlink>
      <w:r>
        <w:rPr>
          <w:sz w:val="20"/>
        </w:rPr>
        <w:t xml:space="preserve"> (в части размещения объявления о проведении отбора на едином портале бюджетной системы Российской Федерации в информационно-телекоммуникационной сети Интернет), </w:t>
      </w:r>
      <w:hyperlink w:history="0" w:anchor="P81" w:tooltip="- срок, в течение которого победитель (победители) отбора должен подписать соглашение о предоставлении гранта;">
        <w:r>
          <w:rPr>
            <w:sz w:val="20"/>
            <w:color w:val="0000ff"/>
          </w:rPr>
          <w:t xml:space="preserve">дефис 17 пункта 2.3 раздела 2</w:t>
        </w:r>
      </w:hyperlink>
      <w:r>
        <w:rPr>
          <w:sz w:val="20"/>
        </w:rPr>
        <w:t xml:space="preserve">, </w:t>
      </w:r>
      <w:hyperlink w:history="0" w:anchor="P152" w:tooltip="Управление в срок не позднее 10 рабочих дней с момента подписания комиссией протокола подведения итогов отбора (далее - протокол) размещает его на едином портале бюджетной системы Российской Федерации в информационно-телекоммуникационной сети Интернет (при наличии технической возможности) или на официальном сайте Городской Управы города Калуги (www.kaluga-gov.ru). Протокол включает следующие сведения:">
        <w:r>
          <w:rPr>
            <w:sz w:val="20"/>
            <w:color w:val="0000ff"/>
          </w:rPr>
          <w:t xml:space="preserve">абзац 3 пункта 2.18 раздела 2</w:t>
        </w:r>
      </w:hyperlink>
      <w:r>
        <w:rPr>
          <w:sz w:val="20"/>
        </w:rPr>
        <w:t xml:space="preserve"> (в части даты размещения протокола подведения итогов на едином портале бюджетной системы Российской Федерации в информационно-телекоммуникационной сети Интернет) приложения к настоящему постановлению вступают в силу с 1 января 2025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Городского Головы -</w:t>
      </w:r>
    </w:p>
    <w:p>
      <w:pPr>
        <w:pStyle w:val="0"/>
        <w:jc w:val="right"/>
      </w:pPr>
      <w:r>
        <w:rPr>
          <w:sz w:val="20"/>
        </w:rPr>
        <w:t xml:space="preserve">начальник управления городского хозяйства</w:t>
      </w:r>
    </w:p>
    <w:p>
      <w:pPr>
        <w:pStyle w:val="0"/>
        <w:jc w:val="right"/>
      </w:pPr>
      <w:r>
        <w:rPr>
          <w:sz w:val="20"/>
        </w:rPr>
        <w:t xml:space="preserve">города Калуги</w:t>
      </w:r>
    </w:p>
    <w:p>
      <w:pPr>
        <w:pStyle w:val="0"/>
        <w:jc w:val="right"/>
      </w:pPr>
      <w:r>
        <w:rPr>
          <w:sz w:val="20"/>
        </w:rPr>
        <w:t xml:space="preserve">А.А.Серяков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Городской Управы</w:t>
      </w:r>
    </w:p>
    <w:p>
      <w:pPr>
        <w:pStyle w:val="0"/>
        <w:jc w:val="right"/>
      </w:pPr>
      <w:r>
        <w:rPr>
          <w:sz w:val="20"/>
        </w:rPr>
        <w:t xml:space="preserve">города Калуги</w:t>
      </w:r>
    </w:p>
    <w:p>
      <w:pPr>
        <w:pStyle w:val="0"/>
        <w:jc w:val="right"/>
      </w:pPr>
      <w:r>
        <w:rPr>
          <w:sz w:val="20"/>
        </w:rPr>
        <w:t xml:space="preserve">от 19 сентября 2024 г. N 299-п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ПРЕДОСТАВЛЕНИЯ ИЗ БЮДЖЕТА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"ГОРОД КАЛУГА" ГРАНТА В ФОРМЕ СУБСИДИИ</w:t>
      </w:r>
    </w:p>
    <w:p>
      <w:pPr>
        <w:pStyle w:val="2"/>
        <w:jc w:val="center"/>
      </w:pPr>
      <w:r>
        <w:rPr>
          <w:sz w:val="20"/>
        </w:rPr>
        <w:t xml:space="preserve">НЕКОММЕРЧЕСКИМ ОРГАНИЗАЦИЯМ, НЕ ЯВЛЯЮЩИМСЯ КАЗЕННЫМИ</w:t>
      </w:r>
    </w:p>
    <w:p>
      <w:pPr>
        <w:pStyle w:val="2"/>
        <w:jc w:val="center"/>
      </w:pPr>
      <w:r>
        <w:rPr>
          <w:sz w:val="20"/>
        </w:rPr>
        <w:t xml:space="preserve">УЧРЕЖДЕНИЯМИ, В ЦЕЛЯХ СТАБИЛИЗАЦИИ ИХ ФИНАНСОВОГО СОСТОЯНИЯ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Настоящее Положение о порядке предоставления из бюджета муниципального образования "Город Калуга" гранта в форме субсидии некоммерческим организациям, не являющимся казенными учреждениями, в целях стабилизации их финансового состояния (далее - Порядок) разработано в соответствии с </w:t>
      </w:r>
      <w:hyperlink w:history="0" r:id="rId14" w:tooltip="&quot;Бюджетный кодекс Российской Федерации&quot; от 31.07.1998 N 145-ФЗ (ред. от 13.07.2024) (с изм. и доп., вступ. в силу с 01.09.2024) {КонсультантПлюс}">
        <w:r>
          <w:rPr>
            <w:sz w:val="20"/>
            <w:color w:val="0000ff"/>
          </w:rPr>
          <w:t xml:space="preserve">пунктом 4 статьи 78.1</w:t>
        </w:r>
      </w:hyperlink>
      <w:r>
        <w:rPr>
          <w:sz w:val="20"/>
        </w:rPr>
        <w:t xml:space="preserve"> Бюджетного кодекса Российской Федерации, </w:t>
      </w:r>
      <w:hyperlink w:history="0" r:id="rId15" w:tooltip="Постановление Правительства РФ от 25.10.2023 N 1782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и определяет порядок проведения отбора лиц, указанных в </w:t>
      </w:r>
      <w:hyperlink w:history="0" w:anchor="P55" w:tooltip="2.1. 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&quot;Город Калуга&quot; деятельность в соответствии с Общероссийским классификатором видов экономической деятельности 029-2014 (КДЕС ред. 2), утвержденным приказом Росстандарта от 31.01.2014 N 14-ст, по одному или нескольким видам, а именно:">
        <w:r>
          <w:rPr>
            <w:sz w:val="20"/>
            <w:color w:val="0000ff"/>
          </w:rPr>
          <w:t xml:space="preserve">пункте 2.1</w:t>
        </w:r>
      </w:hyperlink>
      <w:r>
        <w:rPr>
          <w:sz w:val="20"/>
        </w:rPr>
        <w:t xml:space="preserve"> Порядка, условия и порядок предоставления гранта в форме субсидии (далее - грант) некоммерческим организациям, не являющимся казенными учреждениями, в целях стабилизации их финансового состояния, устанавливает требования к отчетности, а также порядок осуществления контроля за соблюдением цели, условий и порядка предоставления гранта и ответственности за их несоблюдение.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Целью предоставления гранта является стабилизация финансового состояния лиц, указанных в </w:t>
      </w:r>
      <w:hyperlink w:history="0" w:anchor="P55" w:tooltip="2.1. 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&quot;Город Калуга&quot; деятельность в соответствии с Общероссийским классификатором видов экономической деятельности 029-2014 (КДЕС ред. 2), утвержденным приказом Росстандарта от 31.01.2014 N 14-ст, по одному или нескольким видам, а именно:">
        <w:r>
          <w:rPr>
            <w:sz w:val="20"/>
            <w:color w:val="0000ff"/>
          </w:rPr>
          <w:t xml:space="preserve">пункте 2.1</w:t>
        </w:r>
      </w:hyperlink>
      <w:r>
        <w:rPr>
          <w:sz w:val="20"/>
        </w:rPr>
        <w:t xml:space="preserve"> Порядка, путем предоставления гранта на финансовое обеспечение затрат, связанных с осуществлением приносящей доход деятельности.</w:t>
      </w:r>
    </w:p>
    <w:bookmarkStart w:id="48" w:name="P48"/>
    <w:bookmarkEnd w:id="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Органом Городской Управы города Калуги,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плановый период, является управление жилищно-коммунального хозяйства города Калуги (далее - Управление).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Способом предоставления гранта является финансовое обеспечение затрат.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Грант предоставляется на безвозмездной основе и возврату не подлежит, если законом или иным нормативным правовым актом, а также Порядком не предусмотрено иное.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Информация о гранте размещается на едином портале бюджетной системы Российской Федерации в информационно-телекоммуникационной сети Интернет (в разделе единого портала) в порядке, установленном Министерством финансов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Порядок проведения отбора получателя гранта</w:t>
      </w:r>
    </w:p>
    <w:p>
      <w:pPr>
        <w:pStyle w:val="0"/>
        <w:jc w:val="both"/>
      </w:pPr>
      <w:r>
        <w:rPr>
          <w:sz w:val="20"/>
        </w:rPr>
      </w:r>
    </w:p>
    <w:bookmarkStart w:id="55" w:name="P55"/>
    <w:bookmarkEnd w:id="55"/>
    <w:p>
      <w:pPr>
        <w:pStyle w:val="0"/>
        <w:ind w:firstLine="540"/>
        <w:jc w:val="both"/>
      </w:pPr>
      <w:r>
        <w:rPr>
          <w:sz w:val="20"/>
        </w:rPr>
        <w:t xml:space="preserve">2.1. 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"Город Калуга" деятельность в соответствии с Общероссийским </w:t>
      </w:r>
      <w:hyperlink w:history="0"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28.06.2024) (с изм. и доп., вступ. в силу с 01.09.2024) {КонсультантПлюс}">
        <w:r>
          <w:rPr>
            <w:sz w:val="20"/>
            <w:color w:val="0000ff"/>
          </w:rPr>
          <w:t xml:space="preserve">классификатором</w:t>
        </w:r>
      </w:hyperlink>
      <w:r>
        <w:rPr>
          <w:sz w:val="20"/>
        </w:rPr>
        <w:t xml:space="preserve"> видов экономической деятельности 029-2014 (КДЕС ред. 2), утвержденным приказом Росстандарта от 31.01.2014 N 14-ст, по одному или нескольким видам, а именно: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28.06.2024) (с изм. и доп., вступ. в силу с 01.09.2024) {КонсультантПлюс}">
        <w:r>
          <w:rPr>
            <w:sz w:val="20"/>
            <w:color w:val="0000ff"/>
          </w:rPr>
          <w:t xml:space="preserve">68.32</w:t>
        </w:r>
      </w:hyperlink>
      <w:r>
        <w:rPr>
          <w:sz w:val="20"/>
        </w:rPr>
        <w:t xml:space="preserve">. Управление недвижимым имуществом за вознаграждение или на договорной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28.06.2024) (с изм. и доп., вступ. в силу с 01.09.2024) {КонсультантПлюс}">
        <w:r>
          <w:rPr>
            <w:sz w:val="20"/>
            <w:color w:val="0000ff"/>
          </w:rPr>
          <w:t xml:space="preserve">68.32.1</w:t>
        </w:r>
      </w:hyperlink>
      <w:r>
        <w:rPr>
          <w:sz w:val="20"/>
        </w:rPr>
        <w:t xml:space="preserve">. Управление эксплуатацией жилого фонда за вознаграждение или на договорной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28.06.2024) (с изм. и доп., вступ. в силу с 01.09.2024) {КонсультантПлюс}">
        <w:r>
          <w:rPr>
            <w:sz w:val="20"/>
            <w:color w:val="0000ff"/>
          </w:rPr>
          <w:t xml:space="preserve">71.11</w:t>
        </w:r>
      </w:hyperlink>
      <w:r>
        <w:rPr>
          <w:sz w:val="20"/>
        </w:rPr>
        <w:t xml:space="preserve">. Деятельность в области архитектуры;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28.06.2024) (с изм. и доп., вступ. в силу с 01.09.2024) {КонсультантПлюс}">
        <w:r>
          <w:rPr>
            <w:sz w:val="20"/>
            <w:color w:val="0000ff"/>
          </w:rPr>
          <w:t xml:space="preserve">81.30</w:t>
        </w:r>
      </w:hyperlink>
      <w:r>
        <w:rPr>
          <w:sz w:val="20"/>
        </w:rPr>
        <w:t xml:space="preserve">. Деятельность по благоустройству ландшафта.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Грант предоставляется по результатам отбора получателей гранта.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 проведения отбора является запрос предложений, который проводится Управлением для определения получателя гранта исходя из соответствия участников отбора получателей гранта критериям и очередности поступления предложений (заявок) на участие в отборе получателей гранта.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1 п. 2.3 разд. 2 в части размещения объявления о проведении отбора на едином портале бюджетной системы Российской Федерации в информационно-телекоммуникационной сети Интернет </w:t>
            </w:r>
            <w:hyperlink w:history="0" w:anchor="P20" w:tooltip="Абзац 1 пункта 2.3 раздела 2 (в части размещения объявления о проведении отбора на едином портале бюджетной системы Российской Федерации в информационно-телекоммуникационной сети Интернет), дефис 17 пункта 2.3 раздела 2, абзац 3 пункта 2.18 раздела 2 (в части даты размещения протокола подведения итогов на едином портале бюджетной системы Российской Федерации в информационно-телекоммуникационной сети Интернет) приложения к настоящему постановлению вступают в силу с 1 января 2025 год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01.01.2025.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3" w:name="P63"/>
    <w:bookmarkEnd w:id="63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2.3. Объявление о проведении отбора (далее - объявление) размещается Управлением на едином портале бюджетной системы Российской Федерации в информационно-телекоммуникационной сети Интернет (при наличии технической возможности) или на официальном сайте Городской Управы города Калуги (</w:t>
      </w:r>
      <w:hyperlink w:history="0" r:id="rId21">
        <w:r>
          <w:rPr>
            <w:sz w:val="20"/>
            <w:color w:val="0000ff"/>
          </w:rPr>
          <w:t xml:space="preserve">www.kaluga-gov.ru</w:t>
        </w:r>
      </w:hyperlink>
      <w:r>
        <w:rPr>
          <w:sz w:val="20"/>
        </w:rPr>
        <w:t xml:space="preserve">) не позднее трех рабочих дней с момента принятия постановления Городской Управы города Калуги о проведении отбора и должно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сроки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дату начала подачи и окончания приема заявок участников отбора, при этом дата окончания приема заявок не может быть ранее: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- 10-го календарного дня, следующего за днем размещения объявления о проведении отбора, в случае, если отсутствует информация о количестве получателей гранта, соответствующих критериям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- 5-го календарного дня, следующего за днем размещения объявления о проведении отбора, в случае, если имеется информация о количестве получателей гранта, соответствующих критериям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наименование, место нахождения, почтовый адрес, адрес электронной почты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результат предоставления гранта, указанный в </w:t>
      </w:r>
      <w:hyperlink w:history="0" w:anchor="P195" w:tooltip="3.12. Результатом предоставления гранта является стабилизация финансового состояния получателя гранта.">
        <w:r>
          <w:rPr>
            <w:sz w:val="20"/>
            <w:color w:val="0000ff"/>
          </w:rPr>
          <w:t xml:space="preserve">пункте 3.12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доменное имя и (или) указатель страниц системы "Электронный бюджет" или иного сайта в информационно-телекоммуникационной сети Интернет, на котором обеспечивается проведение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требования к участникам отбора, указанные в </w:t>
      </w:r>
      <w:hyperlink w:history="0" w:anchor="P90" w:tooltip="2.6. Требования, которым должен соответствовать участник отбора на дату не ранее чем за 30 календарных дней до даты подачи заявки, указанной в пункте 2.8 Порядка:">
        <w:r>
          <w:rPr>
            <w:sz w:val="20"/>
            <w:color w:val="0000ff"/>
          </w:rPr>
          <w:t xml:space="preserve">пункте 2.6</w:t>
        </w:r>
      </w:hyperlink>
      <w:r>
        <w:rPr>
          <w:sz w:val="20"/>
        </w:rPr>
        <w:t xml:space="preserve"> Порядка, и к перечню документов, представляемых участниками отбора для подтверждения соответствия указанным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критерии отбора получателей гранта;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порядок подачи участниками отбора заявок и требования, предъявляемые к форме и содержанию заявок, подаваемых участниками отбора в соответствии с </w:t>
      </w:r>
      <w:hyperlink w:history="0" w:anchor="P102" w:tooltip="2.8. Участники отбора, претендующие на получение гранта, в срок, устанавливаемый в соответствии с пунктом 2.3 Порядка, направляют в Управление заявки на предоставление гранта в произвольной форме с указанием целей расходования гранта, задач, объемов финансирования, подписанные руководителем или уполномоченным им лицом.">
        <w:r>
          <w:rPr>
            <w:sz w:val="20"/>
            <w:color w:val="0000ff"/>
          </w:rPr>
          <w:t xml:space="preserve">пунктом 2.8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порядок отзыва заявок участниками отбора, порядок их возврата, определяющий в том числе основания для возврата заявок, порядок внесения изменений в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правила рассмотрения и оценки заявок участников отбора в соответствии с настоящим разделом;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порядок возврата заявок на доработку;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порядок отклонения заявок, а также информацию об основаниях их отклонения;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объем предоставляемого гранта в рамках отбора, порядок расчета размера гранта, установленный </w:t>
      </w:r>
      <w:hyperlink w:history="0" w:anchor="P180" w:tooltip="3.6. Размер предоставляемого гранта определяется по следующей формуле:">
        <w:r>
          <w:rPr>
            <w:sz w:val="20"/>
            <w:color w:val="0000ff"/>
          </w:rPr>
          <w:t xml:space="preserve">пунктом 3.6</w:t>
        </w:r>
      </w:hyperlink>
      <w:r>
        <w:rPr>
          <w:sz w:val="20"/>
        </w:rPr>
        <w:t xml:space="preserve"> Порядка, а также предельное количество победителей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порядок предоставления участникам отбора разъяснений положений объявления о проведении отбора, даты начала и окончания срока предоставления разъяснений;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Дефис 17 п. 2.3 разд. 2 </w:t>
            </w:r>
            <w:hyperlink w:history="0" w:anchor="P20" w:tooltip="Абзац 1 пункта 2.3 раздела 2 (в части размещения объявления о проведении отбора на едином портале бюджетной системы Российской Федерации в информационно-телекоммуникационной сети Интернет), дефис 17 пункта 2.3 раздела 2, абзац 3 пункта 2.18 раздела 2 (в части даты размещения протокола подведения итогов на едином портале бюджетной системы Российской Федерации в информационно-телекоммуникационной сети Интернет) приложения к настоящему постановлению вступают в силу с 1 января 2025 год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01.01.2025.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81" w:name="P81"/>
    <w:bookmarkEnd w:id="81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- срок, в течение которого победитель (победители) отбора должен подписать соглашение о предоставлении гранта;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условия признания победителя (победителей) отбора уклонившимся от заключения соглашения о предоставлении гранта;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сроки размещения протокола подведения итогов отбора (документа об итогах проведения отбора) на едином портале бюджетной системы Российской Федерации в информационно-телекоммуникационной сети Интернет (при наличии технической возможности) или на официальном сайте Городской Управы города Калуги (</w:t>
      </w:r>
      <w:hyperlink w:history="0" r:id="rId22">
        <w:r>
          <w:rPr>
            <w:sz w:val="20"/>
            <w:color w:val="0000ff"/>
          </w:rPr>
          <w:t xml:space="preserve">www.kaluga-gov.ru</w:t>
        </w:r>
      </w:hyperlink>
      <w:r>
        <w:rPr>
          <w:sz w:val="20"/>
        </w:rPr>
        <w:t xml:space="preserve">), которые не могут быть позднее 14-го календарного дня, следующего за днем определения победителя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Управление в любой момент, но не позднее чем за один рабочий день до даты окончания срока подачи заявок, вправе отменить проведение отбора путем размещения на официальном сайте Городской Управы города Калуги (</w:t>
      </w:r>
      <w:hyperlink w:history="0" r:id="rId23">
        <w:r>
          <w:rPr>
            <w:sz w:val="20"/>
            <w:color w:val="0000ff"/>
          </w:rPr>
          <w:t xml:space="preserve">www.kaluga-gov.ru</w:t>
        </w:r>
      </w:hyperlink>
      <w:r>
        <w:rPr>
          <w:sz w:val="20"/>
        </w:rPr>
        <w:t xml:space="preserve">) объявления об отмене проведения отбора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уменьшение лимитов бюджетных обязательств, указанных в </w:t>
      </w:r>
      <w:hyperlink w:history="0" w:anchor="P48" w:tooltip="1.3. Органом Городской Управы города Калуги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плановый период, является управление жилищно-коммунального хозяйства города Калуги (далее - Управление).">
        <w:r>
          <w:rPr>
            <w:sz w:val="20"/>
            <w:color w:val="0000ff"/>
          </w:rPr>
          <w:t xml:space="preserve">пункте 1.3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изменения нормативной базы, регламентирующей предоставление гранта;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возникновение обстоятельств непреодолимой силы (чрезвычайные и непредотвратимые обстоятельства: стихийные бедствия, пожары, массовые заболевания, военные действия, теракты и прочие подобные ситуации).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Отбор считается отмененным со дня размещения объявления о его отмене. При отмене отбора заявки и документы, поданные участниками отбора, Управлением не рассматриваются.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С даты размещения объявления до окончания срока приема заявок Управление по обращению участников отбора предоставляет им в устной либо письменной форме разъяснения положений объявления.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Требования, которым должен соответствовать участник отбора на дату не ранее чем за 30 календарных дней до даты подачи заявки, указанной в </w:t>
      </w:r>
      <w:hyperlink w:history="0" w:anchor="P102" w:tooltip="2.8. Участники отбора, претендующие на получение гранта, в срок, устанавливаемый в соответствии с пунктом 2.3 Порядка, направляют в Управление заявки на предоставление гранта в произвольной форме с указанием целей расходования гранта, задач, объемов финансирования, подписанные руководителем или уполномоченным им лицом.">
        <w:r>
          <w:rPr>
            <w:sz w:val="20"/>
            <w:color w:val="0000ff"/>
          </w:rPr>
          <w:t xml:space="preserve">пункте 2.8</w:t>
        </w:r>
      </w:hyperlink>
      <w:r>
        <w:rPr>
          <w:sz w:val="20"/>
        </w:rPr>
        <w:t xml:space="preserve"> Порядка: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2.6.3. Участник отбора не находится в составляемых в рамках реализации полномочий, предусмотренных </w:t>
      </w:r>
      <w:hyperlink w:history="0" r:id="rId24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главой VII</w:t>
        </w:r>
      </w:hyperlink>
      <w:r>
        <w:rPr>
          <w:sz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2.6.4. Участник отбора не получает средства из бюджета муниципального образования "Город Калуга" на основании иных правовых актов органов местного самоуправления муниципального образования "Город Калуга" на цель, установленную в </w:t>
      </w:r>
      <w:hyperlink w:history="0" w:anchor="P47" w:tooltip="1.2. Целью предоставления гранта является стабилизация финансового состояния лиц, указанных в пункте 2.1 Порядка, путем предоставления гранта на финансовое обеспечение затрат, связанных с осуществлением приносящей доход деятельности.">
        <w:r>
          <w:rPr>
            <w:sz w:val="20"/>
            <w:color w:val="0000ff"/>
          </w:rPr>
          <w:t xml:space="preserve">пункте 1.2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2.6.5. Участник отбора не является иностранным агентом в соответствии с Федеральным </w:t>
      </w:r>
      <w:hyperlink w:history="0" r:id="rId25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14.07.2022 N 255-ФЗ "О контроле за деятельностью лиц, находящихся под иностранным влиянием".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2.6.6. У участника отбора отсутствуют просроченная задолженность по возврату в бюджет муниципального образования "Город Калуга" иных субсидий и бюджетных инвестиций.</w:t>
      </w:r>
    </w:p>
    <w:bookmarkStart w:id="97" w:name="P97"/>
    <w:bookmarkEnd w:id="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Критерии отбора для участников отбора: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2.7.1. Продолжительность деятельности участника отбора на территории муниципального образования "Город Калуга" составляет не менее 4 лет с даты его регистрации в качестве юридического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2.7.2. Видами деятельности участника отбора в соответствии с учредительными документами является деятельность, перечисленная в </w:t>
      </w:r>
      <w:hyperlink w:history="0" w:anchor="P55" w:tooltip="2.1. 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&quot;Город Калуга&quot; деятельность в соответствии с Общероссийским классификатором видов экономической деятельности 029-2014 (КДЕС ред. 2), утвержденным приказом Росстандарта от 31.01.2014 N 14-ст, по одному или нескольким видам, а именно:">
        <w:r>
          <w:rPr>
            <w:sz w:val="20"/>
            <w:color w:val="0000ff"/>
          </w:rPr>
          <w:t xml:space="preserve">пункте 2.1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2.7.3. Наличие у участника отбора обязательств по видам затрат, предусмотренным </w:t>
      </w:r>
      <w:hyperlink w:history="0" w:anchor="P166" w:tooltip="3.1. Грант предоставляется на финансовое обеспечение следующих затрат, связанных с осуществлением получателем гранта уставной приносящей доход деятельности:">
        <w:r>
          <w:rPr>
            <w:sz w:val="20"/>
            <w:color w:val="0000ff"/>
          </w:rPr>
          <w:t xml:space="preserve">пунктом 3.1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2.7.4. Государственная регистрация участника отбора на территории Калужской области в качестве юридического лица.</w:t>
      </w:r>
    </w:p>
    <w:bookmarkStart w:id="102" w:name="P102"/>
    <w:bookmarkEnd w:id="1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Участники отбора, претендующие на получение гранта, в срок, устанавливаемый в соответствии с </w:t>
      </w:r>
      <w:hyperlink w:history="0" w:anchor="P63" w:tooltip="2.3. Объявление о проведении отбора (далее - объявление) размещается Управлением на едином портале бюджетной системы Российской Федерации в информационно-телекоммуникационной сети Интернет (при наличии технической возможности) или на официальном сайте Городской Управы города Калуги (www.kaluga-gov.ru) не позднее трех рабочих дней с момента принятия постановления Городской Управы города Калуги о проведении отбора и должно содержать следующие сведения:">
        <w:r>
          <w:rPr>
            <w:sz w:val="20"/>
            <w:color w:val="0000ff"/>
          </w:rPr>
          <w:t xml:space="preserve">пунктом 2.3</w:t>
        </w:r>
      </w:hyperlink>
      <w:r>
        <w:rPr>
          <w:sz w:val="20"/>
        </w:rPr>
        <w:t xml:space="preserve"> Порядка, направляют в Управление заявки на предоставление гранта в произвольной форме с указанием целей расходования гранта, задач, объемов финансирования, подписанные руководителем или уполномоченным им лицом.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подается участником отбора лично или его уполномоченным представителем.</w:t>
      </w:r>
    </w:p>
    <w:bookmarkStart w:id="104" w:name="P104"/>
    <w:bookmarkEnd w:id="1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2.8.1. В заявке указывается следующая информация: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размер запрашиваемого гранта и финансово-экономическое обоснование потребности в гранте на финансовое обеспечение затрат, предусмотренных </w:t>
      </w:r>
      <w:hyperlink w:history="0" w:anchor="P166" w:tooltip="3.1. Грант предоставляется на финансовое обеспечение следующих затрат, связанных с осуществлением получателем гранта уставной приносящей доход деятельности:">
        <w:r>
          <w:rPr>
            <w:sz w:val="20"/>
            <w:color w:val="0000ff"/>
          </w:rPr>
          <w:t xml:space="preserve">пунктом 3.1</w:t>
        </w:r>
      </w:hyperlink>
      <w:r>
        <w:rPr>
          <w:sz w:val="20"/>
        </w:rPr>
        <w:t xml:space="preserve"> Порядка (в произвольной форме);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цель(-и) получения гранта, направление(-я) расходования гранта.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заявке прилагаются: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 и заверенные копии документов (расчеты, копии заключенных договоров, акты сверки взаимных расчетов, исполнительные документы и прочее), подтверждающих наличие у участника отбора обязательств по видам затрат, предусмотренным </w:t>
      </w:r>
      <w:hyperlink w:history="0" w:anchor="P166" w:tooltip="3.1. Грант предоставляется на финансовое обеспечение следующих затрат, связанных с осуществлением получателем гранта уставной приносящей доход деятельности:">
        <w:r>
          <w:rPr>
            <w:sz w:val="20"/>
            <w:color w:val="0000ff"/>
          </w:rPr>
          <w:t xml:space="preserve">пунктом 3.1</w:t>
        </w:r>
      </w:hyperlink>
      <w:r>
        <w:rPr>
          <w:sz w:val="20"/>
        </w:rPr>
        <w:t xml:space="preserve"> Порядка, в объеме не менее запрашиваемой суммы гранта;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копии учредительных документов с изменениями и дополнениями к ним;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справка произвольной формы, подтверждающая, что участник отбора не получал средства из бюджета муниципального образования "Город Калуга" в соответствии с иными правовыми актами органов местного самоуправления муниципального образования "Город Калуга" на цель, указанную в </w:t>
      </w:r>
      <w:hyperlink w:history="0" w:anchor="P47" w:tooltip="1.2. Целью предоставления гранта является стабилизация финансового состояния лиц, указанных в пункте 2.1 Порядка, путем предоставления гранта на финансовое обеспечение затрат, связанных с осуществлением приносящей доход деятельности.">
        <w:r>
          <w:rPr>
            <w:sz w:val="20"/>
            <w:color w:val="0000ff"/>
          </w:rPr>
          <w:t xml:space="preserve">пункте 1.2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документы, подтверждающие деятельность участника отбора на территории муниципального образования "Город Калуга" не менее 4 лет (договоры, акты выполненных работ и иная документация, в которой местом выполнения работ и (или) оказания услуг является муниципальное образование "Город Калуга");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согласие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Управлением, не осуществляющим в отношении их функций и полномочий учредителя;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документ, подтверждающий право подписи документов уполномоченным лицом (при необходимости).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указанные в настоящем подпункте, подписываются руководителем организации либо лицом, наделенным соответствующими полномочиями, и заверяются печатью.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может подать только одну заявку на участие в отборе.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может быть отозвана участником отбора до окончания срока приема заявок путем направления в Управление соответствующего письменного обращения.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Участником отбора могут быть внесены изменения в заявку до окончания срока приема заявок путем направления в Управление письменного обращения, в котором указываются все вносимые изменения. К обращению прикладываются новые документы с внесенными изменениями.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Заявки, поступившие позднее указанной в объявлении даты окончания подачи заявок, не рассматриваются.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2.8.2. Управление в рамках информационного взаимодействия самостоятельно запрашивает: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выписку об участнике отбора из Единого государственного реестра юридических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об отсутствии (наличии) у участника отбора по состоянию на 1-е число месяца, предшествующего месяцу, в котором планируется проведение отбора, просроченной задолженности по возврату в бюджет муниципального образования "Город Калуга" иных субсидий и бюджетных инвестиций;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 том, что участник отбора по состоянию на 1-е число месяца, предшествующего месяцу, в котором планируется проведение отбора,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 вправе представить документы, указанные в настоящем пункте,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участник отбора представил указанные документы самостоятельно, Управление соответствующие документы в уполномоченных органах не запрашивает.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Участники отбора несут ответственность за подлинность документов и достоверность сведений, прилагаемых к заявке, предусмотренную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Управление формирует реестр заявок участников отбора путем регистрации заявок в день их поступления с указанием времени их приема и присвоением номеров.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Участнику отбора выдается расписка, в которой указываются дата, время подачи и присвоенный регистрационный номер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К отбору допускаются участники отбора, не являющиеся казенными учреждениями, в том числе бюджетные и автономные учреждения, включая учреждения, в отношении которых организатор отбора не осуществляет функции и полномочия учредителя, представившие в Управление надлежащим образом оформленную заявку и документы, указанные в </w:t>
      </w:r>
      <w:hyperlink w:history="0" w:anchor="P104" w:tooltip="2.8.1. В заявке указывается следующая информация:">
        <w:r>
          <w:rPr>
            <w:sz w:val="20"/>
            <w:color w:val="0000ff"/>
          </w:rPr>
          <w:t xml:space="preserve">подпункте 2.8.1 пункта 2.8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В целях рассмотрения и оценки заявок участников отбора и определения получателя гранта приказом Управления создается комиссия в составе не менее 3 человек. В состав комиссии включаются сотрудники Управления. Комиссия состоит из председателя, секретаря и члена комиссии. Комиссия в своей деятельности руководствуется положениями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Комиссия в срок, не превышающий 10 рабочих дней с даты окончания срока подачи заявок, проверяет: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участников отбора на соответствие требованиям и критериям, установленным </w:t>
      </w:r>
      <w:hyperlink w:history="0" w:anchor="P90" w:tooltip="2.6. Требования, которым должен соответствовать участник отбора на дату не ранее чем за 30 календарных дней до даты подачи заявки, указанной в пункте 2.8 Порядка:">
        <w:r>
          <w:rPr>
            <w:sz w:val="20"/>
            <w:color w:val="0000ff"/>
          </w:rPr>
          <w:t xml:space="preserve">пунктами 2.6</w:t>
        </w:r>
      </w:hyperlink>
      <w:r>
        <w:rPr>
          <w:sz w:val="20"/>
        </w:rPr>
        <w:t xml:space="preserve">, </w:t>
      </w:r>
      <w:hyperlink w:history="0" w:anchor="P97" w:tooltip="2.7. Критерии отбора для участников отбора:">
        <w:r>
          <w:rPr>
            <w:sz w:val="20"/>
            <w:color w:val="0000ff"/>
          </w:rPr>
          <w:t xml:space="preserve">2.7</w:t>
        </w:r>
      </w:hyperlink>
      <w:r>
        <w:rPr>
          <w:sz w:val="20"/>
        </w:rPr>
        <w:t xml:space="preserve"> Порядка, на основании представленных ими документов и документов, запрошенных Управлением самостоятельно;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соответствие заявок и приложенных к ним документов требованиям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достоверность сведений, содержащихся в заявках.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 К участию в отборе допускаются заявки при отсутствии оснований, указанных в </w:t>
      </w:r>
      <w:hyperlink w:history="0" w:anchor="P135" w:tooltip="2.15. Заявка участника отбора не допускается к участию в отборе в случае ее отклонения комиссией по следующим основаниям:">
        <w:r>
          <w:rPr>
            <w:sz w:val="20"/>
            <w:color w:val="0000ff"/>
          </w:rPr>
          <w:t xml:space="preserve">пункте 2.15</w:t>
        </w:r>
      </w:hyperlink>
      <w:r>
        <w:rPr>
          <w:sz w:val="20"/>
        </w:rPr>
        <w:t xml:space="preserve"> Порядка.</w:t>
      </w:r>
    </w:p>
    <w:bookmarkStart w:id="135" w:name="P135"/>
    <w:bookmarkEnd w:id="13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 Заявка участника отбора не допускается к участию в отборе в случае ее отклонения комиссией по следующим основаниям: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участника отбора требованиям, установленным </w:t>
      </w:r>
      <w:hyperlink w:history="0" w:anchor="P90" w:tooltip="2.6. Требования, которым должен соответствовать участник отбора на дату не ранее чем за 30 календарных дней до даты подачи заявки, указанной в пункте 2.8 Порядка:">
        <w:r>
          <w:rPr>
            <w:sz w:val="20"/>
            <w:color w:val="0000ff"/>
          </w:rPr>
          <w:t xml:space="preserve">пунктом 2.6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участника отбора критериям, указанным в </w:t>
      </w:r>
      <w:hyperlink w:history="0" w:anchor="P97" w:tooltip="2.7. Критерии отбора для участников отбора:">
        <w:r>
          <w:rPr>
            <w:sz w:val="20"/>
            <w:color w:val="0000ff"/>
          </w:rPr>
          <w:t xml:space="preserve">пункте 2.7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непредставление (представление не в полном объеме) документов, указанных в объявлении о проведении отбора и в </w:t>
      </w:r>
      <w:hyperlink w:history="0" w:anchor="P104" w:tooltip="2.8.1. В заявке указывается следующая информация:">
        <w:r>
          <w:rPr>
            <w:sz w:val="20"/>
            <w:color w:val="0000ff"/>
          </w:rPr>
          <w:t xml:space="preserve">подпункте 2.8.1 пункта 2.8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представленной участником отбора заявки и документов требованиям, установленным в объявлении о проведении отбора и Порядком;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подача участником отбора заявки после даты и (или) времени, определенных для подачи заявок;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участником отбора подано более одной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недостоверность представленной участником отбора информации, в том числе информации о его месте нахождения и адресе как юридического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отсутствие бюджетных ассигнований, предусмотренных в бюджете муниципального образования "Город Калуга" на цели, указанные в заявке.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Участнику отбора, заявка которого отклонена по основаниям, указанным в настоящем пункте, Управлением не позднее 5 (пяти) рабочих дней с момента принятия решения комиссией направляется уведомление о недопущении к участию в отборе с указанием основания недопуска.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 Отбор заявок осуществляется в порядке очередности их поступления путем проверки правильности оформления заявок, а также соответствия участников отбора категории и критериям, указанным в </w:t>
      </w:r>
      <w:hyperlink w:history="0" w:anchor="P55" w:tooltip="2.1. 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&quot;Город Калуга&quot; деятельность в соответствии с Общероссийским классификатором видов экономической деятельности 029-2014 (КДЕС ред. 2), утвержденным приказом Росстандарта от 31.01.2014 N 14-ст, по одному или нескольким видам, а именно:">
        <w:r>
          <w:rPr>
            <w:sz w:val="20"/>
            <w:color w:val="0000ff"/>
          </w:rPr>
          <w:t xml:space="preserve">пунктах 2.1</w:t>
        </w:r>
      </w:hyperlink>
      <w:r>
        <w:rPr>
          <w:sz w:val="20"/>
        </w:rPr>
        <w:t xml:space="preserve"> и </w:t>
      </w:r>
      <w:hyperlink w:history="0" w:anchor="P97" w:tooltip="2.7. Критерии отбора для участников отбора:">
        <w:r>
          <w:rPr>
            <w:sz w:val="20"/>
            <w:color w:val="0000ff"/>
          </w:rPr>
          <w:t xml:space="preserve">2.7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Победителем отбора признается только один участник отбора, соответствующий установленным Порядком требованиям.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поступления нескольких заявок при равном соответствии категории и критериям, указанным в </w:t>
      </w:r>
      <w:hyperlink w:history="0" w:anchor="P55" w:tooltip="2.1. 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&quot;Город Калуга&quot; деятельность в соответствии с Общероссийским классификатором видов экономической деятельности 029-2014 (КДЕС ред. 2), утвержденным приказом Росстандарта от 31.01.2014 N 14-ст, по одному или нескольким видам, а именно:">
        <w:r>
          <w:rPr>
            <w:sz w:val="20"/>
            <w:color w:val="0000ff"/>
          </w:rPr>
          <w:t xml:space="preserve">пунктах 2.1</w:t>
        </w:r>
      </w:hyperlink>
      <w:r>
        <w:rPr>
          <w:sz w:val="20"/>
        </w:rPr>
        <w:t xml:space="preserve"> и </w:t>
      </w:r>
      <w:hyperlink w:history="0" w:anchor="P135" w:tooltip="2.15. Заявка участника отбора не допускается к участию в отборе в случае ее отклонения комиссией по следующим основаниям:">
        <w:r>
          <w:rPr>
            <w:sz w:val="20"/>
            <w:color w:val="0000ff"/>
          </w:rPr>
          <w:t xml:space="preserve">2.7</w:t>
        </w:r>
      </w:hyperlink>
      <w:r>
        <w:rPr>
          <w:sz w:val="20"/>
        </w:rPr>
        <w:t xml:space="preserve"> Порядка, победителем отбора признается участник, подавший заявку ранее.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2.17. При наличии одной заявки, соответствующей требованиям Порядка, а также соответствии участника отбора требованиям Порядка отбор признается состоявшимся. Единственный участник отбора является победителем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2.18. Решение комиссии оформляется протоколом.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комиссии принимается большинством голосов присутствующих на заседании членов комиссии. В случае равенства голосов голос председателя комиссии является решающим.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3 п. 2.18 разд. 2 в части срока размещения протокола подведения итогов на едином портале бюджетной системы Российской Федерации в информационно-телекоммуникационной сети Интернет </w:t>
            </w:r>
            <w:hyperlink w:history="0" w:anchor="P20" w:tooltip="Абзац 1 пункта 2.3 раздела 2 (в части размещения объявления о проведении отбора на едином портале бюджетной системы Российской Федерации в информационно-телекоммуникационной сети Интернет), дефис 17 пункта 2.3 раздела 2, абзац 3 пункта 2.18 раздела 2 (в части даты размещения протокола подведения итогов на едином портале бюджетной системы Российской Федерации в информационно-телекоммуникационной сети Интернет) приложения к настоящему постановлению вступают в силу с 1 января 2025 год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01.01.2025.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52" w:name="P152"/>
    <w:bookmarkEnd w:id="152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Управление в срок не позднее 10 рабочих дней с момента подписания комиссией протокола подведения итогов отбора (далее - протокол) размещает его на едином портале бюджетной системы Российской Федерации в информационно-телекоммуникационной сети Интернет (при наличии технической возможности) или на официальном сайте Городской Управы города Калуги (</w:t>
      </w:r>
      <w:hyperlink w:history="0" r:id="rId26">
        <w:r>
          <w:rPr>
            <w:sz w:val="20"/>
            <w:color w:val="0000ff"/>
          </w:rPr>
          <w:t xml:space="preserve">www.kaluga-gov.ru</w:t>
        </w:r>
      </w:hyperlink>
      <w:r>
        <w:rPr>
          <w:sz w:val="20"/>
        </w:rPr>
        <w:t xml:space="preserve">). Протокол включает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дата, время и место проведения рассмотрения заявок;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 об участниках отбора, заявки которых были рассмотрены;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последовательность оценки заявок, принятое решение о присвоении заявкам порядковых номеров;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получателя гранта, с которым заключается соглашение о предоставлении гранта, и размер предоставляемого ему гранта.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2.19. Отбор признается несостоявшимся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 окончании срока подачи заявок не подано ни одной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 результатам рассмотрения заявок отклонены все заявки.</w:t>
      </w:r>
    </w:p>
    <w:bookmarkStart w:id="161" w:name="P161"/>
    <w:bookmarkEnd w:id="1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2.20. Управление в течение 5 рабочих дней с момента размещения протокола готовит проект соглашения о предоставлении гранта (далее - соглашение) и направляет его для подписания победителю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Победитель отбора подписывает соглашение в течение 2 рабочих дней с даты его получения. В случае неподписания победителем отбора соглашения в указанный срок победитель отбора считается уклонившимся от заключения соглашения и грант ему не предоставляется.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Условия и порядок предоставления гранта</w:t>
      </w:r>
    </w:p>
    <w:p>
      <w:pPr>
        <w:pStyle w:val="0"/>
        <w:jc w:val="both"/>
      </w:pPr>
      <w:r>
        <w:rPr>
          <w:sz w:val="20"/>
        </w:rPr>
      </w:r>
    </w:p>
    <w:bookmarkStart w:id="166" w:name="P166"/>
    <w:bookmarkEnd w:id="166"/>
    <w:p>
      <w:pPr>
        <w:pStyle w:val="0"/>
        <w:ind w:firstLine="540"/>
        <w:jc w:val="both"/>
      </w:pPr>
      <w:r>
        <w:rPr>
          <w:sz w:val="20"/>
        </w:rPr>
        <w:t xml:space="preserve">3.1. Грант предоставляется на финансовое обеспечение следующих затрат, связанных с осуществлением получателем гранта уставной приносящей доход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погашение кредиторской задолженности, а также начисленных штрафных санкций по кредиторской задолженности;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погашение задолженности по оплате труда лиц, работающих или работавших по трудовому договору;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оплата работ и услуг сторонних организаций (третьих лиц), оплата договоров поставки;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погашение кредитов, займов и процентной ставки по кредитам и займам, полученным на осуществление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исполнение актов государственных органов, судебных актов;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уплата налогов, сборов, страховых взносов и иных обязательных платежей, подлежащих уплате в соответствии с законодательством Российской Федерации о налогах и сборах пеней, а также штрафов, пеней и процентов по ним.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Запрещается приобретение получателем гранта, а также иными юридическими лицами, получающими средства на основании договоров, заключенных с получателем гранта, за счет полученных из бюджета муниципального образования "Город Калуга"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Получатель гранта на дату не ранее чем за 30 календарных дней до даты подачи заявки, указанной в </w:t>
      </w:r>
      <w:hyperlink w:history="0" w:anchor="P102" w:tooltip="2.8. Участники отбора, претендующие на получение гранта, в срок, устанавливаемый в соответствии с пунктом 2.3 Порядка, направляют в Управление заявки на предоставление гранта в произвольной форме с указанием целей расходования гранта, задач, объемов финансирования, подписанные руководителем или уполномоченным им лицом.">
        <w:r>
          <w:rPr>
            <w:sz w:val="20"/>
            <w:color w:val="0000ff"/>
          </w:rPr>
          <w:t xml:space="preserve">пункте 2.8</w:t>
        </w:r>
      </w:hyperlink>
      <w:r>
        <w:rPr>
          <w:sz w:val="20"/>
        </w:rPr>
        <w:t xml:space="preserve"> Порядка, соответствует требованиям, указанным в </w:t>
      </w:r>
      <w:hyperlink w:history="0" w:anchor="P90" w:tooltip="2.6. Требования, которым должен соответствовать участник отбора на дату не ранее чем за 30 календарных дней до даты подачи заявки, указанной в пункте 2.8 Порядка:">
        <w:r>
          <w:rPr>
            <w:sz w:val="20"/>
            <w:color w:val="0000ff"/>
          </w:rPr>
          <w:t xml:space="preserve">пункте 2.6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Представление получателем гранта документов для подтверждения соответствия требованиям, указанным в </w:t>
      </w:r>
      <w:hyperlink w:history="0" w:anchor="P90" w:tooltip="2.6. Требования, которым должен соответствовать участник отбора на дату не ранее чем за 30 календарных дней до даты подачи заявки, указанной в пункте 2.8 Порядка:">
        <w:r>
          <w:rPr>
            <w:sz w:val="20"/>
            <w:color w:val="0000ff"/>
          </w:rPr>
          <w:t xml:space="preserve">пункте 2.6</w:t>
        </w:r>
      </w:hyperlink>
      <w:r>
        <w:rPr>
          <w:sz w:val="20"/>
        </w:rPr>
        <w:t xml:space="preserve"> Порядка, осуществляется в соответствии с перечнем и в сроки, установленные </w:t>
      </w:r>
      <w:hyperlink w:history="0" w:anchor="P102" w:tooltip="2.8. Участники отбора, претендующие на получение гранта, в срок, устанавливаемый в соответствии с пунктом 2.3 Порядка, направляют в Управление заявки на предоставление гранта в произвольной форме с указанием целей расходования гранта, задач, объемов финансирования, подписанные руководителем или уполномоченным им лицом.">
        <w:r>
          <w:rPr>
            <w:sz w:val="20"/>
            <w:color w:val="0000ff"/>
          </w:rPr>
          <w:t xml:space="preserve">пунктом 2.8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Основаниями для отказа получателю гранта в предоставлении гранта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представленных получателем гранта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установление факта недостоверности представленной получателем гранта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возникновение обстоятельств непреодолимой силы (чрезвычайные и непредотвратимые обстоятельства: стихийные бедствия, пожары, массовые заболевания, военные действия, теракты и прочие подобные ситуации).</w:t>
      </w:r>
    </w:p>
    <w:bookmarkStart w:id="180" w:name="P180"/>
    <w:bookmarkEnd w:id="1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Размер предоставляемого гранта определяется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Рг = Ргз x К,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 Рг - размер гранта для предоставления в текущем финансовом году;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Ргз - размер запрашиваемого гранта по заявке;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- коэффициент: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равный 1 - в случае если Ргз не превышает ЛБО, указанные в </w:t>
      </w:r>
      <w:hyperlink w:history="0" w:anchor="P48" w:tooltip="1.3. Органом Городской Управы города Калуги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плановый период, является управление жилищно-коммунального хозяйства города Калуги (далее - Управление).">
        <w:r>
          <w:rPr>
            <w:sz w:val="20"/>
            <w:color w:val="0000ff"/>
          </w:rPr>
          <w:t xml:space="preserve">пункте 1.3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равный ЛБО / Ргз - в случае если Ргз превышает ЛБО.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Предоставление гранта осуществляется на основании соглашения между Управлением и победителем отбора, заключаемого в соответствии с </w:t>
      </w:r>
      <w:hyperlink w:history="0" w:anchor="P161" w:tooltip="2.20. Управление в течение 5 рабочих дней с момента размещения протокола готовит проект соглашения о предоставлении гранта (далее - соглашение) и направляет его для подписания победителю отбора.">
        <w:r>
          <w:rPr>
            <w:sz w:val="20"/>
            <w:color w:val="0000ff"/>
          </w:rPr>
          <w:t xml:space="preserve">пунктом 2.20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Соглашение, дополнительное соглашение к соглашению заключаются в соответствии с типовой формой, утвержденной распоряжением заместителя Городского Головы - начальника управления финансов города Калуги.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В случае уменьшения Управлению ранее доведенных лимитов бюджетных обязательств, приводящего к невозможности предоставления гранта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В соглашение включаются положения о согласии получателя гранта,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Управлением соблюдения порядка и условий предоставления гранта, в том числе в части достижения результата предоставления гранта, а также проверки органом муниципального финансового контроля в соответствии со </w:t>
      </w:r>
      <w:hyperlink w:history="0" r:id="rId27" w:tooltip="&quot;Бюджетный кодекс Российской Федерации&quot; от 31.07.1998 N 145-ФЗ (ред. от 13.07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28" w:tooltip="&quot;Бюджетный кодекс Российской Федерации&quot; от 31.07.1998 N 145-ФЗ (ред. от 13.07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При реорганизации получателя гранта,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3.11. При реорганизации получателя гранта, являющегося юридическим лицом, в форме разделения, выделения, а также при ликвидации получателя гранта,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обязательствах, источником финансового обеспечения которых является грант, и возврате неиспользованного остатка гранта в бюджет муниципального образования "Город Калуга".</w:t>
      </w:r>
    </w:p>
    <w:bookmarkStart w:id="195" w:name="P195"/>
    <w:bookmarkEnd w:id="1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3.12. Результатом предоставления гранта является стабилизация финансового состояния получателя гранта.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Характеристикой результата предоставления гранта является величина снижения объема обязательств, на исполнение которых предоставлен грант, выраженная в процентах.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3.13. Перечисление гранта осуществляется Управлением в течение 15 рабочих дней с момента заключения соглашения (если иное не предусмотрено соглашением) на расчетный или корреспондентский счет, открытый получателю гранта в учреждениях Центрального банка Российской Федерации или кредитных организациях, если иное не установлено законодательством Российской Федерации (за исключением гранта, подлежащего в соответствии с бюджетным законодательством Российской Федерации казначейскому сопровождению).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3.14. Средства гранта подлежат казначейскому сопровождению в случаях и порядке, которые установлены в соответствии с бюджетным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средства гранта подлежат казначейскому сопровождению, в соглашение включаются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3.15. Неиспользованный по состоянию на 31 декабря отчетного финансового года остаток гранта подлежит возврату в бюджет муниципального образования "Город Калуга" в течение 10 рабочих дней очередного финансового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3.16. На основании письменного обращения получателя гранта, направленного в адрес Управления в первые 3 рабочих дня очередного финансового года, не использованный в отчетном финансовом году остаток гранта может быть использован в очередном финансовом году на цели, указанные в соглашении, при условии принятия Управлением по согласованию с финансовым органом муниципального образования "Город Калуга" решения о наличии потребности в указанном остатке гранта. О принятом решении Управление сообщает получателю гранта в письменном виде в течение 5 рабочих дней со дня получения письменного обращения.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Требования к отчетности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Получатель гранта в срок, указанный в соглашении (но не реже одного раза в квартал), представляет в Управление по формам, определенным типовыми формами соглашений, установленными распоряжением заместителя Городского Головы - начальника управления финансов города Калуги: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отчет о достижении значения результата предоставления гранта, а также характеристики результата;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отчет об осуществлении расходов, источником финансового обеспечения которых является грант.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К отчету в обязательном порядке прилагаются документы или заверенные надлежащим образом копии этих документов, подтверждающие произведенные расходы.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Управление осуществляет проверку и принятие представленных получателем гранта отчетов в течение 20 рабочих дней со дня их представления.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Управление вправе установить в соглашении сроки и формы представления получателем гранта дополнительной отчетности.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Требования об осуществлении контроля (мониторинга)</w:t>
      </w:r>
    </w:p>
    <w:p>
      <w:pPr>
        <w:pStyle w:val="2"/>
        <w:jc w:val="center"/>
      </w:pPr>
      <w:r>
        <w:rPr>
          <w:sz w:val="20"/>
        </w:rPr>
        <w:t xml:space="preserve">за соблюдением условий и порядка предоставления гранта</w:t>
      </w:r>
    </w:p>
    <w:p>
      <w:pPr>
        <w:pStyle w:val="2"/>
        <w:jc w:val="center"/>
      </w:pPr>
      <w:r>
        <w:rPr>
          <w:sz w:val="20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Мониторинг достижения значения результата предоставления гранта, определенного соглашением, и событий, отражающих факт завершения соответствующего мероприятия по получению результата предоставления гранта (контрольная точка), проводится Управлением в порядке, установленном постановлением Городской Управы города Калуги.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Управление осуществляет проверку соблюдения получателем гранта условий и порядка предоставления гранта, в том числе в части достижения результата предоставления гранта.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Органы муниципального финансового контроля осуществляют проверку соблюдения получателем гранта порядка и условий предоставления гранта в соответствии со </w:t>
      </w:r>
      <w:hyperlink w:history="0" r:id="rId29" w:tooltip="&quot;Бюджетный кодекс Российской Федерации&quot; от 31.07.1998 N 145-ФЗ (ред. от 13.07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30" w:tooltip="&quot;Бюджетный кодекс Российской Федерации&quot; от 31.07.1998 N 145-ФЗ (ред. от 13.07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В случае нарушения получателем гранта условий, установленных при предоставлении гранта, выявленного в том числе по фактам проверок, проведенных Управлением и органом муниципального финансового контроля, а также в случае недостижения значения результата предоставления гранта грант подлежит возврату в бюджет муниципального образования "Город Калуга" в течение 15 рабочих дней со дня получения от Управления уведомления о возврате гранта либо в срок, указанный в документе органа муниципального финансового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В случае невыполнения получателем гранта в установленный срок требований о возврате гранта средства взыскиваются в бюджет муниципального образования "Город Калуга" в судебном порядке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Требование о возврате гранта не применяется в случае, если соблюдение условий предоставления гранта, в том числе исполнение обязательств по достижению значения результата предоставления гранта, оказалось невозможным вследствие обстоятельств непреодолимой силы (чрезвычайные и непредотвратимые обстоятельства: стихийные бедствия, пожары, массовые заболевания, военные действия, теракты и прочие подобные ситуации).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Городской Управы г. Калуги от 19.09.2024 N 299-п</w:t>
            <w:br/>
            <w:t>"О внесении изменения в постановление Городской Управы го...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9774&amp;dst=103431" TargetMode = "External"/>
	<Relationship Id="rId8" Type="http://schemas.openxmlformats.org/officeDocument/2006/relationships/hyperlink" Target="https://login.consultant.ru/link/?req=doc&amp;base=LAW&amp;n=461663" TargetMode = "External"/>
	<Relationship Id="rId9" Type="http://schemas.openxmlformats.org/officeDocument/2006/relationships/hyperlink" Target="https://login.consultant.ru/link/?req=doc&amp;base=RLAW037&amp;n=169579&amp;dst=102238" TargetMode = "External"/>
	<Relationship Id="rId10" Type="http://schemas.openxmlformats.org/officeDocument/2006/relationships/hyperlink" Target="https://login.consultant.ru/link/?req=doc&amp;base=RLAW037&amp;n=169579&amp;dst=102317" TargetMode = "External"/>
	<Relationship Id="rId11" Type="http://schemas.openxmlformats.org/officeDocument/2006/relationships/hyperlink" Target="https://login.consultant.ru/link/?req=doc&amp;base=RLAW037&amp;n=170226" TargetMode = "External"/>
	<Relationship Id="rId12" Type="http://schemas.openxmlformats.org/officeDocument/2006/relationships/hyperlink" Target="https://login.consultant.ru/link/?req=doc&amp;base=RLAW037&amp;n=159528" TargetMode = "External"/>
	<Relationship Id="rId13" Type="http://schemas.openxmlformats.org/officeDocument/2006/relationships/hyperlink" Target="https://login.consultant.ru/link/?req=doc&amp;base=RLAW037&amp;n=159528&amp;dst=100013" TargetMode = "External"/>
	<Relationship Id="rId14" Type="http://schemas.openxmlformats.org/officeDocument/2006/relationships/hyperlink" Target="https://login.consultant.ru/link/?req=doc&amp;base=LAW&amp;n=469774&amp;dst=7461" TargetMode = "External"/>
	<Relationship Id="rId15" Type="http://schemas.openxmlformats.org/officeDocument/2006/relationships/hyperlink" Target="https://login.consultant.ru/link/?req=doc&amp;base=LAW&amp;n=461663&amp;dst=100019" TargetMode = "External"/>
	<Relationship Id="rId16" Type="http://schemas.openxmlformats.org/officeDocument/2006/relationships/hyperlink" Target="https://login.consultant.ru/link/?req=doc&amp;base=LAW&amp;n=473084" TargetMode = "External"/>
	<Relationship Id="rId17" Type="http://schemas.openxmlformats.org/officeDocument/2006/relationships/hyperlink" Target="https://login.consultant.ru/link/?req=doc&amp;base=LAW&amp;n=473084&amp;dst=104786" TargetMode = "External"/>
	<Relationship Id="rId18" Type="http://schemas.openxmlformats.org/officeDocument/2006/relationships/hyperlink" Target="https://login.consultant.ru/link/?req=doc&amp;base=LAW&amp;n=473084&amp;dst=104788" TargetMode = "External"/>
	<Relationship Id="rId19" Type="http://schemas.openxmlformats.org/officeDocument/2006/relationships/hyperlink" Target="https://login.consultant.ru/link/?req=doc&amp;base=LAW&amp;n=473084&amp;dst=105981" TargetMode = "External"/>
	<Relationship Id="rId20" Type="http://schemas.openxmlformats.org/officeDocument/2006/relationships/hyperlink" Target="https://login.consultant.ru/link/?req=doc&amp;base=LAW&amp;n=473084&amp;dst=105183" TargetMode = "External"/>
	<Relationship Id="rId21" Type="http://schemas.openxmlformats.org/officeDocument/2006/relationships/hyperlink" Target="www.kaluga-gov.ru" TargetMode = "External"/>
	<Relationship Id="rId22" Type="http://schemas.openxmlformats.org/officeDocument/2006/relationships/hyperlink" Target="www.kaluga-gov.ru" TargetMode = "External"/>
	<Relationship Id="rId23" Type="http://schemas.openxmlformats.org/officeDocument/2006/relationships/hyperlink" Target="www.kaluga-gov.ru" TargetMode = "External"/>
	<Relationship Id="rId24" Type="http://schemas.openxmlformats.org/officeDocument/2006/relationships/hyperlink" Target="https://login.consultant.ru/link/?req=doc&amp;base=LAW&amp;n=121087&amp;dst=100142" TargetMode = "External"/>
	<Relationship Id="rId25" Type="http://schemas.openxmlformats.org/officeDocument/2006/relationships/hyperlink" Target="https://login.consultant.ru/link/?req=doc&amp;base=LAW&amp;n=465999" TargetMode = "External"/>
	<Relationship Id="rId26" Type="http://schemas.openxmlformats.org/officeDocument/2006/relationships/hyperlink" Target="www.kaluga-gov.ru" TargetMode = "External"/>
	<Relationship Id="rId27" Type="http://schemas.openxmlformats.org/officeDocument/2006/relationships/hyperlink" Target="https://login.consultant.ru/link/?req=doc&amp;base=LAW&amp;n=469774&amp;dst=3704" TargetMode = "External"/>
	<Relationship Id="rId28" Type="http://schemas.openxmlformats.org/officeDocument/2006/relationships/hyperlink" Target="https://login.consultant.ru/link/?req=doc&amp;base=LAW&amp;n=469774&amp;dst=3722" TargetMode = "External"/>
	<Relationship Id="rId29" Type="http://schemas.openxmlformats.org/officeDocument/2006/relationships/hyperlink" Target="https://login.consultant.ru/link/?req=doc&amp;base=LAW&amp;n=469774&amp;dst=3704" TargetMode = "External"/>
	<Relationship Id="rId30" Type="http://schemas.openxmlformats.org/officeDocument/2006/relationships/hyperlink" Target="https://login.consultant.ru/link/?req=doc&amp;base=LAW&amp;n=469774&amp;dst=372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19.09.2024 N 299-п
"О внесении изменения в постановление Городской Управы города Калуги от 06.05.2022 N 177-п "Об утверждении положения о порядке предоставления из бюджета муниципального образования "Город Калуга" гранта в форме субсидии некоммерческим организациям, не являющимся казенными учреждениями, в целях стабилизации их финансового состояния"</dc:title>
  <dcterms:created xsi:type="dcterms:W3CDTF">2024-09-23T09:58:53Z</dcterms:created>
</cp:coreProperties>
</file>