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firstLine="737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 xml:space="preserve">Информация </w:t>
      </w:r>
    </w:p>
    <w:p>
      <w:pPr>
        <w:pStyle w:val="Normal"/>
        <w:bidi w:val="0"/>
        <w:ind w:left="0" w:right="0" w:firstLine="737"/>
        <w:jc w:val="center"/>
        <w:rPr/>
      </w:pPr>
      <w:r>
        <w:rPr>
          <w:b/>
          <w:bCs/>
          <w:lang w:val="ru-RU"/>
        </w:rPr>
        <w:t xml:space="preserve">о результатах </w:t>
      </w:r>
      <w:r>
        <w:rPr>
          <w:b/>
          <w:bCs/>
          <w:sz w:val="24"/>
          <w:lang w:val="ru-RU"/>
        </w:rPr>
        <w:t xml:space="preserve"> проведения плановой проверки соблюдения </w:t>
      </w:r>
      <w:r>
        <w:rPr>
          <w:b/>
          <w:bCs/>
          <w:sz w:val="24"/>
          <w:shd w:fill="auto" w:val="clear"/>
          <w:lang w:val="ru-RU"/>
        </w:rPr>
        <w:t>трудов</w:t>
      </w:r>
      <w:r>
        <w:rPr>
          <w:b/>
          <w:bCs/>
          <w:sz w:val="24"/>
          <w:lang w:val="ru-RU"/>
        </w:rPr>
        <w:t xml:space="preserve">ого законодательства и иных нормативных правовых актов, содержащих нормы трудового права, в муниципальном </w:t>
      </w:r>
      <w:r>
        <w:rPr>
          <w:b/>
          <w:bCs/>
          <w:sz w:val="24"/>
          <w:lang w:val="ru-RU"/>
        </w:rPr>
        <w:t>бюджетном учреждении</w:t>
      </w:r>
      <w:r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«</w:t>
      </w:r>
      <w:r>
        <w:rPr>
          <w:b/>
          <w:bCs/>
          <w:sz w:val="24"/>
          <w:szCs w:val="24"/>
          <w:lang w:val="ru-RU"/>
        </w:rPr>
        <w:t>Специализированное монтажно-эксплуатационное управление</w:t>
      </w:r>
      <w:r>
        <w:rPr>
          <w:b/>
          <w:bCs/>
          <w:sz w:val="24"/>
          <w:szCs w:val="24"/>
          <w:lang w:val="ru-RU"/>
        </w:rPr>
        <w:t xml:space="preserve">» </w:t>
      </w:r>
    </w:p>
    <w:p>
      <w:pPr>
        <w:pStyle w:val="Normal"/>
        <w:bidi w:val="0"/>
        <w:ind w:left="0" w:right="0" w:firstLine="737"/>
        <w:jc w:val="both"/>
        <w:rPr/>
      </w:pPr>
      <w:r>
        <w:rPr/>
      </w:r>
    </w:p>
    <w:p>
      <w:pPr>
        <w:pStyle w:val="Normal"/>
        <w:bidi w:val="0"/>
        <w:ind w:left="0" w:right="0" w:firstLine="737"/>
        <w:jc w:val="both"/>
        <w:rPr/>
      </w:pPr>
      <w:r>
        <w:rPr>
          <w:lang w:val="ru-RU"/>
        </w:rPr>
        <w:t xml:space="preserve">На основании </w:t>
      </w:r>
      <w:r>
        <w:rPr>
          <w:b w:val="false"/>
          <w:sz w:val="24"/>
          <w:lang w:val="ru-RU"/>
        </w:rPr>
        <w:t xml:space="preserve">плана </w:t>
      </w:r>
      <w:r>
        <w:rPr>
          <w:b w:val="false"/>
          <w:bCs w:val="false"/>
          <w:sz w:val="24"/>
          <w:lang w:val="ru-RU"/>
        </w:rPr>
        <w:t xml:space="preserve">проведения проверок соблюдения муниципальными учреждением </w:t>
      </w:r>
      <w:r>
        <w:rPr>
          <w:b w:val="false"/>
          <w:bCs w:val="false"/>
          <w:sz w:val="24"/>
          <w:lang w:val="ru-RU"/>
        </w:rPr>
        <w:t>и предприятием</w:t>
      </w:r>
      <w:r>
        <w:rPr>
          <w:b w:val="false"/>
          <w:bCs w:val="false"/>
          <w:sz w:val="24"/>
          <w:lang w:val="ru-RU"/>
        </w:rPr>
        <w:t>,  подведомственными управлению городского хозяйства города Калуги, трудового законодательства и иных нормативных правовых актов, содержащих нормы трудового права, на 20</w:t>
      </w:r>
      <w:r>
        <w:rPr>
          <w:b w:val="false"/>
          <w:bCs w:val="false"/>
          <w:sz w:val="24"/>
          <w:lang w:val="ru-RU"/>
        </w:rPr>
        <w:t>2</w:t>
      </w:r>
      <w:r>
        <w:rPr>
          <w:b w:val="false"/>
          <w:bCs w:val="false"/>
          <w:sz w:val="24"/>
          <w:lang w:val="ru-RU"/>
        </w:rPr>
        <w:t>2</w:t>
      </w:r>
      <w:r>
        <w:rPr>
          <w:b w:val="false"/>
          <w:bCs w:val="false"/>
          <w:sz w:val="24"/>
          <w:lang w:val="ru-RU"/>
        </w:rPr>
        <w:t xml:space="preserve"> год,</w:t>
      </w:r>
      <w:r>
        <w:rPr>
          <w:b w:val="false"/>
          <w:bCs/>
          <w:sz w:val="24"/>
          <w:lang w:val="ru-RU"/>
        </w:rPr>
        <w:t xml:space="preserve"> утвержденного постановлением Городской Управы города Калуги от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ru-RU" w:bidi="ar-SA"/>
        </w:rPr>
        <w:t>13.12.2021 № 11662-пи</w:t>
      </w:r>
      <w:r>
        <w:rPr>
          <w:b w:val="false"/>
          <w:bCs/>
          <w:sz w:val="24"/>
          <w:lang w:val="ru-RU"/>
        </w:rPr>
        <w:t xml:space="preserve">, </w:t>
      </w:r>
      <w:r>
        <w:rPr>
          <w:rFonts w:eastAsia="Times New Roman" w:cs="Times New Roman"/>
          <w:b w:val="false"/>
          <w:bCs w:val="false"/>
          <w:color w:val="00000A"/>
          <w:kern w:val="2"/>
          <w:sz w:val="24"/>
          <w:szCs w:val="24"/>
          <w:lang w:val="ru-RU" w:eastAsia="ru-RU" w:bidi="ar-SA"/>
        </w:rPr>
        <w:t>с 01.08.2022 по 26.08.2022</w:t>
      </w:r>
      <w:r>
        <w:rPr>
          <w:b w:val="false"/>
          <w:bCs/>
          <w:sz w:val="24"/>
          <w:lang w:val="ru-RU"/>
        </w:rPr>
        <w:t xml:space="preserve"> управлением </w:t>
      </w:r>
      <w:r>
        <w:rPr>
          <w:b w:val="false"/>
          <w:bCs/>
          <w:sz w:val="24"/>
          <w:lang w:val="ru-RU"/>
        </w:rPr>
        <w:t>городского хозяйства</w:t>
      </w:r>
      <w:r>
        <w:rPr>
          <w:b w:val="false"/>
          <w:bCs/>
          <w:sz w:val="24"/>
          <w:lang w:val="ru-RU"/>
        </w:rPr>
        <w:t xml:space="preserve"> города Калуги проведена проверка соблюдения </w:t>
      </w:r>
      <w:r>
        <w:rPr>
          <w:b w:val="false"/>
          <w:bCs/>
          <w:sz w:val="24"/>
          <w:szCs w:val="24"/>
          <w:lang w:val="ru-RU"/>
        </w:rPr>
        <w:t>муниципальным бюджетным учреждением «</w:t>
      </w:r>
      <w:r>
        <w:rPr>
          <w:b w:val="false"/>
          <w:bCs w:val="false"/>
          <w:sz w:val="24"/>
          <w:szCs w:val="24"/>
          <w:lang w:val="ru-RU"/>
        </w:rPr>
        <w:t>Специализированное монтажно-эксплуатационное управление</w:t>
      </w:r>
      <w:r>
        <w:rPr>
          <w:b w:val="false"/>
          <w:bCs/>
          <w:sz w:val="24"/>
          <w:szCs w:val="24"/>
          <w:lang w:val="ru-RU"/>
        </w:rPr>
        <w:t>»</w:t>
      </w:r>
      <w:r>
        <w:rPr>
          <w:b w:val="false"/>
          <w:bCs/>
          <w:sz w:val="24"/>
          <w:lang w:val="ru-RU"/>
        </w:rPr>
        <w:t xml:space="preserve"> трудового законодательства и иных </w:t>
      </w:r>
      <w:r>
        <w:rPr>
          <w:b w:val="false"/>
          <w:bCs w:val="false"/>
          <w:sz w:val="24"/>
          <w:lang w:val="ru-RU"/>
        </w:rPr>
        <w:t xml:space="preserve">нормативных правовых актов, </w:t>
      </w:r>
      <w:r>
        <w:rPr>
          <w:b w:val="false"/>
          <w:bCs/>
          <w:sz w:val="24"/>
          <w:lang w:val="ru-RU"/>
        </w:rPr>
        <w:t>содержащих нормы трудового права.</w:t>
      </w:r>
    </w:p>
    <w:p>
      <w:pPr>
        <w:pStyle w:val="Normal"/>
        <w:bidi w:val="0"/>
        <w:ind w:left="0" w:right="0" w:firstLine="737"/>
        <w:jc w:val="both"/>
        <w:rPr/>
      </w:pPr>
      <w:r>
        <w:rPr>
          <w:b w:val="false"/>
          <w:bCs/>
          <w:sz w:val="24"/>
          <w:lang w:val="ru-RU"/>
        </w:rPr>
        <w:t xml:space="preserve">В ходе проверки были выявлены нарушения трудового законодательства и иных </w:t>
      </w:r>
      <w:r>
        <w:rPr>
          <w:b w:val="false"/>
          <w:bCs w:val="false"/>
          <w:sz w:val="24"/>
          <w:lang w:val="ru-RU"/>
        </w:rPr>
        <w:t xml:space="preserve">нормативных правовых актов, </w:t>
      </w:r>
      <w:r>
        <w:rPr>
          <w:b w:val="false"/>
          <w:bCs/>
          <w:sz w:val="24"/>
          <w:lang w:val="ru-RU"/>
        </w:rPr>
        <w:t>содержащих нормы трудового права.</w:t>
      </w:r>
    </w:p>
    <w:p>
      <w:pPr>
        <w:pStyle w:val="Normal"/>
        <w:bidi w:val="0"/>
        <w:ind w:left="0" w:right="0" w:firstLine="737"/>
        <w:jc w:val="both"/>
        <w:rPr>
          <w:b w:val="false"/>
          <w:b w:val="false"/>
          <w:bCs/>
          <w:sz w:val="24"/>
          <w:lang w:val="ru-RU"/>
        </w:rPr>
      </w:pPr>
      <w:r>
        <w:rPr>
          <w:b w:val="false"/>
          <w:bCs/>
          <w:sz w:val="24"/>
          <w:lang w:val="ru-RU"/>
        </w:rPr>
        <w:t>По результатам проведенной проверки руководителю муниципальн</w:t>
      </w:r>
      <w:r>
        <w:rPr>
          <w:b w:val="false"/>
          <w:bCs/>
          <w:sz w:val="24"/>
          <w:lang w:val="ru-RU"/>
        </w:rPr>
        <w:t>ого</w:t>
      </w:r>
      <w:r>
        <w:rPr>
          <w:b w:val="false"/>
          <w:bCs/>
          <w:sz w:val="24"/>
          <w:lang w:val="ru-RU"/>
        </w:rPr>
        <w:t xml:space="preserve"> бюджетн</w:t>
      </w:r>
      <w:r>
        <w:rPr>
          <w:b w:val="false"/>
          <w:bCs/>
          <w:sz w:val="24"/>
          <w:lang w:val="ru-RU"/>
        </w:rPr>
        <w:t>ого</w:t>
      </w:r>
      <w:r>
        <w:rPr>
          <w:b w:val="false"/>
          <w:bCs/>
          <w:sz w:val="24"/>
          <w:lang w:val="ru-RU"/>
        </w:rPr>
        <w:t xml:space="preserve"> </w:t>
      </w:r>
      <w:r>
        <w:rPr>
          <w:b w:val="false"/>
          <w:bCs/>
          <w:sz w:val="24"/>
          <w:lang w:val="ru-RU"/>
        </w:rPr>
        <w:t>у</w:t>
      </w:r>
      <w:r>
        <w:rPr>
          <w:b w:val="false"/>
          <w:bCs/>
          <w:sz w:val="24"/>
          <w:lang w:val="ru-RU"/>
        </w:rPr>
        <w:t>чреждени</w:t>
      </w:r>
      <w:r>
        <w:rPr>
          <w:b w:val="false"/>
          <w:bCs/>
          <w:sz w:val="24"/>
          <w:lang w:val="ru-RU"/>
        </w:rPr>
        <w:t>я</w:t>
      </w:r>
      <w:r>
        <w:rPr>
          <w:b w:val="false"/>
          <w:bCs/>
          <w:sz w:val="24"/>
          <w:lang w:val="ru-RU"/>
        </w:rPr>
        <w:t xml:space="preserve"> «</w:t>
      </w:r>
      <w:r>
        <w:rPr>
          <w:b w:val="false"/>
          <w:bCs w:val="false"/>
          <w:sz w:val="24"/>
          <w:szCs w:val="24"/>
          <w:lang w:val="ru-RU"/>
        </w:rPr>
        <w:t>Специализированное монтажно-эксплуатационное управление</w:t>
      </w:r>
      <w:r>
        <w:rPr>
          <w:b w:val="false"/>
          <w:bCs/>
          <w:sz w:val="24"/>
          <w:lang w:val="ru-RU"/>
        </w:rPr>
        <w:t>»</w:t>
      </w:r>
      <w:r>
        <w:rPr>
          <w:b w:val="false"/>
          <w:bCs w:val="false"/>
          <w:sz w:val="24"/>
          <w:szCs w:val="24"/>
          <w:lang w:val="ru-RU"/>
        </w:rPr>
        <w:t xml:space="preserve"> </w:t>
      </w:r>
      <w:r>
        <w:rPr>
          <w:b w:val="false"/>
          <w:bCs/>
          <w:sz w:val="24"/>
          <w:lang w:val="ru-RU"/>
        </w:rPr>
        <w:t>выдан акт для устранения выявленных нарушений.</w:t>
      </w:r>
    </w:p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701" w:right="709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1">
    <w:name w:val="Heading 1"/>
    <w:basedOn w:val="Style11"/>
    <w:next w:val="Style12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1"/>
    <w:next w:val="Style12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1"/>
    <w:next w:val="Style12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2">
    <w:name w:val="Body Text"/>
    <w:basedOn w:val="Normal"/>
    <w:pPr>
      <w:spacing w:before="0" w:after="120"/>
    </w:pPr>
    <w:rPr/>
  </w:style>
  <w:style w:type="paragraph" w:styleId="Style13">
    <w:name w:val="List"/>
    <w:basedOn w:val="Style12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Tahoma"/>
    </w:rPr>
  </w:style>
  <w:style w:type="paragraph" w:styleId="Style16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7">
    <w:name w:val="Title"/>
    <w:basedOn w:val="Style11"/>
    <w:next w:val="Style12"/>
    <w:qFormat/>
    <w:pPr>
      <w:jc w:val="center"/>
    </w:pPr>
    <w:rPr>
      <w:b/>
      <w:bCs/>
      <w:sz w:val="56"/>
      <w:szCs w:val="56"/>
    </w:rPr>
  </w:style>
  <w:style w:type="paragraph" w:styleId="Style18">
    <w:name w:val="Subtitle"/>
    <w:basedOn w:val="Style11"/>
    <w:next w:val="Style12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LibreOffice/7.3.4.2$Windows_X86_64 LibreOffice_project/728fec16bd5f605073805c3c9e7c4212a0120dc5</Application>
  <AppVersion>15.0000</AppVersion>
  <Pages>1</Pages>
  <Words>128</Words>
  <Characters>1102</Characters>
  <CharactersWithSpaces>1229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2022-12-27T14:41:26Z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