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E3" w:rsidRDefault="00186DCB">
      <w:pPr>
        <w:pStyle w:val="a0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АДМИНИСТРАЦИЯ ГОРОДСКОГО ОКРУГА</w:t>
      </w:r>
    </w:p>
    <w:p w:rsidR="00937EE3" w:rsidRDefault="00186DCB">
      <w:pPr>
        <w:pStyle w:val="a0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ГОРОДА КАЛУГИ </w:t>
      </w:r>
    </w:p>
    <w:p w:rsidR="00937EE3" w:rsidRDefault="00937EE3">
      <w:pPr>
        <w:pStyle w:val="afd"/>
        <w:spacing w:after="0"/>
        <w:rPr>
          <w:rFonts w:cs="Times New Roman"/>
          <w:sz w:val="28"/>
          <w:szCs w:val="28"/>
        </w:rPr>
      </w:pPr>
    </w:p>
    <w:p w:rsidR="00937EE3" w:rsidRDefault="00186DCB">
      <w:pPr>
        <w:pStyle w:val="a0"/>
        <w:tabs>
          <w:tab w:val="left" w:pos="3135"/>
          <w:tab w:val="left" w:pos="7181"/>
        </w:tabs>
        <w:spacing w:before="0" w:after="0"/>
        <w:rPr>
          <w:rFonts w:cs="Times New Roman"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ab/>
        <w:t>ПОСТАНОВЛЕНИЕ</w:t>
      </w:r>
      <w:r>
        <w:rPr>
          <w:rFonts w:eastAsia="Times New Roman" w:cs="Times New Roman"/>
          <w:sz w:val="36"/>
          <w:szCs w:val="36"/>
        </w:rPr>
        <w:tab/>
      </w:r>
    </w:p>
    <w:p w:rsidR="00937EE3" w:rsidRDefault="00937EE3">
      <w:pPr>
        <w:pStyle w:val="a0"/>
        <w:spacing w:before="0" w:after="0"/>
        <w:ind w:firstLine="2622"/>
        <w:rPr>
          <w:rFonts w:cs="Times New Roman"/>
          <w:sz w:val="36"/>
          <w:szCs w:val="36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563"/>
        <w:gridCol w:w="2322"/>
        <w:gridCol w:w="4136"/>
        <w:gridCol w:w="558"/>
        <w:gridCol w:w="1883"/>
      </w:tblGrid>
      <w:tr w:rsidR="00937EE3">
        <w:tc>
          <w:tcPr>
            <w:tcW w:w="563" w:type="dxa"/>
          </w:tcPr>
          <w:p w:rsidR="00937EE3" w:rsidRDefault="00186DCB">
            <w:pPr>
              <w:pStyle w:val="af2"/>
              <w:widowControl w:val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b w:val="0"/>
                <w:sz w:val="24"/>
              </w:rPr>
              <w:t>от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 w:rsidR="00937EE3" w:rsidRDefault="00937EE3">
            <w:pPr>
              <w:pStyle w:val="af2"/>
              <w:widowControl w:val="0"/>
              <w:jc w:val="left"/>
              <w:rPr>
                <w:rFonts w:cs="Times New Roman"/>
                <w:b w:val="0"/>
                <w:sz w:val="24"/>
              </w:rPr>
            </w:pPr>
          </w:p>
        </w:tc>
        <w:tc>
          <w:tcPr>
            <w:tcW w:w="4136" w:type="dxa"/>
          </w:tcPr>
          <w:p w:rsidR="00937EE3" w:rsidRDefault="00937EE3">
            <w:pPr>
              <w:pStyle w:val="af2"/>
              <w:widowControl w:val="0"/>
              <w:rPr>
                <w:rFonts w:cs="Times New Roman"/>
                <w:b w:val="0"/>
                <w:spacing w:val="60"/>
                <w:sz w:val="24"/>
              </w:rPr>
            </w:pPr>
          </w:p>
        </w:tc>
        <w:tc>
          <w:tcPr>
            <w:tcW w:w="558" w:type="dxa"/>
          </w:tcPr>
          <w:p w:rsidR="00937EE3" w:rsidRDefault="00186DCB">
            <w:pPr>
              <w:pStyle w:val="af2"/>
              <w:widowControl w:val="0"/>
              <w:rPr>
                <w:rFonts w:cs="Times New Roman"/>
              </w:rPr>
            </w:pPr>
            <w:r>
              <w:rPr>
                <w:rFonts w:eastAsia="Times New Roman" w:cs="Times New Roman"/>
                <w:b w:val="0"/>
                <w:spacing w:val="60"/>
                <w:sz w:val="24"/>
              </w:rPr>
              <w:t>№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:rsidR="00937EE3" w:rsidRDefault="00937EE3">
            <w:pPr>
              <w:pStyle w:val="af2"/>
              <w:widowControl w:val="0"/>
              <w:rPr>
                <w:rFonts w:cs="Times New Roman"/>
                <w:b w:val="0"/>
                <w:spacing w:val="60"/>
                <w:sz w:val="24"/>
              </w:rPr>
            </w:pPr>
          </w:p>
        </w:tc>
      </w:tr>
    </w:tbl>
    <w:p w:rsidR="00937EE3" w:rsidRDefault="00937EE3">
      <w:pPr>
        <w:pStyle w:val="affe"/>
        <w:ind w:firstLine="0"/>
        <w:rPr>
          <w:rFonts w:cs="Times New Roman"/>
          <w:b/>
          <w:sz w:val="24"/>
          <w:szCs w:val="24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4394"/>
        <w:gridCol w:w="5068"/>
      </w:tblGrid>
      <w:tr w:rsidR="00937EE3">
        <w:tc>
          <w:tcPr>
            <w:tcW w:w="4394" w:type="dxa"/>
          </w:tcPr>
          <w:p w:rsidR="00937EE3" w:rsidRDefault="00186DCB">
            <w:pPr>
              <w:pStyle w:val="Standard"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постановление Городской Управы города Калуги от 26.09.2023 № 349-п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 Калуга»</w:t>
            </w:r>
          </w:p>
        </w:tc>
        <w:tc>
          <w:tcPr>
            <w:tcW w:w="5067" w:type="dxa"/>
          </w:tcPr>
          <w:p w:rsidR="00937EE3" w:rsidRDefault="00937EE3">
            <w:pPr>
              <w:pStyle w:val="Standard"/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37EE3" w:rsidRDefault="00937EE3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37EE3" w:rsidRDefault="00186DCB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Федеральным законом от 27.07.2010 №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210-ФЗ «Об организации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предоставления  государственных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и  муниципальных услуг», статьями 29, 31, 36 Устава городского округа города Калуги Калужской области, постановлением Городского Головы г. Калуги от 07.07.2005 № 209-п «Об управлении городского хозяйс</w:t>
      </w:r>
      <w:r>
        <w:rPr>
          <w:rFonts w:ascii="Times New Roman" w:hAnsi="Times New Roman"/>
          <w:bCs/>
          <w:sz w:val="24"/>
          <w:szCs w:val="24"/>
          <w:lang w:eastAsia="ru-RU"/>
        </w:rPr>
        <w:t>тва города Калуги»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 w:rsidR="00937EE3" w:rsidRDefault="00186DCB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постановление </w:t>
      </w:r>
      <w:r>
        <w:rPr>
          <w:rFonts w:ascii="Times New Roman" w:hAnsi="Times New Roman"/>
          <w:sz w:val="24"/>
          <w:szCs w:val="24"/>
        </w:rPr>
        <w:t xml:space="preserve"> Городской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Управы города Калуги от 26.09.2023           № 349-п «Об утверждении административного регламента предоставления муниципальной услуги «Включение сведений о месте (площадке) накопления твердых коммунальных отходов в реестр мест (площадок) накопле</w:t>
      </w:r>
      <w:r>
        <w:rPr>
          <w:rFonts w:ascii="Times New Roman" w:hAnsi="Times New Roman"/>
          <w:sz w:val="24"/>
          <w:szCs w:val="24"/>
        </w:rPr>
        <w:t>ния твердых коммунальных отходов на территории муниципального образования «Город Калуга» (далее - Постановление) следующие изменения:</w:t>
      </w:r>
    </w:p>
    <w:p w:rsidR="00937EE3" w:rsidRDefault="00186DCB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Название Постановления изложить в новой редакции:</w:t>
      </w:r>
    </w:p>
    <w:p w:rsidR="00937EE3" w:rsidRDefault="00186DCB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муницип</w:t>
      </w:r>
      <w:r>
        <w:rPr>
          <w:rFonts w:ascii="Times New Roman" w:hAnsi="Times New Roman"/>
          <w:sz w:val="24"/>
          <w:szCs w:val="24"/>
        </w:rPr>
        <w:t xml:space="preserve">альной услуги «Включение сведений о месте (площадке) накопления твердых коммунальных </w:t>
      </w:r>
      <w:r>
        <w:rPr>
          <w:rFonts w:ascii="Times New Roman" w:hAnsi="Times New Roman"/>
          <w:sz w:val="24"/>
          <w:szCs w:val="24"/>
        </w:rPr>
        <w:lastRenderedPageBreak/>
        <w:t xml:space="preserve">отходов в реестр мест (площадок) накопления твердых коммунальных отходов на </w:t>
      </w:r>
      <w:proofErr w:type="gramStart"/>
      <w:r>
        <w:rPr>
          <w:rFonts w:ascii="Times New Roman" w:hAnsi="Times New Roman"/>
          <w:sz w:val="24"/>
          <w:szCs w:val="24"/>
        </w:rPr>
        <w:t>территории  городского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округа города Калуги».</w:t>
      </w:r>
    </w:p>
    <w:p w:rsidR="00937EE3" w:rsidRDefault="00186DCB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Преамбулу Постановления   изложить в новой р</w:t>
      </w:r>
      <w:r>
        <w:rPr>
          <w:rFonts w:ascii="Times New Roman" w:hAnsi="Times New Roman"/>
          <w:sz w:val="24"/>
          <w:szCs w:val="24"/>
        </w:rPr>
        <w:t>едакции:</w:t>
      </w:r>
    </w:p>
    <w:p w:rsidR="00937EE3" w:rsidRDefault="00186DCB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 соответствии </w:t>
      </w:r>
      <w:proofErr w:type="gramStart"/>
      <w:r>
        <w:rPr>
          <w:rFonts w:ascii="Times New Roman" w:hAnsi="Times New Roman"/>
          <w:sz w:val="24"/>
          <w:szCs w:val="24"/>
        </w:rPr>
        <w:t xml:space="preserve">с  </w:t>
      </w:r>
      <w:r>
        <w:rPr>
          <w:rFonts w:ascii="Times New Roman" w:hAnsi="Times New Roman"/>
          <w:bCs/>
          <w:sz w:val="24"/>
          <w:szCs w:val="24"/>
          <w:lang w:eastAsia="ru-RU"/>
        </w:rPr>
        <w:t>Федеральным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законом от 27.07.2010 № 210-ФЗ «Об организации предоставления  государственных  и  муниципальных услуг», статьями 29, 31, 36 Устава городского округа города Калуги Калужской области, постановления Городского Головы г</w:t>
      </w:r>
      <w:r>
        <w:rPr>
          <w:rFonts w:ascii="Times New Roman" w:hAnsi="Times New Roman"/>
          <w:bCs/>
          <w:sz w:val="24"/>
          <w:szCs w:val="24"/>
          <w:lang w:eastAsia="ru-RU"/>
        </w:rPr>
        <w:t>. Калуги от 07.07.2005 № 209-п «Об управлении городского хозяйства города Калуги</w:t>
      </w:r>
      <w:r>
        <w:rPr>
          <w:rFonts w:ascii="Times New Roman" w:hAnsi="Times New Roman"/>
          <w:sz w:val="24"/>
          <w:szCs w:val="24"/>
        </w:rPr>
        <w:t>».</w:t>
      </w:r>
    </w:p>
    <w:p w:rsidR="00937EE3" w:rsidRDefault="00186DCB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в административный регламент предоставления муниципальной услуги «Согласование создания мест (площадок) накопления твердых коммунальных отходов на территории муниц</w:t>
      </w:r>
      <w:r>
        <w:rPr>
          <w:rFonts w:ascii="Times New Roman" w:hAnsi="Times New Roman"/>
          <w:sz w:val="24"/>
          <w:szCs w:val="24"/>
        </w:rPr>
        <w:t>ипального образования «Город Калуга», утвержденный постановлением Городской Управы города Калуги от 29.12.2022 № 498-п (далее – Административный регламент), следующие изменения:</w:t>
      </w:r>
    </w:p>
    <w:p w:rsidR="00937EE3" w:rsidRPr="00427E1E" w:rsidRDefault="00186DCB">
      <w:pPr>
        <w:widowControl w:val="0"/>
        <w:shd w:val="clear" w:color="FFFFFF" w:themeColor="background1" w:fill="FFFFFF" w:themeFill="background1"/>
        <w:spacing w:line="360" w:lineRule="auto"/>
        <w:jc w:val="both"/>
      </w:pPr>
      <w:r>
        <w:rPr>
          <w:shd w:val="clear" w:color="auto" w:fill="FFFFFF"/>
        </w:rPr>
        <w:tab/>
        <w:t xml:space="preserve">2.1. В названии и по тексту Административного регламента и приложения к нему </w:t>
      </w:r>
      <w:r>
        <w:rPr>
          <w:shd w:val="clear" w:color="auto" w:fill="FFFFFF"/>
        </w:rPr>
        <w:t xml:space="preserve">слова «муниципальное образование «Город Калуга» заменить словами «городской округ </w:t>
      </w:r>
      <w:r w:rsidRPr="00427E1E">
        <w:rPr>
          <w:shd w:val="clear" w:color="auto" w:fill="FFFFFF"/>
        </w:rPr>
        <w:t>города Калуги» в соответствующих падежах.</w:t>
      </w:r>
    </w:p>
    <w:p w:rsidR="00937EE3" w:rsidRPr="00427E1E" w:rsidRDefault="00186DCB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7E1E">
        <w:rPr>
          <w:rFonts w:ascii="Times New Roman" w:hAnsi="Times New Roman"/>
          <w:sz w:val="24"/>
          <w:szCs w:val="24"/>
          <w:shd w:val="clear" w:color="auto" w:fill="FFFFFF"/>
        </w:rPr>
        <w:tab/>
        <w:t>2.2. По тексту Административного регламента и приложения к нему слова «Городская Управа города Калуги» заменить словами «</w:t>
      </w:r>
      <w:r w:rsidR="004C14EA" w:rsidRPr="00427E1E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27E1E">
        <w:rPr>
          <w:rFonts w:ascii="Times New Roman" w:hAnsi="Times New Roman"/>
          <w:sz w:val="24"/>
          <w:szCs w:val="24"/>
          <w:shd w:val="clear" w:color="auto" w:fill="FFFFFF"/>
        </w:rPr>
        <w:t>дминистра</w:t>
      </w:r>
      <w:r w:rsidRPr="00427E1E">
        <w:rPr>
          <w:rFonts w:ascii="Times New Roman" w:hAnsi="Times New Roman"/>
          <w:sz w:val="24"/>
          <w:szCs w:val="24"/>
          <w:shd w:val="clear" w:color="auto" w:fill="FFFFFF"/>
        </w:rPr>
        <w:t>ция Городского округа города Ка</w:t>
      </w:r>
      <w:r w:rsidR="00651019" w:rsidRPr="00427E1E">
        <w:rPr>
          <w:rFonts w:ascii="Times New Roman" w:hAnsi="Times New Roman"/>
          <w:sz w:val="24"/>
          <w:szCs w:val="24"/>
          <w:shd w:val="clear" w:color="auto" w:fill="FFFFFF"/>
        </w:rPr>
        <w:t>луги» в соответствующих падежах, за исключением абзаца 3 пункта 2.2. административного регламента.</w:t>
      </w:r>
    </w:p>
    <w:p w:rsidR="00427E1E" w:rsidRPr="00427E1E" w:rsidRDefault="00651019" w:rsidP="00427E1E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427E1E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427E1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2.3. Дополнить</w:t>
      </w:r>
      <w:r w:rsidR="00427E1E" w:rsidRPr="00427E1E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раздел 2   новым пунктом </w:t>
      </w:r>
      <w:r w:rsidR="00427E1E" w:rsidRPr="00427E1E">
        <w:t xml:space="preserve">2.14. </w:t>
      </w:r>
      <w:r w:rsidR="00427E1E" w:rsidRPr="00427E1E">
        <w:rPr>
          <w:rFonts w:ascii="Times New Roman" w:hAnsi="Times New Roman" w:cs="Times New Roman"/>
        </w:rPr>
        <w:t>следующего содержания:</w:t>
      </w:r>
    </w:p>
    <w:p w:rsidR="00427E1E" w:rsidRDefault="00427E1E" w:rsidP="00427E1E">
      <w:pPr>
        <w:spacing w:line="360" w:lineRule="auto"/>
        <w:jc w:val="both"/>
      </w:pPr>
      <w:r>
        <w:t xml:space="preserve">«2.14. </w:t>
      </w:r>
      <w:r>
        <w:t xml:space="preserve">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9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</w:t>
      </w:r>
      <w:r>
        <w:lastRenderedPageBreak/>
        <w:t xml:space="preserve">руководителями своих должностных обязанностей, утвержденными постановлением Правительства Российской Федерации от 12.12.2012 № 1284. </w:t>
      </w:r>
    </w:p>
    <w:p w:rsidR="00427E1E" w:rsidRDefault="00427E1E" w:rsidP="00427E1E">
      <w:pPr>
        <w:spacing w:line="360" w:lineRule="auto"/>
        <w:jc w:val="both"/>
      </w:pPr>
      <w:r>
        <w:t>Заявитель может оставить обратную связь о качестве предоставления муниципальной услуги во всех точках ее предоставления.</w:t>
      </w:r>
      <w:r>
        <w:t>»</w:t>
      </w:r>
    </w:p>
    <w:p w:rsidR="00937EE3" w:rsidRDefault="0065101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7E1E">
        <w:rPr>
          <w:rFonts w:ascii="Times New Roman" w:hAnsi="Times New Roman"/>
          <w:shd w:val="clear" w:color="auto" w:fill="FFFFFF"/>
        </w:rPr>
        <w:tab/>
        <w:t>2.4</w:t>
      </w:r>
      <w:r w:rsidR="00186DCB" w:rsidRPr="00427E1E">
        <w:rPr>
          <w:rFonts w:ascii="Times New Roman" w:hAnsi="Times New Roman"/>
          <w:shd w:val="clear" w:color="auto" w:fill="FFFFFF"/>
        </w:rPr>
        <w:t>.</w:t>
      </w:r>
      <w:r w:rsidR="00186DCB" w:rsidRPr="00427E1E">
        <w:rPr>
          <w:rFonts w:ascii="Times New Roman" w:hAnsi="Times New Roman"/>
          <w:shd w:val="clear" w:color="auto" w:fill="FFFFFF"/>
        </w:rPr>
        <w:t xml:space="preserve"> По тексту Административного регламента и приложения к нему слова «первый заместитель Городского Головы - начальник управления городского хозяйства города Калуги» заменить словами «первый заместитель</w:t>
      </w:r>
      <w:r w:rsidR="00186DCB" w:rsidRPr="00427E1E">
        <w:rPr>
          <w:rFonts w:ascii="Times New Roman" w:hAnsi="Times New Roman"/>
          <w:sz w:val="24"/>
          <w:szCs w:val="24"/>
          <w:shd w:val="clear" w:color="auto" w:fill="FFFFFF"/>
        </w:rPr>
        <w:t xml:space="preserve"> гл</w:t>
      </w:r>
      <w:r w:rsidR="00186DCB" w:rsidRPr="00427E1E">
        <w:rPr>
          <w:rFonts w:ascii="Times New Roman" w:hAnsi="Times New Roman"/>
          <w:shd w:val="clear" w:color="auto" w:fill="FFFFFF"/>
        </w:rPr>
        <w:t>авы городского округа города Калуги - начальник управл</w:t>
      </w:r>
      <w:r w:rsidR="00186DCB" w:rsidRPr="00427E1E">
        <w:rPr>
          <w:rFonts w:ascii="Times New Roman" w:hAnsi="Times New Roman"/>
          <w:shd w:val="clear" w:color="auto" w:fill="FFFFFF"/>
        </w:rPr>
        <w:t>ения городского хозяйства города Калуги» в соответствующих падежах.</w:t>
      </w:r>
      <w:bookmarkStart w:id="0" w:name="_GoBack"/>
      <w:bookmarkEnd w:id="0"/>
    </w:p>
    <w:p w:rsidR="00937EE3" w:rsidRDefault="00186DCB">
      <w:pPr>
        <w:widowControl w:val="0"/>
        <w:shd w:val="clear" w:color="FFFFFF" w:themeColor="background1" w:fill="FFFFFF" w:themeFill="background1"/>
        <w:spacing w:line="360" w:lineRule="auto"/>
        <w:jc w:val="both"/>
      </w:pPr>
      <w:r>
        <w:tab/>
        <w:t>3. Настоящее постановление вступает в силу после его официального опубликования.</w:t>
      </w:r>
    </w:p>
    <w:p w:rsidR="00937EE3" w:rsidRDefault="00186DCB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ru-RU"/>
        </w:rPr>
        <w:tab/>
        <w:t>4. Контроль за исполнением настоящего постановления возложить на управление городского хозяйства города К</w:t>
      </w:r>
      <w:r>
        <w:rPr>
          <w:rFonts w:ascii="Times New Roman" w:hAnsi="Times New Roman"/>
          <w:lang w:eastAsia="ru-RU"/>
        </w:rPr>
        <w:t>алуги.</w:t>
      </w:r>
    </w:p>
    <w:p w:rsidR="00937EE3" w:rsidRDefault="00937EE3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37EE3" w:rsidRDefault="00937EE3">
      <w:pPr>
        <w:sectPr w:rsidR="00937EE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304" w:right="851" w:bottom="1134" w:left="1701" w:header="454" w:footer="709" w:gutter="0"/>
          <w:cols w:space="720"/>
          <w:formProt w:val="0"/>
          <w:titlePg/>
          <w:docGrid w:linePitch="600" w:charSpace="32768"/>
        </w:sectPr>
      </w:pPr>
    </w:p>
    <w:p w:rsidR="00937EE3" w:rsidRDefault="00937EE3">
      <w:pPr>
        <w:pStyle w:val="210"/>
        <w:spacing w:after="0" w:line="240" w:lineRule="auto"/>
        <w:jc w:val="both"/>
      </w:pPr>
    </w:p>
    <w:p w:rsidR="00937EE3" w:rsidRDefault="00937EE3">
      <w:pPr>
        <w:pStyle w:val="210"/>
        <w:spacing w:after="0" w:line="240" w:lineRule="auto"/>
        <w:jc w:val="both"/>
        <w:rPr>
          <w:b/>
          <w:bCs/>
        </w:rPr>
      </w:pPr>
    </w:p>
    <w:p w:rsidR="00937EE3" w:rsidRDefault="00937EE3">
      <w:pPr>
        <w:pStyle w:val="210"/>
        <w:spacing w:after="0" w:line="240" w:lineRule="auto"/>
        <w:jc w:val="both"/>
        <w:rPr>
          <w:b/>
          <w:bCs/>
        </w:rPr>
      </w:pPr>
    </w:p>
    <w:p w:rsidR="00937EE3" w:rsidRDefault="00186DCB">
      <w:pPr>
        <w:pStyle w:val="210"/>
        <w:spacing w:after="0" w:line="240" w:lineRule="auto"/>
        <w:jc w:val="both"/>
      </w:pPr>
      <w:r>
        <w:rPr>
          <w:b/>
        </w:rPr>
        <w:t>Глава городского округа</w:t>
      </w:r>
    </w:p>
    <w:p w:rsidR="00937EE3" w:rsidRDefault="00186DCB">
      <w:pPr>
        <w:pStyle w:val="210"/>
        <w:spacing w:after="0" w:line="240" w:lineRule="auto"/>
        <w:jc w:val="both"/>
      </w:pPr>
      <w:r>
        <w:rPr>
          <w:b/>
        </w:rPr>
        <w:t>города Калуги Калужской области                                                                     Д.А. Денисов</w:t>
      </w:r>
    </w:p>
    <w:p w:rsidR="00937EE3" w:rsidRDefault="00937EE3">
      <w:pPr>
        <w:pStyle w:val="ConsPlusNormal"/>
        <w:jc w:val="both"/>
        <w:rPr>
          <w:rFonts w:cs="Times New Roman"/>
        </w:rPr>
      </w:pPr>
    </w:p>
    <w:p w:rsidR="00937EE3" w:rsidRDefault="00937EE3"/>
    <w:p w:rsidR="00937EE3" w:rsidRDefault="00937EE3"/>
    <w:p w:rsidR="00937EE3" w:rsidRDefault="00937EE3"/>
    <w:p w:rsidR="00937EE3" w:rsidRDefault="00937EE3"/>
    <w:p w:rsidR="00937EE3" w:rsidRDefault="00937EE3"/>
    <w:p w:rsidR="00937EE3" w:rsidRDefault="00937EE3"/>
    <w:p w:rsidR="00937EE3" w:rsidRDefault="00937EE3"/>
    <w:p w:rsidR="00937EE3" w:rsidRDefault="00937EE3"/>
    <w:sectPr w:rsidR="00937EE3">
      <w:type w:val="continuous"/>
      <w:pgSz w:w="11906" w:h="16838"/>
      <w:pgMar w:top="1304" w:right="851" w:bottom="1134" w:left="1701" w:header="454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CB" w:rsidRDefault="00186DCB">
      <w:r>
        <w:separator/>
      </w:r>
    </w:p>
  </w:endnote>
  <w:endnote w:type="continuationSeparator" w:id="0">
    <w:p w:rsidR="00186DCB" w:rsidRDefault="0018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E3" w:rsidRDefault="00937EE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E3" w:rsidRDefault="00937EE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E3" w:rsidRDefault="00937EE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CB" w:rsidRDefault="00186DCB">
      <w:r>
        <w:separator/>
      </w:r>
    </w:p>
  </w:footnote>
  <w:footnote w:type="continuationSeparator" w:id="0">
    <w:p w:rsidR="00186DCB" w:rsidRDefault="0018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E3" w:rsidRDefault="00186DCB">
    <w:pPr>
      <w:pStyle w:val="af3"/>
    </w:pPr>
    <w:r>
      <w:rPr>
        <w:noProof/>
        <w:lang w:eastAsia="ru-RU"/>
      </w:rPr>
      <w:drawing>
        <wp:inline distT="0" distB="0" distL="0" distR="0">
          <wp:extent cx="385445" cy="476250"/>
          <wp:effectExtent l="0" t="0" r="0" b="0"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E3" w:rsidRDefault="00937EE3">
    <w:pPr>
      <w:pStyle w:val="a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E3" w:rsidRDefault="00186DCB">
    <w:pPr>
      <w:pStyle w:val="af3"/>
      <w:jc w:val="center"/>
    </w:pPr>
    <w:r>
      <w:rPr>
        <w:noProof/>
        <w:lang w:eastAsia="ru-RU"/>
      </w:rPr>
      <w:drawing>
        <wp:inline distT="0" distB="0" distL="0" distR="0">
          <wp:extent cx="385445" cy="476250"/>
          <wp:effectExtent l="0" t="0" r="0" b="0"/>
          <wp:docPr id="2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7EE3" w:rsidRDefault="00937EE3">
    <w:pPr>
      <w:pStyle w:val="af3"/>
      <w:tabs>
        <w:tab w:val="left" w:pos="5456"/>
        <w:tab w:val="left" w:pos="63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E3"/>
    <w:rsid w:val="00186DCB"/>
    <w:rsid w:val="00427E1E"/>
    <w:rsid w:val="004C14EA"/>
    <w:rsid w:val="00651019"/>
    <w:rsid w:val="00937EE3"/>
    <w:rsid w:val="00F0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4A47"/>
  <w15:docId w15:val="{5C7F12AF-29CF-471D-892B-38A2DD4D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0"/>
    <w:link w:val="10"/>
    <w:qFormat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link w:val="20"/>
    <w:qFormat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link w:val="30"/>
    <w:qFormat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link w:val="50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link w:val="60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FootnoteTextChar">
    <w:name w:val="Footnote Text Char"/>
    <w:basedOn w:val="a1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qFormat/>
    <w:rPr>
      <w:sz w:val="20"/>
      <w:szCs w:val="20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d">
    <w:name w:val="Hyperlink"/>
    <w:basedOn w:val="a1"/>
    <w:rPr>
      <w:color w:val="000080"/>
      <w:u w:val="single"/>
      <w:lang w:val="en-US" w:bidi="en-US"/>
    </w:rPr>
  </w:style>
  <w:style w:type="character" w:styleId="ae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af">
    <w:name w:val="Символ сноски"/>
    <w:qFormat/>
    <w:rPr>
      <w:vertAlign w:val="superscript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customStyle="1" w:styleId="10">
    <w:name w:val="Заголовок 1 Знак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1">
    <w:name w:val="Заголовок Знак"/>
    <w:link w:val="a0"/>
    <w:qFormat/>
    <w:rPr>
      <w:sz w:val="48"/>
      <w:szCs w:val="48"/>
    </w:rPr>
  </w:style>
  <w:style w:type="character" w:customStyle="1" w:styleId="11">
    <w:name w:val="Подзаголовок Знак1"/>
    <w:link w:val="af2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12">
    <w:name w:val="Верхний колонтитул Знак1"/>
    <w:link w:val="af3"/>
    <w:qFormat/>
  </w:style>
  <w:style w:type="character" w:customStyle="1" w:styleId="13">
    <w:name w:val="Нижний колонтитул Знак1"/>
    <w:link w:val="af4"/>
    <w:qFormat/>
  </w:style>
  <w:style w:type="character" w:customStyle="1" w:styleId="CaptionChar">
    <w:name w:val="Caption Char"/>
    <w:qFormat/>
  </w:style>
  <w:style w:type="character" w:customStyle="1" w:styleId="af5">
    <w:name w:val="Текст сноски Знак"/>
    <w:link w:val="af6"/>
    <w:qFormat/>
    <w:rPr>
      <w:sz w:val="18"/>
    </w:rPr>
  </w:style>
  <w:style w:type="character" w:customStyle="1" w:styleId="af7">
    <w:name w:val="Текст концевой сноски Знак"/>
    <w:link w:val="af8"/>
    <w:qFormat/>
    <w:rPr>
      <w:sz w:val="2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afa">
    <w:name w:val="page number"/>
    <w:basedOn w:val="14"/>
    <w:qFormat/>
  </w:style>
  <w:style w:type="character" w:customStyle="1" w:styleId="Strong1">
    <w:name w:val="Strong1"/>
    <w:qFormat/>
    <w:rPr>
      <w:b/>
      <w:bCs/>
    </w:rPr>
  </w:style>
  <w:style w:type="character" w:customStyle="1" w:styleId="afb">
    <w:name w:val="Нижний колонтитул Знак"/>
    <w:qFormat/>
    <w:rPr>
      <w:sz w:val="24"/>
      <w:szCs w:val="24"/>
      <w:lang w:eastAsia="zh-CN"/>
    </w:rPr>
  </w:style>
  <w:style w:type="character" w:customStyle="1" w:styleId="afc">
    <w:name w:val="Верхний колонтитул Знак"/>
    <w:qFormat/>
    <w:rPr>
      <w:sz w:val="24"/>
      <w:szCs w:val="24"/>
      <w:lang w:eastAsia="zh-CN"/>
    </w:rPr>
  </w:style>
  <w:style w:type="character" w:customStyle="1" w:styleId="Internetlink">
    <w:name w:val="Internet link"/>
    <w:basedOn w:val="40"/>
    <w:qFormat/>
    <w:rPr>
      <w:rFonts w:ascii="Arial" w:eastAsia="Arial" w:hAnsi="Arial" w:cs="Arial"/>
      <w:b/>
      <w:bCs/>
      <w:color w:val="0563C1"/>
      <w:sz w:val="26"/>
      <w:szCs w:val="26"/>
      <w:u w:val="single"/>
    </w:rPr>
  </w:style>
  <w:style w:type="paragraph" w:styleId="a0">
    <w:name w:val="Title"/>
    <w:basedOn w:val="a"/>
    <w:next w:val="afd"/>
    <w:link w:val="af1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pPr>
      <w:spacing w:after="140" w:line="288" w:lineRule="auto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0">
    <w:name w:val="index heading"/>
    <w:basedOn w:val="a0"/>
  </w:style>
  <w:style w:type="paragraph" w:styleId="af2">
    <w:name w:val="Subtitle"/>
    <w:basedOn w:val="a"/>
    <w:link w:val="11"/>
    <w:qFormat/>
    <w:pPr>
      <w:jc w:val="center"/>
    </w:pPr>
    <w:rPr>
      <w:b/>
      <w:bCs/>
      <w:sz w:val="28"/>
    </w:rPr>
  </w:style>
  <w:style w:type="paragraph" w:customStyle="1" w:styleId="aff1">
    <w:name w:val="Колонтитул"/>
    <w:basedOn w:val="a"/>
    <w:qFormat/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5"/>
    <w:pPr>
      <w:spacing w:after="40"/>
    </w:pPr>
    <w:rPr>
      <w:sz w:val="18"/>
    </w:rPr>
  </w:style>
  <w:style w:type="paragraph" w:styleId="af8">
    <w:name w:val="endnote text"/>
    <w:basedOn w:val="a"/>
    <w:link w:val="af7"/>
    <w:rPr>
      <w:sz w:val="20"/>
    </w:rPr>
  </w:style>
  <w:style w:type="paragraph" w:customStyle="1" w:styleId="15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1">
    <w:name w:val="Указатель2"/>
    <w:basedOn w:val="a"/>
    <w:qFormat/>
    <w:pPr>
      <w:suppressLineNumbers/>
    </w:pPr>
    <w:rPr>
      <w:lang w:val="en-US" w:eastAsia="en-US" w:bidi="en-US"/>
    </w:rPr>
  </w:style>
  <w:style w:type="paragraph" w:customStyle="1" w:styleId="indexheading1">
    <w:name w:val="index heading1"/>
    <w:basedOn w:val="a0"/>
    <w:qFormat/>
  </w:style>
  <w:style w:type="paragraph" w:styleId="aff2">
    <w:name w:val="List Paragraph"/>
    <w:basedOn w:val="a"/>
    <w:qFormat/>
    <w:pPr>
      <w:ind w:left="720"/>
      <w:contextualSpacing/>
    </w:pPr>
  </w:style>
  <w:style w:type="paragraph" w:styleId="aff3">
    <w:name w:val="No Spacing"/>
    <w:qFormat/>
    <w:rPr>
      <w:lang w:bidi="hi-IN"/>
    </w:rPr>
  </w:style>
  <w:style w:type="paragraph" w:styleId="22">
    <w:name w:val="Quote"/>
    <w:basedOn w:val="a"/>
    <w:qFormat/>
    <w:pPr>
      <w:ind w:left="720" w:right="720"/>
    </w:pPr>
    <w:rPr>
      <w:i/>
    </w:rPr>
  </w:style>
  <w:style w:type="paragraph" w:styleId="aff4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6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1">
    <w:name w:val="toc 3"/>
    <w:basedOn w:val="a"/>
    <w:pPr>
      <w:spacing w:after="57"/>
      <w:ind w:left="567"/>
    </w:pPr>
  </w:style>
  <w:style w:type="paragraph" w:styleId="41">
    <w:name w:val="toc 4"/>
    <w:basedOn w:val="a"/>
    <w:pPr>
      <w:spacing w:after="57"/>
      <w:ind w:left="850"/>
    </w:pPr>
  </w:style>
  <w:style w:type="paragraph" w:styleId="51">
    <w:name w:val="toc 5"/>
    <w:basedOn w:val="a"/>
    <w:pPr>
      <w:spacing w:after="57"/>
      <w:ind w:left="1134"/>
    </w:pPr>
  </w:style>
  <w:style w:type="paragraph" w:styleId="61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5">
    <w:name w:val="TOC Heading"/>
    <w:rPr>
      <w:lang w:bidi="hi-IN"/>
    </w:rPr>
  </w:style>
  <w:style w:type="paragraph" w:styleId="aff6">
    <w:name w:val="table of figures"/>
    <w:basedOn w:val="a"/>
    <w:qFormat/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Содержимое врезки"/>
    <w:basedOn w:val="a"/>
    <w:qFormat/>
  </w:style>
  <w:style w:type="paragraph" w:customStyle="1" w:styleId="affa">
    <w:name w:val="Содержимое таблицы"/>
    <w:qFormat/>
    <w:pPr>
      <w:spacing w:after="160" w:line="252" w:lineRule="auto"/>
    </w:pPr>
    <w:rPr>
      <w:color w:val="000000"/>
    </w:r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c">
    <w:name w:val="Блочная цитата"/>
    <w:basedOn w:val="a"/>
    <w:qFormat/>
    <w:pPr>
      <w:spacing w:after="283"/>
      <w:ind w:left="567" w:right="567"/>
    </w:pPr>
  </w:style>
  <w:style w:type="paragraph" w:customStyle="1" w:styleId="affd">
    <w:name w:val="Верхний колонтитул слева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fe">
    <w:name w:val="Body Text Indent"/>
    <w:basedOn w:val="a"/>
    <w:pPr>
      <w:widowControl w:val="0"/>
      <w:ind w:firstLine="300"/>
    </w:pPr>
    <w:rPr>
      <w:sz w:val="20"/>
      <w:szCs w:val="20"/>
    </w:rPr>
  </w:style>
  <w:style w:type="paragraph" w:customStyle="1" w:styleId="Textbody">
    <w:name w:val="Text body"/>
    <w:qFormat/>
    <w:pPr>
      <w:spacing w:after="160" w:line="276" w:lineRule="auto"/>
      <w:jc w:val="center"/>
    </w:pPr>
    <w:rPr>
      <w:color w:val="444444"/>
    </w:rPr>
  </w:style>
  <w:style w:type="paragraph" w:customStyle="1" w:styleId="Standard">
    <w:name w:val="Standard"/>
    <w:qFormat/>
    <w:pPr>
      <w:spacing w:after="200" w:line="276" w:lineRule="auto"/>
    </w:pPr>
    <w:rPr>
      <w:rFonts w:ascii="Arial" w:hAnsi="Arial"/>
      <w:color w:val="000000"/>
      <w:sz w:val="22"/>
    </w:rPr>
  </w:style>
  <w:style w:type="paragraph" w:customStyle="1" w:styleId="ConsPlusNormal">
    <w:name w:val="ConsPlusNormal"/>
    <w:qFormat/>
    <w:pPr>
      <w:jc w:val="center"/>
    </w:pPr>
    <w:rPr>
      <w:color w:val="000000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</w:rPr>
  </w:style>
  <w:style w:type="paragraph" w:customStyle="1" w:styleId="210">
    <w:name w:val="Основной текст 21"/>
    <w:qFormat/>
    <w:pPr>
      <w:spacing w:after="120" w:line="480" w:lineRule="auto"/>
    </w:pPr>
    <w:rPr>
      <w:rFonts w:cs="Lucida Sans"/>
      <w:sz w:val="24"/>
      <w:szCs w:val="24"/>
    </w:rPr>
  </w:style>
  <w:style w:type="table" w:styleId="afff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8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kapustinaos</dc:creator>
  <dc:description/>
  <cp:lastModifiedBy>Сидорова Оксана Александровна</cp:lastModifiedBy>
  <cp:revision>2</cp:revision>
  <dcterms:created xsi:type="dcterms:W3CDTF">2025-11-06T14:04:00Z</dcterms:created>
  <dcterms:modified xsi:type="dcterms:W3CDTF">2025-11-06T14:04:00Z</dcterms:modified>
  <dc:language>ru-RU</dc:language>
  <cp:version>1048576</cp:version>
</cp:coreProperties>
</file>