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spacing w:before="0" w:after="0"/>
        <w:contextualSpacing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АДМИНИСТРАЦИЯ ГОРОДСКОГО ОКРУГА</w:t>
      </w:r>
    </w:p>
    <w:p>
      <w:pPr>
        <w:pStyle w:val="Style23"/>
        <w:spacing w:before="0" w:after="0"/>
        <w:contextualSpacing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ГОРОДА КАЛУГИ </w:t>
      </w:r>
    </w:p>
    <w:p>
      <w:pPr>
        <w:pStyle w:val="Style19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tabs>
          <w:tab w:val="clear" w:pos="720"/>
          <w:tab w:val="left" w:pos="3135" w:leader="none"/>
          <w:tab w:val="left" w:pos="7181" w:leader="none"/>
        </w:tabs>
        <w:spacing w:before="0" w:after="0"/>
        <w:contextualSpacing/>
        <w:rPr>
          <w:rFonts w:cs="Times New Roman"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ab/>
        <w:t>ПОСТАНОВЛЕНИЕ</w:t>
      </w:r>
      <w:r>
        <w:rPr>
          <w:rFonts w:eastAsia="Times New Roman" w:cs="Times New Roman"/>
          <w:sz w:val="36"/>
          <w:szCs w:val="36"/>
        </w:rPr>
        <w:tab/>
      </w:r>
    </w:p>
    <w:p>
      <w:pPr>
        <w:pStyle w:val="Style23"/>
        <w:spacing w:before="0" w:after="0"/>
        <w:ind w:firstLine="2622"/>
        <w:contextualSpacing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</w:r>
    </w:p>
    <w:tbl>
      <w:tblPr>
        <w:tblW w:w="9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322"/>
        <w:gridCol w:w="4133"/>
        <w:gridCol w:w="562"/>
        <w:gridCol w:w="1883"/>
      </w:tblGrid>
      <w:tr>
        <w:trPr/>
        <w:tc>
          <w:tcPr>
            <w:tcW w:w="562" w:type="dxa"/>
            <w:tcBorders/>
          </w:tcPr>
          <w:p>
            <w:pPr>
              <w:pStyle w:val="Style24"/>
              <w:widowControl w:val="false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b w:val="false"/>
                <w:sz w:val="24"/>
              </w:rPr>
              <w:t>от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cs="Times New Roman"/>
                <w:b w:val="false"/>
                <w:b w:val="false"/>
                <w:sz w:val="24"/>
              </w:rPr>
            </w:pPr>
            <w:r>
              <w:rPr>
                <w:rFonts w:cs="Times New Roman"/>
                <w:b w:val="false"/>
                <w:sz w:val="24"/>
              </w:rPr>
            </w:r>
          </w:p>
        </w:tc>
        <w:tc>
          <w:tcPr>
            <w:tcW w:w="4133" w:type="dxa"/>
            <w:tcBorders/>
          </w:tcPr>
          <w:p>
            <w:pPr>
              <w:pStyle w:val="Style24"/>
              <w:widowControl w:val="false"/>
              <w:rPr>
                <w:rFonts w:cs="Times New Roman"/>
                <w:b w:val="false"/>
                <w:b w:val="false"/>
                <w:spacing w:val="60"/>
                <w:sz w:val="24"/>
              </w:rPr>
            </w:pPr>
            <w:r>
              <w:rPr>
                <w:rFonts w:cs="Times New Roman"/>
                <w:b w:val="false"/>
                <w:spacing w:val="60"/>
                <w:sz w:val="24"/>
              </w:rPr>
            </w:r>
          </w:p>
        </w:tc>
        <w:tc>
          <w:tcPr>
            <w:tcW w:w="562" w:type="dxa"/>
            <w:tcBorders/>
          </w:tcPr>
          <w:p>
            <w:pPr>
              <w:pStyle w:val="Style24"/>
              <w:widowControl w:val="false"/>
              <w:rPr>
                <w:rFonts w:cs="Times New Roman"/>
              </w:rPr>
            </w:pPr>
            <w:r>
              <w:rPr>
                <w:rFonts w:eastAsia="Times New Roman" w:cs="Times New Roman"/>
                <w:b w:val="false"/>
                <w:spacing w:val="60"/>
                <w:sz w:val="24"/>
              </w:rPr>
              <w:t>№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cs="Times New Roman"/>
                <w:b w:val="false"/>
                <w:b w:val="false"/>
                <w:spacing w:val="60"/>
                <w:sz w:val="24"/>
              </w:rPr>
            </w:pPr>
            <w:r>
              <w:rPr>
                <w:rFonts w:cs="Times New Roman"/>
                <w:b w:val="false"/>
                <w:spacing w:val="60"/>
                <w:sz w:val="24"/>
              </w:rPr>
            </w:r>
          </w:p>
        </w:tc>
      </w:tr>
    </w:tbl>
    <w:p>
      <w:pPr>
        <w:pStyle w:val="Style38"/>
        <w:ind w:hanging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9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5067"/>
      </w:tblGrid>
      <w:tr>
        <w:trPr/>
        <w:tc>
          <w:tcPr>
            <w:tcW w:w="4394" w:type="dxa"/>
            <w:tcBorders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постановление Городской Управы города Калуги от 26.09.2023 № 349-п 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 Калуга»</w:t>
            </w:r>
          </w:p>
        </w:tc>
        <w:tc>
          <w:tcPr>
            <w:tcW w:w="5067" w:type="dxa"/>
            <w:tcBorders/>
          </w:tcPr>
          <w:p>
            <w:pPr>
              <w:pStyle w:val="Standard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widowControl w:val="false"/>
        <w:shd w:val="clear" w:color="FFFFFF" w:themeColor="background1" w:fill="FFFFFF" w:themeFill="background1"/>
        <w:spacing w:lineRule="auto" w:line="36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 государственных  и  муниципальных услуг», статьями 31, 36 Устава городского округа города Калуги Калужской области, постановлением Городского Головы г. Калуги от 07.07.2005 № 209-п «Об управлении городского хозяйства города Калуги»,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 городского округа города Калуги от 20.07.2011 № 164-п</w:t>
      </w:r>
      <w:bookmarkStart w:id="0" w:name="P0001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 в администрации городского округа города Калуги и Порядка проведения экспертизы проектов административных регламентов предоставления муниципальных услуг» </w:t>
      </w:r>
      <w:r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>1. Внести в постановление  Городской Управы города Калуги от 26.09.2023           № 349-п 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Калуга» (далее - Постановление) следующие изменения: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>1.1. Наименование Постановления изложить в следующей редакции: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 городского округа города Калуги Калужской области».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>1.2. Преамбулу Постановления   изложить в следующей редакции: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4"/>
          <w:szCs w:val="24"/>
        </w:rPr>
        <w:t xml:space="preserve">«В соответствии с  </w:t>
      </w:r>
      <w:r>
        <w:rPr>
          <w:rFonts w:ascii="Times New Roman" w:hAnsi="Times New Roman"/>
          <w:bCs/>
          <w:sz w:val="24"/>
          <w:szCs w:val="24"/>
          <w:lang w:eastAsia="ru-RU"/>
        </w:rPr>
        <w:t>Федеральным законом от 27.07.2010 № 210-ФЗ «Об организации предоставления  государственных  и  муниципальных услуг», статьями 31, 36 Устава городского округа города Калуги Калужской области, постановления Городского Головы г. Калуги от 07.07.2005 № 209-п «Об управлении городского хозяйства города Калуги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 городского округа города Калуги от 20.07.2011 № 164-п</w:t>
      </w:r>
      <w:bookmarkStart w:id="1" w:name="P00011"/>
      <w:bookmarkEnd w:id="1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в администрации городского округа города Калуги и Порядка проведения экспертизы проектов административных регламентов предоставления муниципальных услуг»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1.3. Пункт 1 Постановления изложить в следующей  редакции:</w:t>
      </w:r>
    </w:p>
    <w:p>
      <w:pPr>
        <w:pStyle w:val="Standard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«1. Утвердить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области», согласно приложению к настоящему Постановлению».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andard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shd w:fill="FFFFFF" w:val="clear"/>
          <w:lang w:eastAsia="ru-RU"/>
        </w:rPr>
      </w:pPr>
      <w:r>
        <w:rPr>
          <w:rFonts w:ascii="Times New Roman" w:hAnsi="Times New Roman"/>
          <w:sz w:val="24"/>
          <w:szCs w:val="24"/>
          <w:shd w:fill="FFFFFF" w:val="clear"/>
        </w:rPr>
        <w:t>1.4. Приложение к Постановлению изложить в новой редакции согласно приложению к настоящему Постановлению.</w:t>
      </w:r>
    </w:p>
    <w:p>
      <w:pPr>
        <w:pStyle w:val="Normal"/>
        <w:widowControl w:val="false"/>
        <w:shd w:val="clear" w:color="FFFFFF" w:themeColor="background1" w:fill="FFFFFF" w:themeFill="background1"/>
        <w:spacing w:lineRule="auto" w:line="240"/>
        <w:jc w:val="both"/>
        <w:rPr/>
      </w:pPr>
      <w:r>
        <w:rPr/>
        <w:tab/>
        <w:t>2. Настоящее постановление вступает в силу после его официального опубликования.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/>
        <w:jc w:val="both"/>
        <w:rPr/>
      </w:pPr>
      <w:r>
        <w:rPr>
          <w:rFonts w:ascii="Times New Roman" w:hAnsi="Times New Roman"/>
          <w:lang w:eastAsia="ru-RU"/>
        </w:rPr>
        <w:t>3. Контроль за исполнением настоящего постановления возложить на управление городского хозяйства города Калуги.</w:t>
      </w:r>
    </w:p>
    <w:p>
      <w:pPr>
        <w:pStyle w:val="Standard"/>
        <w:widowControl w:val="false"/>
        <w:shd w:val="clear" w:color="FFFFFF" w:themeColor="background1" w:fill="FFFFFF" w:themeFill="background1"/>
        <w:spacing w:lineRule="auto" w:line="2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851" w:gutter="0" w:header="454" w:top="1304" w:footer="709" w:bottom="1134"/>
          <w:pgNumType w:fmt="decimal"/>
          <w:formProt w:val="false"/>
          <w:titlePg/>
          <w:textDirection w:val="lrTb"/>
          <w:docGrid w:type="default" w:linePitch="600" w:charSpace="32768"/>
        </w:sectPr>
      </w:pPr>
    </w:p>
    <w:p>
      <w:pPr>
        <w:pStyle w:val="211"/>
        <w:spacing w:lineRule="auto" w:line="240" w:before="0" w:after="0"/>
        <w:jc w:val="both"/>
        <w:rPr/>
      </w:pPr>
      <w:r>
        <w:rPr>
          <w:b/>
        </w:rPr>
        <w:t>Глава городского округа города Калуги                                                           Д.А. Денисов</w:t>
      </w:r>
    </w:p>
    <w:p>
      <w:pPr>
        <w:pStyle w:val="ConsPlus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701" w:right="851" w:gutter="0" w:header="454" w:top="1304" w:footer="709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  <w:drawing>
        <wp:inline distT="0" distB="0" distL="0" distR="0">
          <wp:extent cx="385445" cy="476250"/>
          <wp:effectExtent l="0" t="0" r="0" b="0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drawing>
        <wp:inline distT="0" distB="0" distL="0" distR="0">
          <wp:extent cx="385445" cy="476250"/>
          <wp:effectExtent l="0" t="0" r="0" b="0"/>
          <wp:docPr id="2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yle26"/>
      <w:tabs>
        <w:tab w:val="center" w:pos="4677" w:leader="none"/>
        <w:tab w:val="left" w:pos="5456" w:leader="none"/>
        <w:tab w:val="left" w:pos="6353" w:leader="none"/>
        <w:tab w:val="right" w:pos="9355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23"/>
    <w:link w:val="11"/>
    <w:qFormat/>
    <w:pPr>
      <w:spacing w:before="240" w:after="120"/>
      <w:contextualSpacing w:val="false"/>
      <w:outlineLvl w:val="0"/>
    </w:pPr>
    <w:rPr>
      <w:b/>
      <w:bCs/>
      <w:sz w:val="36"/>
      <w:szCs w:val="36"/>
    </w:rPr>
  </w:style>
  <w:style w:type="paragraph" w:styleId="2">
    <w:name w:val="Heading 2"/>
    <w:basedOn w:val="Style23"/>
    <w:link w:val="21"/>
    <w:qFormat/>
    <w:pPr>
      <w:spacing w:before="200" w:after="120"/>
      <w:contextualSpacing w:val="false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link w:val="31"/>
    <w:qFormat/>
    <w:pPr>
      <w:spacing w:before="140" w:after="120"/>
      <w:contextualSpacing w:val="false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link w:val="41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">
    <w:name w:val="Heading 5"/>
    <w:basedOn w:val="Normal"/>
    <w:link w:val="51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</w:rPr>
  </w:style>
  <w:style w:type="paragraph" w:styleId="6">
    <w:name w:val="Heading 6"/>
    <w:basedOn w:val="Normal"/>
    <w:link w:val="61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">
    <w:name w:val="Heading 7"/>
    <w:basedOn w:val="Normal"/>
    <w:link w:val="71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">
    <w:name w:val="Heading 8"/>
    <w:basedOn w:val="Normal"/>
    <w:link w:val="81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9">
    <w:name w:val="Heading 9"/>
    <w:basedOn w:val="Normal"/>
    <w:link w:val="91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val="365F91" w:themeColor="accent1" w:themeShade="bf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6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7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Style8">
    <w:name w:val="Hyperlink"/>
    <w:basedOn w:val="DefaultParagraphFont"/>
    <w:rPr>
      <w:color w:val="000080"/>
      <w:u w:val="single"/>
      <w:lang w:val="en-US" w:bidi="en-US"/>
    </w:rPr>
  </w:style>
  <w:style w:type="character" w:styleId="Style9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Style11" w:customStyle="1">
    <w:name w:val="Символ концевой сноски"/>
    <w:qFormat/>
    <w:rPr>
      <w:vertAlign w:val="superscript"/>
    </w:rPr>
  </w:style>
  <w:style w:type="character" w:styleId="11" w:customStyle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12" w:customStyle="1">
    <w:name w:val="Заголовок Знак"/>
    <w:qFormat/>
    <w:rPr>
      <w:sz w:val="48"/>
      <w:szCs w:val="48"/>
    </w:rPr>
  </w:style>
  <w:style w:type="character" w:styleId="12" w:customStyle="1">
    <w:name w:val="Подзаголовок Знак1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13" w:customStyle="1">
    <w:name w:val="Верхний колонтитул Знак1"/>
    <w:qFormat/>
    <w:rPr/>
  </w:style>
  <w:style w:type="character" w:styleId="14" w:customStyle="1">
    <w:name w:val="Нижний колонтитул Знак1"/>
    <w:qFormat/>
    <w:rPr/>
  </w:style>
  <w:style w:type="character" w:styleId="CaptionChar" w:customStyle="1">
    <w:name w:val="Caption Char"/>
    <w:qFormat/>
    <w:rPr/>
  </w:style>
  <w:style w:type="character" w:styleId="Style13" w:customStyle="1">
    <w:name w:val="Текст сноски Знак"/>
    <w:qFormat/>
    <w:rPr>
      <w:sz w:val="18"/>
    </w:rPr>
  </w:style>
  <w:style w:type="character" w:styleId="Style14" w:customStyle="1">
    <w:name w:val="Текст концевой сноски Знак"/>
    <w:qFormat/>
    <w:rPr>
      <w:sz w:val="20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5" w:customStyle="1">
    <w:name w:val="Основной шрифт абзаца1"/>
    <w:qFormat/>
    <w:rPr/>
  </w:style>
  <w:style w:type="character" w:styleId="Style15" w:customStyle="1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Pagenumber">
    <w:name w:val="page number"/>
    <w:basedOn w:val="15"/>
    <w:qFormat/>
    <w:rPr/>
  </w:style>
  <w:style w:type="character" w:styleId="Strong1" w:customStyle="1">
    <w:name w:val="Strong1"/>
    <w:qFormat/>
    <w:rPr>
      <w:b/>
      <w:bCs/>
    </w:rPr>
  </w:style>
  <w:style w:type="character" w:styleId="Style16" w:customStyle="1">
    <w:name w:val="Нижний колонтитул Знак"/>
    <w:qFormat/>
    <w:rPr>
      <w:sz w:val="24"/>
      <w:szCs w:val="24"/>
      <w:lang w:eastAsia="zh-CN"/>
    </w:rPr>
  </w:style>
  <w:style w:type="character" w:styleId="Style17" w:customStyle="1">
    <w:name w:val="Верхний колонтитул Знак"/>
    <w:qFormat/>
    <w:rPr>
      <w:sz w:val="24"/>
      <w:szCs w:val="24"/>
      <w:lang w:eastAsia="zh-CN"/>
    </w:rPr>
  </w:style>
  <w:style w:type="character" w:styleId="Internetlink" w:customStyle="1">
    <w:name w:val="Internet link"/>
    <w:basedOn w:val="41"/>
    <w:qFormat/>
    <w:rPr>
      <w:rFonts w:ascii="Arial" w:hAnsi="Arial" w:eastAsia="Arial" w:cs="Arial"/>
      <w:b/>
      <w:bCs/>
      <w:color w:val="0563C1"/>
      <w:sz w:val="26"/>
      <w:szCs w:val="26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Title"/>
    <w:basedOn w:val="Normal"/>
    <w:next w:val="Style19"/>
    <w:link w:val="Style12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Style23"/>
    <w:qFormat/>
    <w:pPr/>
    <w:rPr/>
  </w:style>
  <w:style w:type="paragraph" w:styleId="Style24">
    <w:name w:val="Subtitle"/>
    <w:basedOn w:val="Normal"/>
    <w:link w:val="12"/>
    <w:qFormat/>
    <w:pPr>
      <w:jc w:val="center"/>
    </w:pPr>
    <w:rPr>
      <w:b/>
      <w:bCs/>
      <w:sz w:val="28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1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3"/>
    <w:pPr>
      <w:spacing w:before="0" w:after="40"/>
    </w:pPr>
    <w:rPr>
      <w:sz w:val="18"/>
    </w:rPr>
  </w:style>
  <w:style w:type="paragraph" w:styleId="Style29">
    <w:name w:val="Endnote Text"/>
    <w:basedOn w:val="Normal"/>
    <w:link w:val="Style14"/>
    <w:pPr/>
    <w:rPr>
      <w:sz w:val="20"/>
    </w:rPr>
  </w:style>
  <w:style w:type="paragraph" w:styleId="16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22" w:customStyle="1">
    <w:name w:val="Указатель2"/>
    <w:basedOn w:val="Normal"/>
    <w:qFormat/>
    <w:pPr>
      <w:suppressLineNumbers/>
    </w:pPr>
    <w:rPr>
      <w:lang w:val="en-US" w:eastAsia="en-US" w:bidi="en-US"/>
    </w:rPr>
  </w:style>
  <w:style w:type="paragraph" w:styleId="Indexheading1" w:customStyle="1">
    <w:name w:val="index heading1"/>
    <w:basedOn w:val="Style23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7">
    <w:name w:val="TOC 1"/>
    <w:basedOn w:val="Normal"/>
    <w:pPr>
      <w:spacing w:before="0" w:after="57"/>
    </w:pPr>
    <w:rPr/>
  </w:style>
  <w:style w:type="paragraph" w:styleId="23">
    <w:name w:val="TOC 2"/>
    <w:basedOn w:val="Normal"/>
    <w:pPr>
      <w:spacing w:before="0" w:after="57"/>
      <w:ind w:left="283" w:hanging="0"/>
    </w:pPr>
    <w:rPr/>
  </w:style>
  <w:style w:type="paragraph" w:styleId="32">
    <w:name w:val="TOC 3"/>
    <w:basedOn w:val="Normal"/>
    <w:pPr>
      <w:spacing w:before="0" w:after="57"/>
      <w:ind w:left="567" w:hanging="0"/>
    </w:pPr>
    <w:rPr/>
  </w:style>
  <w:style w:type="paragraph" w:styleId="42">
    <w:name w:val="TOC 4"/>
    <w:basedOn w:val="Normal"/>
    <w:pPr>
      <w:spacing w:before="0" w:after="57"/>
      <w:ind w:left="850" w:hanging="0"/>
    </w:pPr>
    <w:rPr/>
  </w:style>
  <w:style w:type="paragraph" w:styleId="52">
    <w:name w:val="TOC 5"/>
    <w:basedOn w:val="Normal"/>
    <w:pPr>
      <w:spacing w:before="0" w:after="57"/>
      <w:ind w:left="1134" w:hanging="0"/>
    </w:pPr>
    <w:rPr/>
  </w:style>
  <w:style w:type="paragraph" w:styleId="62">
    <w:name w:val="TOC 6"/>
    <w:basedOn w:val="Normal"/>
    <w:pPr>
      <w:spacing w:before="0" w:after="57"/>
      <w:ind w:left="1417" w:hanging="0"/>
    </w:pPr>
    <w:rPr/>
  </w:style>
  <w:style w:type="paragraph" w:styleId="72">
    <w:name w:val="TOC 7"/>
    <w:basedOn w:val="Normal"/>
    <w:pPr>
      <w:spacing w:before="0" w:after="57"/>
      <w:ind w:left="1701" w:hanging="0"/>
    </w:pPr>
    <w:rPr/>
  </w:style>
  <w:style w:type="paragraph" w:styleId="82">
    <w:name w:val="TOC 8"/>
    <w:basedOn w:val="Normal"/>
    <w:pPr>
      <w:spacing w:before="0" w:after="57"/>
      <w:ind w:left="1984" w:hanging="0"/>
    </w:pPr>
    <w:rPr/>
  </w:style>
  <w:style w:type="paragraph" w:styleId="92">
    <w:name w:val="TOC 9"/>
    <w:basedOn w:val="Normal"/>
    <w:pPr>
      <w:spacing w:before="0" w:after="57"/>
      <w:ind w:left="2268" w:hanging="0"/>
    </w:pPr>
    <w:rPr/>
  </w:style>
  <w:style w:type="paragraph" w:styleId="Style30">
    <w:name w:val="Index Heading"/>
    <w:basedOn w:val="Style18"/>
    <w:pPr/>
    <w:rPr/>
  </w:style>
  <w:style w:type="paragraph" w:styleId="Style31">
    <w:name w:val="TOC Heading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qFormat/>
    <w:pPr/>
    <w:rPr/>
  </w:style>
  <w:style w:type="paragraph" w:styleId="18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2" w:customStyle="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ar-SA"/>
    </w:rPr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7" w:customStyle="1">
    <w:name w:val="Верхний колонтитул слева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Style38">
    <w:name w:val="Body Text Indent"/>
    <w:basedOn w:val="Normal"/>
    <w:pPr>
      <w:widowControl w:val="false"/>
      <w:ind w:firstLine="300"/>
    </w:pPr>
    <w:rPr>
      <w:sz w:val="20"/>
      <w:szCs w:val="20"/>
    </w:rPr>
  </w:style>
  <w:style w:type="paragraph" w:styleId="Textbody" w:customStyle="1">
    <w:name w:val="Text body"/>
    <w:qFormat/>
    <w:pPr>
      <w:widowControl/>
      <w:suppressAutoHyphens w:val="true"/>
      <w:bidi w:val="0"/>
      <w:spacing w:lineRule="auto" w:line="276" w:before="0" w:after="160"/>
      <w:jc w:val="center"/>
    </w:pPr>
    <w:rPr>
      <w:rFonts w:ascii="Times New Roman" w:hAnsi="Times New Roman" w:eastAsia="NSimSun" w:cs="Arial"/>
      <w:color w:val="444444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NSimSun" w:cs="Arial"/>
      <w:color w:val="000000"/>
      <w:kern w:val="0"/>
      <w:sz w:val="22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11" w:customStyle="1">
    <w:name w:val="Основной текст 21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8">
    <w:name w:val="Plain Table 1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LibreOffice/7.4.1.2$Windows_x86 LibreOffice_project/3c58a8f3a960df8bc8fd77b461821e42c061c5f0</Application>
  <AppVersion>15.0000</AppVersion>
  <Pages>2</Pages>
  <Words>389</Words>
  <Characters>2968</Characters>
  <CharactersWithSpaces>3425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2025-11-06T14:04:00Z</dcterms:created>
  <dc:creator>kapustinaos</dc:creator>
  <dc:description/>
  <dc:language>ru-RU</dc:language>
  <cp:lastModifiedBy/>
  <dcterms:modified xsi:type="dcterms:W3CDTF">2025-12-29T12:05:36Z</dcterms:modified>
  <cp:revision>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