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7127" w14:textId="147A9294" w:rsidR="00000000" w:rsidRDefault="00316D0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 wp14:anchorId="5BDAA8EE" wp14:editId="2A337E21">
            <wp:extent cx="46672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65" t="-1054" r="-1265" b="-1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7DBED" w14:textId="77777777" w:rsidR="00000000" w:rsidRDefault="009B0C80">
      <w:pPr>
        <w:jc w:val="center"/>
        <w:rPr>
          <w:rFonts w:ascii="Arial" w:hAnsi="Arial" w:cs="Arial"/>
          <w:sz w:val="28"/>
        </w:rPr>
      </w:pPr>
    </w:p>
    <w:p w14:paraId="5DDD0F7A" w14:textId="77777777" w:rsidR="00000000" w:rsidRDefault="009B0C80">
      <w:pPr>
        <w:jc w:val="center"/>
      </w:pPr>
      <w:r>
        <w:rPr>
          <w:rFonts w:ascii="Arial" w:hAnsi="Arial" w:cs="Arial"/>
          <w:sz w:val="28"/>
        </w:rPr>
        <w:t>Российская Федерация</w:t>
      </w:r>
    </w:p>
    <w:p w14:paraId="04A7A93E" w14:textId="77777777" w:rsidR="00000000" w:rsidRDefault="009B0C80">
      <w:pPr>
        <w:jc w:val="center"/>
      </w:pPr>
      <w:r>
        <w:rPr>
          <w:rFonts w:ascii="Arial" w:hAnsi="Arial" w:cs="Arial"/>
          <w:sz w:val="36"/>
        </w:rPr>
        <w:t>Городская Дума города Калуги</w:t>
      </w:r>
    </w:p>
    <w:p w14:paraId="2F1474E9" w14:textId="77777777" w:rsidR="00000000" w:rsidRDefault="009B0C80">
      <w:pPr>
        <w:tabs>
          <w:tab w:val="left" w:pos="7725"/>
        </w:tabs>
        <w:jc w:val="center"/>
      </w:pPr>
      <w:r>
        <w:rPr>
          <w:rFonts w:ascii="Arial" w:hAnsi="Arial" w:cs="Arial"/>
          <w:sz w:val="60"/>
        </w:rPr>
        <w:t>РЕШЕНИЕ</w:t>
      </w:r>
    </w:p>
    <w:p w14:paraId="3ED5C9C3" w14:textId="77777777" w:rsidR="00000000" w:rsidRDefault="009B0C80">
      <w:pPr>
        <w:jc w:val="center"/>
        <w:rPr>
          <w:rFonts w:ascii="Arial" w:hAnsi="Arial" w:cs="Arial"/>
          <w:sz w:val="60"/>
        </w:rPr>
      </w:pPr>
    </w:p>
    <w:p w14:paraId="2AAA23BE" w14:textId="77777777" w:rsidR="00000000" w:rsidRDefault="009B0C80"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15.12.2021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  <w:lang w:val="en-US"/>
        </w:rPr>
        <w:t xml:space="preserve">                                                         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294</w:t>
      </w:r>
    </w:p>
    <w:p w14:paraId="5C2A0B0F" w14:textId="77777777" w:rsidR="00000000" w:rsidRDefault="009B0C80">
      <w:pPr>
        <w:rPr>
          <w:sz w:val="24"/>
          <w:szCs w:val="24"/>
          <w:lang w:val="en-US"/>
        </w:rPr>
      </w:pPr>
    </w:p>
    <w:p w14:paraId="53F732E3" w14:textId="77777777" w:rsidR="00000000" w:rsidRDefault="009B0C80">
      <w:pPr>
        <w:ind w:right="5244"/>
        <w:jc w:val="both"/>
      </w:pPr>
      <w:r>
        <w:rPr>
          <w:sz w:val="24"/>
          <w:szCs w:val="24"/>
        </w:rPr>
        <w:t>О внесении изменений и дополнений в решение Городской Думы города Калуги от 09.12.2020 № 346 «О бю</w:t>
      </w:r>
      <w:r>
        <w:rPr>
          <w:sz w:val="24"/>
          <w:szCs w:val="24"/>
        </w:rPr>
        <w:t>джете муниципального образования «Город Калуга» на 2021 год и плановый период 2022 и 2023 годов»</w:t>
      </w:r>
    </w:p>
    <w:p w14:paraId="4D6812A5" w14:textId="77777777" w:rsidR="00000000" w:rsidRDefault="009B0C80">
      <w:pPr>
        <w:tabs>
          <w:tab w:val="left" w:pos="426"/>
        </w:tabs>
        <w:jc w:val="both"/>
        <w:rPr>
          <w:sz w:val="24"/>
          <w:szCs w:val="24"/>
        </w:rPr>
      </w:pPr>
    </w:p>
    <w:p w14:paraId="2CA0182A" w14:textId="77777777" w:rsidR="00000000" w:rsidRDefault="009B0C80">
      <w:pPr>
        <w:spacing w:line="360" w:lineRule="auto"/>
        <w:ind w:firstLine="709"/>
        <w:jc w:val="both"/>
      </w:pPr>
      <w:r>
        <w:rPr>
          <w:sz w:val="24"/>
          <w:szCs w:val="24"/>
        </w:rPr>
        <w:t>В соответствии со статьей 24 Устава муниципального образования «Город Калуга» Городская Дума города Калуги</w:t>
      </w:r>
    </w:p>
    <w:p w14:paraId="14CBBD08" w14:textId="77777777" w:rsidR="00000000" w:rsidRDefault="009B0C80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14:paraId="671F911A" w14:textId="77777777" w:rsidR="00000000" w:rsidRDefault="009B0C80">
      <w:pPr>
        <w:tabs>
          <w:tab w:val="left" w:pos="426"/>
        </w:tabs>
        <w:spacing w:line="360" w:lineRule="auto"/>
        <w:ind w:firstLine="709"/>
        <w:jc w:val="both"/>
      </w:pPr>
      <w:r>
        <w:rPr>
          <w:sz w:val="24"/>
          <w:szCs w:val="24"/>
        </w:rPr>
        <w:t>РЕШИЛА:</w:t>
      </w:r>
    </w:p>
    <w:p w14:paraId="410E914D" w14:textId="77777777" w:rsidR="00000000" w:rsidRDefault="009B0C80">
      <w:pPr>
        <w:tabs>
          <w:tab w:val="left" w:pos="426"/>
        </w:tabs>
        <w:spacing w:line="360" w:lineRule="auto"/>
        <w:ind w:firstLine="709"/>
        <w:jc w:val="both"/>
        <w:rPr>
          <w:sz w:val="24"/>
          <w:szCs w:val="24"/>
        </w:rPr>
      </w:pPr>
    </w:p>
    <w:p w14:paraId="66E8FE4D" w14:textId="77777777" w:rsidR="00000000" w:rsidRDefault="009B0C80">
      <w:pPr>
        <w:pStyle w:val="ad"/>
        <w:spacing w:line="360" w:lineRule="auto"/>
        <w:ind w:left="0" w:firstLine="709"/>
        <w:jc w:val="both"/>
      </w:pPr>
      <w:r>
        <w:rPr>
          <w:sz w:val="24"/>
          <w:szCs w:val="24"/>
        </w:rPr>
        <w:t>1. Внести следующие изменения и дополнени</w:t>
      </w:r>
      <w:r>
        <w:rPr>
          <w:sz w:val="24"/>
          <w:szCs w:val="24"/>
        </w:rPr>
        <w:t>я в решение Городской Думы города Калуги от 09.12.2020 № 346 «О бюджете муниципального образования «Город Калуга» на 2021 год и плановый период 2022 и 2023 годов»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(в редакции решений Городской Думы города Калуги от 16.02.2021 № 23, от 24.03.2021 № 44, от 2</w:t>
      </w:r>
      <w:r>
        <w:rPr>
          <w:sz w:val="24"/>
          <w:szCs w:val="24"/>
        </w:rPr>
        <w:t xml:space="preserve">8.04.2021 № 78, от 12.05.2021    № 99, от 26.05.2021 № 103, от 23.06.2021 № 126, от 30.06.2021 № 158, от 14.07.2021 № 163, от 23.07.2021 № 169, от 11.08.2021 № 174, от 22.09.2021 № 211, от 19.10.2021 № 230 и от 09.11.2021 № 254) </w:t>
      </w:r>
      <w:r>
        <w:rPr>
          <w:sz w:val="24"/>
          <w:szCs w:val="24"/>
        </w:rPr>
        <w:t>(далее - решение):</w:t>
      </w:r>
    </w:p>
    <w:p w14:paraId="1370CD2E" w14:textId="77777777" w:rsidR="00000000" w:rsidRDefault="009B0C80">
      <w:pPr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>1.1. Деф</w:t>
      </w:r>
      <w:r>
        <w:rPr>
          <w:sz w:val="24"/>
          <w:szCs w:val="24"/>
        </w:rPr>
        <w:t>ис 1 пункта 1 решения изложить в новой редакции:</w:t>
      </w:r>
    </w:p>
    <w:p w14:paraId="697C2531" w14:textId="77777777" w:rsidR="00000000" w:rsidRDefault="009B0C80">
      <w:pPr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 xml:space="preserve">«- общий объем доходов бюджета Калуги в сумме 14 </w:t>
      </w:r>
      <w:r>
        <w:rPr>
          <w:sz w:val="24"/>
          <w:szCs w:val="24"/>
        </w:rPr>
        <w:t>287 306,7</w:t>
      </w:r>
      <w:r>
        <w:rPr>
          <w:sz w:val="24"/>
          <w:szCs w:val="24"/>
        </w:rPr>
        <w:t xml:space="preserve"> тыс. рублей, в том числе объем безвозмездных поступлений в сумме 8 </w:t>
      </w:r>
      <w:r>
        <w:rPr>
          <w:sz w:val="24"/>
          <w:szCs w:val="24"/>
        </w:rPr>
        <w:t>470 928,6</w:t>
      </w:r>
      <w:r>
        <w:rPr>
          <w:sz w:val="24"/>
          <w:szCs w:val="24"/>
        </w:rPr>
        <w:t xml:space="preserve"> тыс. рублей;».</w:t>
      </w:r>
    </w:p>
    <w:p w14:paraId="5AABAD94" w14:textId="77777777" w:rsidR="00000000" w:rsidRDefault="009B0C80">
      <w:pPr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>1.2. Дефис 2 пункта 1 решения изложить в новой редакции:</w:t>
      </w:r>
    </w:p>
    <w:p w14:paraId="072EEC5F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09"/>
        <w:jc w:val="both"/>
      </w:pPr>
      <w:r>
        <w:rPr>
          <w:sz w:val="24"/>
          <w:szCs w:val="24"/>
        </w:rPr>
        <w:t xml:space="preserve">«- общий объем расходов бюджета Калуги в сумме </w:t>
      </w:r>
      <w:r>
        <w:rPr>
          <w:sz w:val="24"/>
          <w:szCs w:val="24"/>
        </w:rPr>
        <w:t xml:space="preserve">14 742 186,8 </w:t>
      </w:r>
      <w:r>
        <w:rPr>
          <w:sz w:val="24"/>
          <w:szCs w:val="24"/>
        </w:rPr>
        <w:t>тыс. рублей;».</w:t>
      </w:r>
    </w:p>
    <w:p w14:paraId="2E2EB7AD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>1.3. Дефис 4 пункта 1 решения изложить в новой редакции:</w:t>
      </w:r>
    </w:p>
    <w:p w14:paraId="51494668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09"/>
        <w:jc w:val="both"/>
      </w:pPr>
      <w:r>
        <w:rPr>
          <w:sz w:val="24"/>
          <w:szCs w:val="24"/>
        </w:rPr>
        <w:t>«- нормативную величину резервного фонда Городской Управы города Калуги в сумме 5</w:t>
      </w:r>
      <w:r>
        <w:rPr>
          <w:sz w:val="24"/>
          <w:szCs w:val="24"/>
        </w:rPr>
        <w:t xml:space="preserve"> 500,0</w:t>
      </w:r>
      <w:r>
        <w:rPr>
          <w:sz w:val="24"/>
          <w:szCs w:val="24"/>
        </w:rPr>
        <w:t xml:space="preserve"> тыс. рублей;».</w:t>
      </w:r>
    </w:p>
    <w:p w14:paraId="031EE677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 xml:space="preserve">1.4. Дефис 6 пункта </w:t>
      </w:r>
      <w:r>
        <w:rPr>
          <w:sz w:val="24"/>
          <w:szCs w:val="24"/>
        </w:rPr>
        <w:t>1 решения изложить в новой редакции:</w:t>
      </w:r>
    </w:p>
    <w:p w14:paraId="537C1F2C" w14:textId="77777777" w:rsidR="00000000" w:rsidRDefault="009B0C80">
      <w:pPr>
        <w:tabs>
          <w:tab w:val="left" w:pos="540"/>
        </w:tabs>
        <w:spacing w:line="360" w:lineRule="auto"/>
        <w:ind w:firstLine="709"/>
        <w:jc w:val="both"/>
      </w:pPr>
      <w:r>
        <w:rPr>
          <w:sz w:val="24"/>
          <w:szCs w:val="24"/>
        </w:rPr>
        <w:lastRenderedPageBreak/>
        <w:t>«</w:t>
      </w:r>
      <w:r>
        <w:rPr>
          <w:sz w:val="24"/>
          <w:szCs w:val="24"/>
        </w:rPr>
        <w:t>- объем расходов на обслуживание муниципального долга Калуги в сумме             182 000,0 тыс. рублей</w:t>
      </w:r>
      <w:r>
        <w:rPr>
          <w:sz w:val="24"/>
          <w:szCs w:val="24"/>
        </w:rPr>
        <w:t>;».</w:t>
      </w:r>
    </w:p>
    <w:p w14:paraId="5BC4C0D0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>1.5. Дефис 1 пункта 2 решения изложить в новой редакции:</w:t>
      </w:r>
    </w:p>
    <w:p w14:paraId="2625D6A3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09"/>
        <w:jc w:val="both"/>
      </w:pPr>
      <w:r>
        <w:rPr>
          <w:sz w:val="24"/>
          <w:szCs w:val="24"/>
        </w:rPr>
        <w:t>«- общий объем доходов бюджета Калуги на 2022 год в сум</w:t>
      </w:r>
      <w:r>
        <w:rPr>
          <w:sz w:val="24"/>
          <w:szCs w:val="24"/>
        </w:rPr>
        <w:t xml:space="preserve">ме 12 070 172,2 тыс. рублей, в том числе объем безвозмездных поступлений в сумме </w:t>
      </w:r>
      <w:r>
        <w:rPr>
          <w:sz w:val="24"/>
          <w:szCs w:val="24"/>
          <w:lang w:val="en-US"/>
        </w:rPr>
        <w:t>7 111 831,0</w:t>
      </w:r>
      <w:r>
        <w:rPr>
          <w:sz w:val="24"/>
          <w:szCs w:val="24"/>
        </w:rPr>
        <w:t xml:space="preserve"> тыс. рублей, и на 2023 год в сумме 11 948 825,3 тыс. рублей, в том числе объем безвозмездных поступлений в сумме 6 705 443,6 тыс. рублей;».</w:t>
      </w:r>
    </w:p>
    <w:p w14:paraId="14A7F459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>1.6. Дефис 2 пункта 2 р</w:t>
      </w:r>
      <w:r>
        <w:rPr>
          <w:sz w:val="24"/>
          <w:szCs w:val="24"/>
        </w:rPr>
        <w:t>ешения изложить в новой редакции:</w:t>
      </w:r>
    </w:p>
    <w:p w14:paraId="0A55B89A" w14:textId="77777777" w:rsidR="00000000" w:rsidRDefault="009B0C80">
      <w:pPr>
        <w:tabs>
          <w:tab w:val="left" w:pos="540"/>
        </w:tabs>
        <w:spacing w:line="360" w:lineRule="auto"/>
        <w:ind w:firstLine="709"/>
        <w:jc w:val="both"/>
      </w:pP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- общий объем расходов бюджета Калуги на 2022 год в сумме </w:t>
      </w:r>
      <w:r>
        <w:rPr>
          <w:sz w:val="24"/>
          <w:szCs w:val="24"/>
        </w:rPr>
        <w:t>12 070 172,2</w:t>
      </w:r>
      <w:r>
        <w:rPr>
          <w:sz w:val="24"/>
          <w:szCs w:val="24"/>
        </w:rPr>
        <w:t xml:space="preserve"> тыс. рублей, в том числе условно утверждаемые расходы в сумме 124 000,0 тыс. рублей, и на 2023 год в сумме 11 948 825,3 тыс. рублей, в том числе услов</w:t>
      </w:r>
      <w:r>
        <w:rPr>
          <w:sz w:val="24"/>
          <w:szCs w:val="24"/>
        </w:rPr>
        <w:t>но утверждаемые расходы в сумме 263 000,0 тыс. рублей;».</w:t>
      </w:r>
    </w:p>
    <w:p w14:paraId="15979D40" w14:textId="77777777" w:rsidR="00000000" w:rsidRDefault="009B0C80">
      <w:pPr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 xml:space="preserve">1.7. </w:t>
      </w:r>
      <w:r>
        <w:rPr>
          <w:sz w:val="24"/>
          <w:szCs w:val="24"/>
        </w:rPr>
        <w:t xml:space="preserve">Дефис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пункта 2 решения изложить в новой редакции:</w:t>
      </w:r>
    </w:p>
    <w:p w14:paraId="747867A7" w14:textId="77777777" w:rsidR="00000000" w:rsidRDefault="009B0C80">
      <w:pPr>
        <w:tabs>
          <w:tab w:val="left" w:pos="540"/>
        </w:tabs>
        <w:spacing w:line="360" w:lineRule="auto"/>
        <w:ind w:firstLine="709"/>
        <w:jc w:val="both"/>
      </w:pPr>
      <w:r>
        <w:rPr>
          <w:spacing w:val="-2"/>
          <w:sz w:val="24"/>
          <w:szCs w:val="24"/>
        </w:rPr>
        <w:t>«- общий объем бюджетных ассигнований муниципального дорожного фонда Калуги на 2022 год в сумме 223 318,3 тыс. рублей и на 2023 год в сумме 18</w:t>
      </w:r>
      <w:r>
        <w:rPr>
          <w:spacing w:val="-2"/>
          <w:sz w:val="24"/>
          <w:szCs w:val="24"/>
        </w:rPr>
        <w:t>9 269,0 тыс. рублей;».</w:t>
      </w:r>
    </w:p>
    <w:p w14:paraId="4A2D75D7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1.8. В пункте 9 решения цифры «2 873 039,7» заменить на цифры «2 983 844,9».</w:t>
      </w:r>
    </w:p>
    <w:p w14:paraId="4D0EA2D4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1.9. Дефис 1 пункта 18 решения изложить в новой редакции:</w:t>
      </w:r>
    </w:p>
    <w:p w14:paraId="4589842B" w14:textId="77777777" w:rsidR="00000000" w:rsidRDefault="009B0C80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«- на исполнение судебных актов, предусматривающих обращение взыскания на средства бюджета Калуги,</w:t>
      </w:r>
      <w:r>
        <w:rPr>
          <w:sz w:val="24"/>
          <w:szCs w:val="24"/>
        </w:rPr>
        <w:t xml:space="preserve"> на 2021 год в сумме 7 958,5 тыс. рублей, на 2022 год в сумме       1 000,0 тыс. рублей, на 2023 год в сумме 15 000,0 тыс. рублей;».</w:t>
      </w:r>
    </w:p>
    <w:p w14:paraId="47A047B4" w14:textId="77777777" w:rsidR="00000000" w:rsidRDefault="009B0C80">
      <w:pPr>
        <w:widowControl w:val="0"/>
        <w:tabs>
          <w:tab w:val="left" w:pos="62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1.10. Дефис 3 пункта 18 решения изложить в новой редакции:</w:t>
      </w:r>
    </w:p>
    <w:p w14:paraId="6AEB9550" w14:textId="77777777" w:rsidR="00000000" w:rsidRDefault="009B0C80">
      <w:pPr>
        <w:widowControl w:val="0"/>
        <w:tabs>
          <w:tab w:val="left" w:pos="62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 xml:space="preserve">«- на реализацию указов Президента Российской Федерации в части </w:t>
      </w:r>
      <w:r>
        <w:rPr>
          <w:sz w:val="24"/>
          <w:szCs w:val="24"/>
        </w:rPr>
        <w:t>оплаты труда отдельным категориям работников на 2021 год в сумме 41 627,6 тыс. рублей, на 2022 год в сумме 127,6 тыс. рублей, на 2023 год в сумме 16 127,6 тыс. рублей;».</w:t>
      </w:r>
    </w:p>
    <w:p w14:paraId="6ACBFE7E" w14:textId="77777777" w:rsidR="00000000" w:rsidRDefault="009B0C80">
      <w:pPr>
        <w:widowControl w:val="0"/>
        <w:overflowPunct/>
        <w:autoSpaceDE/>
        <w:spacing w:line="360" w:lineRule="auto"/>
        <w:ind w:firstLine="737"/>
        <w:jc w:val="both"/>
        <w:textAlignment w:val="auto"/>
      </w:pPr>
      <w:r>
        <w:rPr>
          <w:sz w:val="24"/>
          <w:szCs w:val="24"/>
        </w:rPr>
        <w:t xml:space="preserve">1.11. </w:t>
      </w:r>
      <w:r>
        <w:rPr>
          <w:color w:val="000000"/>
          <w:spacing w:val="-2"/>
          <w:sz w:val="24"/>
          <w:szCs w:val="24"/>
        </w:rPr>
        <w:t>Внести изменения</w:t>
      </w:r>
      <w:r>
        <w:rPr>
          <w:color w:val="000000"/>
          <w:spacing w:val="-2"/>
          <w:sz w:val="24"/>
          <w:szCs w:val="24"/>
        </w:rPr>
        <w:t xml:space="preserve"> и дополнения в </w:t>
      </w:r>
      <w:r>
        <w:rPr>
          <w:color w:val="000000"/>
          <w:spacing w:val="-2"/>
          <w:sz w:val="24"/>
          <w:szCs w:val="24"/>
        </w:rPr>
        <w:t>приложение</w:t>
      </w:r>
      <w:r>
        <w:rPr>
          <w:sz w:val="24"/>
          <w:szCs w:val="24"/>
        </w:rPr>
        <w:t xml:space="preserve"> № 3 к решению в соответствии с прилож</w:t>
      </w:r>
      <w:r>
        <w:rPr>
          <w:sz w:val="24"/>
          <w:szCs w:val="24"/>
        </w:rPr>
        <w:t>ением № 1 к настоящему решению.</w:t>
      </w:r>
    </w:p>
    <w:p w14:paraId="2EEF1F49" w14:textId="77777777" w:rsidR="00000000" w:rsidRDefault="009B0C80">
      <w:pPr>
        <w:pStyle w:val="ad"/>
        <w:widowControl w:val="0"/>
        <w:spacing w:line="360" w:lineRule="auto"/>
        <w:ind w:left="0" w:firstLine="737"/>
        <w:jc w:val="both"/>
      </w:pPr>
      <w:r>
        <w:rPr>
          <w:sz w:val="24"/>
          <w:szCs w:val="24"/>
        </w:rPr>
        <w:t xml:space="preserve">1.12. </w:t>
      </w:r>
      <w:r>
        <w:rPr>
          <w:color w:val="000000"/>
          <w:spacing w:val="-2"/>
          <w:sz w:val="24"/>
          <w:szCs w:val="24"/>
        </w:rPr>
        <w:t>Внести изменения</w:t>
      </w:r>
      <w:r>
        <w:rPr>
          <w:color w:val="000000"/>
          <w:spacing w:val="-2"/>
          <w:sz w:val="24"/>
          <w:szCs w:val="24"/>
        </w:rPr>
        <w:t xml:space="preserve"> и дополнения в </w:t>
      </w:r>
      <w:r>
        <w:rPr>
          <w:color w:val="000000"/>
          <w:spacing w:val="-2"/>
          <w:sz w:val="24"/>
          <w:szCs w:val="24"/>
        </w:rPr>
        <w:t xml:space="preserve">приложение </w:t>
      </w:r>
      <w:r>
        <w:rPr>
          <w:sz w:val="24"/>
          <w:szCs w:val="24"/>
        </w:rPr>
        <w:t>№ 4 к решению в соответствии с приложением № 2 к настоящему решению.</w:t>
      </w:r>
    </w:p>
    <w:p w14:paraId="26900292" w14:textId="77777777" w:rsidR="00000000" w:rsidRDefault="009B0C80">
      <w:pPr>
        <w:pStyle w:val="ad"/>
        <w:spacing w:line="360" w:lineRule="auto"/>
        <w:ind w:left="0" w:firstLine="737"/>
        <w:jc w:val="both"/>
      </w:pPr>
      <w:r>
        <w:rPr>
          <w:sz w:val="24"/>
          <w:szCs w:val="24"/>
        </w:rPr>
        <w:t xml:space="preserve">1.13. </w:t>
      </w:r>
      <w:r>
        <w:rPr>
          <w:color w:val="000000"/>
          <w:spacing w:val="-2"/>
          <w:sz w:val="24"/>
          <w:szCs w:val="24"/>
        </w:rPr>
        <w:t>Внести изменения</w:t>
      </w:r>
      <w:r>
        <w:rPr>
          <w:color w:val="000000"/>
          <w:spacing w:val="-2"/>
          <w:sz w:val="24"/>
          <w:szCs w:val="24"/>
        </w:rPr>
        <w:t xml:space="preserve"> и дополнения в </w:t>
      </w:r>
      <w:r>
        <w:rPr>
          <w:color w:val="000000"/>
          <w:spacing w:val="-2"/>
          <w:sz w:val="24"/>
          <w:szCs w:val="24"/>
        </w:rPr>
        <w:t xml:space="preserve">приложение </w:t>
      </w:r>
      <w:r>
        <w:rPr>
          <w:sz w:val="24"/>
          <w:szCs w:val="24"/>
        </w:rPr>
        <w:t>№ 5 к решению в соответствии с приложением № 3 к настояще</w:t>
      </w:r>
      <w:r>
        <w:rPr>
          <w:sz w:val="24"/>
          <w:szCs w:val="24"/>
        </w:rPr>
        <w:t>му решению.</w:t>
      </w:r>
    </w:p>
    <w:p w14:paraId="7DBF66B7" w14:textId="77777777" w:rsidR="00000000" w:rsidRDefault="009B0C80">
      <w:pPr>
        <w:pStyle w:val="ad"/>
        <w:spacing w:line="360" w:lineRule="auto"/>
        <w:ind w:left="0" w:firstLine="737"/>
        <w:jc w:val="both"/>
      </w:pPr>
      <w:r>
        <w:rPr>
          <w:sz w:val="24"/>
          <w:szCs w:val="24"/>
        </w:rPr>
        <w:t xml:space="preserve">1.14. </w:t>
      </w:r>
      <w:r>
        <w:rPr>
          <w:color w:val="000000"/>
          <w:spacing w:val="-2"/>
          <w:sz w:val="24"/>
          <w:szCs w:val="24"/>
        </w:rPr>
        <w:t>Внести изменения</w:t>
      </w:r>
      <w:r>
        <w:rPr>
          <w:color w:val="000000"/>
          <w:spacing w:val="-2"/>
          <w:sz w:val="24"/>
          <w:szCs w:val="24"/>
        </w:rPr>
        <w:t xml:space="preserve"> и дополнения в </w:t>
      </w:r>
      <w:r>
        <w:rPr>
          <w:color w:val="000000"/>
          <w:spacing w:val="-2"/>
          <w:sz w:val="24"/>
          <w:szCs w:val="24"/>
        </w:rPr>
        <w:t xml:space="preserve">приложение </w:t>
      </w:r>
      <w:r>
        <w:rPr>
          <w:sz w:val="24"/>
          <w:szCs w:val="24"/>
        </w:rPr>
        <w:t>№ 6 к решению в соответствии с приложением № 4 к настоящему решению.</w:t>
      </w:r>
    </w:p>
    <w:p w14:paraId="32D465DB" w14:textId="77777777" w:rsidR="00000000" w:rsidRDefault="009B0C80">
      <w:pPr>
        <w:pStyle w:val="ad"/>
        <w:widowControl w:val="0"/>
        <w:spacing w:line="360" w:lineRule="auto"/>
        <w:ind w:left="0" w:firstLine="709"/>
        <w:contextualSpacing/>
        <w:jc w:val="both"/>
      </w:pPr>
      <w:r>
        <w:rPr>
          <w:sz w:val="24"/>
          <w:szCs w:val="24"/>
        </w:rPr>
        <w:t xml:space="preserve">1.15. </w:t>
      </w:r>
      <w:r>
        <w:rPr>
          <w:color w:val="000000"/>
          <w:spacing w:val="-2"/>
          <w:sz w:val="24"/>
          <w:szCs w:val="24"/>
        </w:rPr>
        <w:t>Внести изменения</w:t>
      </w:r>
      <w:r>
        <w:rPr>
          <w:color w:val="000000"/>
          <w:spacing w:val="-2"/>
          <w:sz w:val="24"/>
          <w:szCs w:val="24"/>
        </w:rPr>
        <w:t xml:space="preserve"> и дополнения в </w:t>
      </w:r>
      <w:r>
        <w:rPr>
          <w:color w:val="000000"/>
          <w:spacing w:val="-2"/>
          <w:sz w:val="24"/>
          <w:szCs w:val="24"/>
        </w:rPr>
        <w:t xml:space="preserve">приложение </w:t>
      </w:r>
      <w:r>
        <w:rPr>
          <w:sz w:val="24"/>
          <w:szCs w:val="24"/>
        </w:rPr>
        <w:t>№ 7 к решению в соответствии с приложением № 5 к настоящему решению.</w:t>
      </w:r>
    </w:p>
    <w:p w14:paraId="19544147" w14:textId="77777777" w:rsidR="00000000" w:rsidRDefault="009B0C80">
      <w:pPr>
        <w:pStyle w:val="ad"/>
        <w:widowControl w:val="0"/>
        <w:tabs>
          <w:tab w:val="left" w:pos="540"/>
        </w:tabs>
        <w:spacing w:line="360" w:lineRule="auto"/>
        <w:ind w:left="0" w:firstLine="737"/>
        <w:contextualSpacing/>
        <w:jc w:val="both"/>
      </w:pPr>
      <w:r>
        <w:rPr>
          <w:color w:val="000000"/>
          <w:spacing w:val="-2"/>
          <w:sz w:val="24"/>
          <w:szCs w:val="24"/>
        </w:rPr>
        <w:t xml:space="preserve">1.16. </w:t>
      </w:r>
      <w:r>
        <w:rPr>
          <w:color w:val="000000"/>
          <w:spacing w:val="-2"/>
          <w:sz w:val="24"/>
          <w:szCs w:val="24"/>
        </w:rPr>
        <w:t>Вн</w:t>
      </w:r>
      <w:r>
        <w:rPr>
          <w:color w:val="000000"/>
          <w:spacing w:val="-2"/>
          <w:sz w:val="24"/>
          <w:szCs w:val="24"/>
        </w:rPr>
        <w:t xml:space="preserve">ести изменения </w:t>
      </w:r>
      <w:r>
        <w:rPr>
          <w:color w:val="000000"/>
          <w:spacing w:val="-2"/>
          <w:sz w:val="24"/>
          <w:szCs w:val="24"/>
        </w:rPr>
        <w:t xml:space="preserve">и дополнения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 приложение № 8 к решению в соответствии с </w:t>
      </w:r>
      <w:r>
        <w:rPr>
          <w:color w:val="000000"/>
          <w:spacing w:val="-2"/>
          <w:sz w:val="24"/>
          <w:szCs w:val="24"/>
        </w:rPr>
        <w:lastRenderedPageBreak/>
        <w:t>приложением № 6 к настоящему решению.</w:t>
      </w:r>
    </w:p>
    <w:p w14:paraId="5058F58B" w14:textId="77777777" w:rsidR="00000000" w:rsidRDefault="009B0C80">
      <w:pPr>
        <w:pStyle w:val="ad"/>
        <w:widowControl w:val="0"/>
        <w:tabs>
          <w:tab w:val="left" w:pos="540"/>
        </w:tabs>
        <w:spacing w:line="360" w:lineRule="auto"/>
        <w:ind w:left="0" w:firstLine="737"/>
        <w:contextualSpacing/>
        <w:jc w:val="both"/>
      </w:pPr>
      <w:r>
        <w:rPr>
          <w:color w:val="000000"/>
          <w:spacing w:val="-2"/>
          <w:sz w:val="24"/>
          <w:szCs w:val="24"/>
        </w:rPr>
        <w:t xml:space="preserve">1.17. Внести изменения в приложение № 9 к решению в соответствии с приложением № </w:t>
      </w:r>
      <w:r>
        <w:rPr>
          <w:color w:val="000000"/>
          <w:spacing w:val="-2"/>
          <w:sz w:val="24"/>
          <w:szCs w:val="24"/>
          <w:lang w:val="en-US"/>
        </w:rPr>
        <w:t xml:space="preserve">7 </w:t>
      </w:r>
      <w:r>
        <w:rPr>
          <w:color w:val="000000"/>
          <w:spacing w:val="-2"/>
          <w:sz w:val="24"/>
          <w:szCs w:val="24"/>
        </w:rPr>
        <w:t>к настоящему решению.</w:t>
      </w:r>
    </w:p>
    <w:p w14:paraId="7FD0AA89" w14:textId="77777777" w:rsidR="00000000" w:rsidRDefault="009B0C80">
      <w:pPr>
        <w:pStyle w:val="ad"/>
        <w:widowControl w:val="0"/>
        <w:overflowPunct w:val="0"/>
        <w:autoSpaceDE w:val="0"/>
        <w:spacing w:line="360" w:lineRule="auto"/>
        <w:ind w:left="0" w:firstLine="737"/>
        <w:contextualSpacing/>
        <w:jc w:val="both"/>
        <w:textAlignment w:val="baseline"/>
      </w:pPr>
      <w:r>
        <w:rPr>
          <w:sz w:val="24"/>
          <w:szCs w:val="24"/>
        </w:rPr>
        <w:t>2. Настоящее решение вступает в силу с мо</w:t>
      </w:r>
      <w:r>
        <w:rPr>
          <w:sz w:val="24"/>
          <w:szCs w:val="24"/>
        </w:rPr>
        <w:t>мента его официального опубликования (обнародования).</w:t>
      </w:r>
    </w:p>
    <w:p w14:paraId="032B5032" w14:textId="77777777" w:rsidR="00000000" w:rsidRDefault="009B0C80">
      <w:pPr>
        <w:pStyle w:val="ad"/>
        <w:tabs>
          <w:tab w:val="left" w:pos="540"/>
        </w:tabs>
        <w:spacing w:line="360" w:lineRule="auto"/>
        <w:ind w:left="0" w:firstLine="737"/>
        <w:contextualSpacing/>
        <w:jc w:val="both"/>
      </w:pPr>
      <w:r>
        <w:rPr>
          <w:sz w:val="24"/>
          <w:szCs w:val="24"/>
          <w:lang w:val="en-US"/>
        </w:rPr>
        <w:t xml:space="preserve">3. Контроль за исполнением настоящего решения возложить на Главу городского самоуправления города Калуги </w:t>
      </w:r>
      <w:r>
        <w:rPr>
          <w:sz w:val="24"/>
          <w:szCs w:val="24"/>
        </w:rPr>
        <w:t>Ю.Е.Моисеева</w:t>
      </w:r>
      <w:r>
        <w:rPr>
          <w:sz w:val="24"/>
          <w:szCs w:val="24"/>
          <w:lang w:val="en-US"/>
        </w:rPr>
        <w:t xml:space="preserve"> и комитеты Городской Думы города Калуги.</w:t>
      </w:r>
    </w:p>
    <w:p w14:paraId="2FB03C8C" w14:textId="77777777" w:rsidR="00000000" w:rsidRDefault="009B0C80">
      <w:pPr>
        <w:pStyle w:val="ad"/>
        <w:ind w:left="0" w:firstLine="709"/>
        <w:jc w:val="both"/>
        <w:rPr>
          <w:sz w:val="24"/>
          <w:szCs w:val="24"/>
          <w:lang w:val="en-US"/>
        </w:rPr>
      </w:pPr>
    </w:p>
    <w:p w14:paraId="170F8B0D" w14:textId="77777777" w:rsidR="00000000" w:rsidRDefault="009B0C80">
      <w:pPr>
        <w:pStyle w:val="ad"/>
        <w:ind w:left="0" w:firstLine="709"/>
        <w:jc w:val="both"/>
        <w:rPr>
          <w:sz w:val="24"/>
          <w:szCs w:val="24"/>
          <w:lang w:val="en-US"/>
        </w:rPr>
      </w:pPr>
    </w:p>
    <w:p w14:paraId="4A562114" w14:textId="77777777" w:rsidR="00000000" w:rsidRDefault="009B0C80">
      <w:r>
        <w:rPr>
          <w:b/>
          <w:sz w:val="24"/>
          <w:szCs w:val="24"/>
        </w:rPr>
        <w:t>Глава городского самоуправления</w:t>
      </w:r>
    </w:p>
    <w:p w14:paraId="653FCE4F" w14:textId="77777777" w:rsidR="009B0C80" w:rsidRDefault="009B0C80">
      <w:r>
        <w:rPr>
          <w:b/>
          <w:sz w:val="24"/>
          <w:szCs w:val="24"/>
        </w:rPr>
        <w:t>города Ка</w:t>
      </w:r>
      <w:r>
        <w:rPr>
          <w:b/>
          <w:sz w:val="24"/>
          <w:szCs w:val="24"/>
        </w:rPr>
        <w:t>луги                                                                                                           Ю.Е.Моисеев</w:t>
      </w:r>
    </w:p>
    <w:sectPr w:rsidR="009B0C80">
      <w:headerReference w:type="even" r:id="rId8"/>
      <w:headerReference w:type="default" r:id="rId9"/>
      <w:headerReference w:type="first" r:id="rId10"/>
      <w:pgSz w:w="11906" w:h="16838"/>
      <w:pgMar w:top="1060" w:right="709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D30C" w14:textId="77777777" w:rsidR="009B0C80" w:rsidRDefault="009B0C80">
      <w:r>
        <w:separator/>
      </w:r>
    </w:p>
  </w:endnote>
  <w:endnote w:type="continuationSeparator" w:id="0">
    <w:p w14:paraId="244C6B10" w14:textId="77777777" w:rsidR="009B0C80" w:rsidRDefault="009B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65F2" w14:textId="77777777" w:rsidR="009B0C80" w:rsidRDefault="009B0C80">
      <w:r>
        <w:separator/>
      </w:r>
    </w:p>
  </w:footnote>
  <w:footnote w:type="continuationSeparator" w:id="0">
    <w:p w14:paraId="62F7102A" w14:textId="77777777" w:rsidR="009B0C80" w:rsidRDefault="009B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E479" w14:textId="77777777" w:rsidR="00000000" w:rsidRDefault="009B0C80">
    <w:pPr>
      <w:pStyle w:val="af4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B2E8" w14:textId="77777777" w:rsidR="00000000" w:rsidRDefault="009B0C80">
    <w:pPr>
      <w:pStyle w:val="ab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2CD9" w14:textId="77777777" w:rsidR="00000000" w:rsidRDefault="009B0C8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05"/>
    <w:rsid w:val="00316D05"/>
    <w:rsid w:val="009B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DDB5EC"/>
  <w15:chartTrackingRefBased/>
  <w15:docId w15:val="{13CE347C-D66C-47F8-880D-D8F03128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/>
      <w:autoSpaceDE/>
      <w:spacing w:before="240" w:after="60"/>
      <w:textAlignment w:val="auto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11">
    <w:name w:val="Основной шрифт абзаца1"/>
  </w:style>
  <w:style w:type="character" w:styleId="a4">
    <w:name w:val="page number"/>
    <w:basedOn w:val="11"/>
  </w:style>
  <w:style w:type="character" w:customStyle="1" w:styleId="a5">
    <w:name w:val="Основной шрифт"/>
    <w:rPr>
      <w:sz w:val="26"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0">
    <w:name w:val="Body Text"/>
    <w:basedOn w:val="a"/>
    <w:pPr>
      <w:widowControl w:val="0"/>
      <w:overflowPunct/>
      <w:autoSpaceDE/>
      <w:spacing w:after="120"/>
      <w:ind w:firstLine="567"/>
      <w:textAlignment w:val="auto"/>
    </w:pPr>
    <w:rPr>
      <w:sz w:val="24"/>
    </w:r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Евгений"/>
    <w:basedOn w:val="a"/>
    <w:pPr>
      <w:ind w:firstLine="567"/>
      <w:jc w:val="both"/>
    </w:pPr>
    <w:rPr>
      <w:sz w:val="24"/>
    </w:rPr>
  </w:style>
  <w:style w:type="paragraph" w:customStyle="1" w:styleId="13">
    <w:name w:val="Евгений1"/>
    <w:basedOn w:val="a"/>
    <w:pPr>
      <w:spacing w:after="240"/>
      <w:jc w:val="center"/>
    </w:pPr>
    <w:rPr>
      <w:b/>
      <w:sz w:val="26"/>
    </w:rPr>
  </w:style>
  <w:style w:type="paragraph" w:customStyle="1" w:styleId="20">
    <w:name w:val="Евгений2"/>
    <w:basedOn w:val="a"/>
    <w:pPr>
      <w:ind w:firstLine="567"/>
    </w:pPr>
    <w:rPr>
      <w:rFonts w:ascii="Arial" w:hAnsi="Arial" w:cs="Arial"/>
      <w:sz w:val="24"/>
    </w:rPr>
  </w:style>
  <w:style w:type="paragraph" w:styleId="aa">
    <w:name w:val="footer"/>
    <w:basedOn w:val="a"/>
    <w:pPr>
      <w:tabs>
        <w:tab w:val="center" w:pos="4536"/>
        <w:tab w:val="right" w:pos="9072"/>
      </w:tabs>
    </w:pPr>
  </w:style>
  <w:style w:type="paragraph" w:styleId="ab">
    <w:name w:val="header"/>
    <w:basedOn w:val="a"/>
    <w:pPr>
      <w:tabs>
        <w:tab w:val="center" w:pos="4703"/>
        <w:tab w:val="right" w:pos="9406"/>
      </w:tabs>
    </w:pPr>
  </w:style>
  <w:style w:type="paragraph" w:styleId="ac">
    <w:name w:val="Subtitle"/>
    <w:basedOn w:val="a"/>
    <w:next w:val="a0"/>
    <w:qFormat/>
    <w:pPr>
      <w:widowControl w:val="0"/>
      <w:overflowPunct/>
      <w:autoSpaceDE/>
      <w:spacing w:after="60"/>
      <w:jc w:val="center"/>
      <w:textAlignment w:val="auto"/>
    </w:pPr>
    <w:rPr>
      <w:rFonts w:ascii="Arial" w:hAnsi="Arial" w:cs="Arial"/>
      <w:sz w:val="24"/>
    </w:rPr>
  </w:style>
  <w:style w:type="paragraph" w:customStyle="1" w:styleId="14">
    <w:name w:val="Текст1"/>
    <w:basedOn w:val="a"/>
    <w:pPr>
      <w:widowControl w:val="0"/>
      <w:overflowPunct/>
      <w:autoSpaceDE/>
      <w:jc w:val="both"/>
      <w:textAlignment w:val="auto"/>
    </w:pPr>
    <w:rPr>
      <w:sz w:val="24"/>
    </w:rPr>
  </w:style>
  <w:style w:type="paragraph" w:styleId="ad">
    <w:name w:val="Body Text Indent"/>
    <w:basedOn w:val="a"/>
    <w:pPr>
      <w:overflowPunct/>
      <w:autoSpaceDE/>
      <w:ind w:left="284"/>
      <w:textAlignment w:val="auto"/>
    </w:pPr>
  </w:style>
  <w:style w:type="paragraph" w:customStyle="1" w:styleId="31">
    <w:name w:val="Основной текст 31"/>
    <w:basedOn w:val="a"/>
    <w:pPr>
      <w:overflowPunct/>
      <w:autoSpaceDE/>
      <w:jc w:val="both"/>
      <w:textAlignment w:val="auto"/>
    </w:pPr>
    <w:rPr>
      <w:sz w:val="26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af0">
    <w:name w:val=" Знак 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af1">
    <w:name w:val="Содержимое врезки"/>
    <w:basedOn w:val="a"/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styleId="af3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customStyle="1" w:styleId="af4">
    <w:name w:val="Верхний колонтитул слева"/>
    <w:basedOn w:val="a"/>
    <w:pPr>
      <w:suppressLineNumbers/>
      <w:tabs>
        <w:tab w:val="center" w:pos="5031"/>
        <w:tab w:val="right" w:pos="1006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09.12.2020 N 346(ред. от 22.09.2021)"О бюджете муниципального образования "Город Калуга" на 2021 год и плановый период 2022 и 2023 годов"</dc:title>
  <dc:subject/>
  <dc:creator>yashina</dc:creator>
  <cp:keywords/>
  <cp:lastModifiedBy>Кузин Денис Сергеевич</cp:lastModifiedBy>
  <cp:revision>2</cp:revision>
  <cp:lastPrinted>2021-10-27T09:18:00Z</cp:lastPrinted>
  <dcterms:created xsi:type="dcterms:W3CDTF">2021-12-16T05:41:00Z</dcterms:created>
  <dcterms:modified xsi:type="dcterms:W3CDTF">2021-12-16T05:41:00Z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