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_rels/document.xml.rels" ContentType="application/vnd.openxmlformats-package.relationships+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footer11.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footer16.xml" ContentType="application/vnd.openxmlformats-officedocument.wordprocessingml.footer+xml"/>
  <Override PartName="/word/footer17.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ind w:hanging="0" w:left="5664"/>
        <w:jc w:val="both"/>
        <w:rPr>
          <w:color w:val="000000"/>
        </w:rPr>
      </w:pPr>
      <w:r>
        <w:rPr>
          <w:color w:val="000000"/>
        </w:rPr>
        <w:t xml:space="preserve">Приложение 7 </w:t>
      </w:r>
      <w:r>
        <w:rPr>
          <w:bCs/>
          <w:color w:themeColor="text1" w:val="000000"/>
        </w:rPr>
        <w:t>к положению</w:t>
      </w:r>
    </w:p>
    <w:p>
      <w:pPr>
        <w:pStyle w:val="20"/>
        <w:ind w:hanging="0" w:left="5664"/>
        <w:jc w:val="both"/>
        <w:rPr>
          <w:b w:val="false"/>
          <w:bCs/>
          <w:color w:themeColor="text1" w:val="000000"/>
          <w:sz w:val="24"/>
          <w:szCs w:val="24"/>
        </w:rPr>
      </w:pPr>
      <w:r>
        <w:rPr>
          <w:b w:val="false"/>
          <w:bCs/>
          <w:color w:themeColor="text1" w:val="000000"/>
          <w:sz w:val="24"/>
          <w:szCs w:val="24"/>
        </w:rPr>
        <w:t>о территориальном планировании</w:t>
      </w:r>
    </w:p>
    <w:p>
      <w:pPr>
        <w:pStyle w:val="Normal"/>
        <w:spacing w:before="0" w:after="0"/>
        <w:jc w:val="right"/>
        <w:rPr>
          <w:color w:val="000000"/>
        </w:rPr>
      </w:pPr>
      <w:r>
        <w:rPr>
          <w:color w:val="000000"/>
        </w:rPr>
      </w:r>
    </w:p>
    <w:p>
      <w:pPr>
        <w:pStyle w:val="Normal"/>
        <w:spacing w:before="0" w:after="0"/>
        <w:jc w:val="right"/>
        <w:rPr>
          <w:color w:val="000000"/>
        </w:rPr>
      </w:pPr>
      <w:r>
        <w:rPr>
          <w:color w:val="000000"/>
        </w:rPr>
      </w:r>
    </w:p>
    <w:p>
      <w:pPr>
        <w:pStyle w:val="Normal"/>
        <w:spacing w:before="0" w:after="0"/>
        <w:jc w:val="right"/>
        <w:rPr>
          <w:color w:val="000000"/>
        </w:rPr>
      </w:pPr>
      <w:r>
        <w:rPr>
          <w:color w:val="000000"/>
        </w:rPr>
      </w:r>
    </w:p>
    <w:p>
      <w:pPr>
        <w:pStyle w:val="20"/>
        <w:rPr>
          <w:color w:val="000000"/>
          <w:sz w:val="24"/>
          <w:szCs w:val="24"/>
        </w:rPr>
      </w:pPr>
      <w:r>
        <w:rPr>
          <w:color w:val="000000"/>
          <w:sz w:val="24"/>
          <w:szCs w:val="24"/>
        </w:rPr>
        <w:t>МАТЕРИАЛЫ ПО ОБОСНОВАНИЮ</w:t>
      </w:r>
    </w:p>
    <w:p>
      <w:pPr>
        <w:pStyle w:val="20"/>
        <w:rPr>
          <w:color w:val="000000"/>
          <w:sz w:val="24"/>
          <w:szCs w:val="24"/>
        </w:rPr>
      </w:pPr>
      <w:r>
        <w:rPr>
          <w:color w:val="000000"/>
          <w:sz w:val="24"/>
          <w:szCs w:val="24"/>
        </w:rPr>
      </w:r>
    </w:p>
    <w:p>
      <w:pPr>
        <w:pStyle w:val="181"/>
        <w:rPr>
          <w:b/>
          <w:bCs/>
          <w:color w:val="000000"/>
          <w:sz w:val="24"/>
          <w:szCs w:val="24"/>
        </w:rPr>
      </w:pPr>
      <w:r>
        <w:rPr>
          <w:b/>
          <w:bCs/>
          <w:color w:val="000000"/>
          <w:sz w:val="24"/>
          <w:szCs w:val="24"/>
        </w:rPr>
        <w:t>КОНЦЕПЦИЯ ГРАДОСТРОИТЕЛЬНОГО РАЗВИТИЯ ТЕРРИТОРИИ ГОРОДСКОГО ОКРУГА</w:t>
      </w:r>
    </w:p>
    <w:p>
      <w:pPr>
        <w:pStyle w:val="Heading2"/>
        <w:keepLines w:val="false"/>
        <w:widowControl/>
        <w:numPr>
          <w:ilvl w:val="0"/>
          <w:numId w:val="1"/>
        </w:numPr>
        <w:tabs>
          <w:tab w:val="clear" w:pos="708"/>
          <w:tab w:val="left" w:pos="1134" w:leader="none"/>
          <w:tab w:val="left" w:pos="1276" w:leader="none"/>
        </w:tabs>
        <w:spacing w:before="0" w:after="0"/>
        <w:ind w:hanging="576" w:left="576"/>
        <w:rPr/>
      </w:pPr>
      <w:bookmarkStart w:id="0" w:name="__RefHeading___Toc465943610"/>
      <w:bookmarkStart w:id="1" w:name="_Toc152766159"/>
      <w:bookmarkEnd w:id="0"/>
      <w:r>
        <w:rPr>
          <w:rFonts w:cs="Times New Roman" w:ascii="Times New Roman" w:hAnsi="Times New Roman"/>
          <w:color w:val="000000"/>
          <w:spacing w:val="0"/>
          <w:kern w:val="0"/>
          <w:sz w:val="24"/>
          <w:szCs w:val="24"/>
          <w:lang w:val="ru-RU"/>
        </w:rPr>
        <w:t>Стратегические направления градостроительного развития</w:t>
      </w:r>
      <w:bookmarkEnd w:id="1"/>
      <w:r>
        <w:rPr>
          <w:rFonts w:cs="Times New Roman" w:ascii="Times New Roman" w:hAnsi="Times New Roman"/>
          <w:color w:val="000000"/>
          <w:spacing w:val="0"/>
          <w:kern w:val="0"/>
          <w:sz w:val="24"/>
          <w:szCs w:val="24"/>
          <w:lang w:val="ru-RU"/>
        </w:rPr>
        <w:t xml:space="preserve"> </w:t>
      </w:r>
    </w:p>
    <w:p>
      <w:pPr>
        <w:pStyle w:val="Heading3"/>
        <w:keepLines w:val="false"/>
        <w:tabs>
          <w:tab w:val="clear" w:pos="708"/>
          <w:tab w:val="left" w:pos="0" w:leader="none"/>
          <w:tab w:val="left" w:pos="1276" w:leader="none"/>
        </w:tabs>
        <w:spacing w:lineRule="auto" w:line="276" w:before="120" w:after="60"/>
        <w:jc w:val="center"/>
        <w:rPr>
          <w:rFonts w:ascii="Times New Roman" w:hAnsi="Times New Roman" w:cs="Times New Roman"/>
          <w:i w:val="false"/>
          <w:i w:val="false"/>
          <w:iCs w:val="false"/>
          <w:color w:val="000000"/>
          <w:kern w:val="0"/>
          <w:lang w:val="ru-RU"/>
        </w:rPr>
      </w:pPr>
      <w:bookmarkStart w:id="2" w:name="__RefHeading___Toc465943611"/>
      <w:bookmarkStart w:id="3" w:name="_Toc152766160"/>
      <w:bookmarkEnd w:id="2"/>
      <w:r>
        <w:rPr>
          <w:rFonts w:cs="Times New Roman" w:ascii="Times New Roman" w:hAnsi="Times New Roman"/>
          <w:i w:val="false"/>
          <w:iCs w:val="false"/>
          <w:color w:val="000000"/>
          <w:kern w:val="0"/>
          <w:lang w:val="ru-RU"/>
        </w:rPr>
        <w:t>1.1. Градостроительная концепция. Варианты территориального развития городского округа.</w:t>
      </w:r>
      <w:bookmarkEnd w:id="3"/>
    </w:p>
    <w:p>
      <w:pPr>
        <w:pStyle w:val="Normal"/>
        <w:spacing w:before="0" w:after="0"/>
        <w:ind w:firstLine="709"/>
        <w:jc w:val="both"/>
        <w:rPr>
          <w:color w:val="000000"/>
        </w:rPr>
      </w:pPr>
      <w:r>
        <w:rPr>
          <w:color w:val="000000"/>
        </w:rPr>
        <w:t>Главной целью Генерального плана городского округа - является разработка долгосрочной стратегии градостроительства, направленной на создание благоприятной, удобной и безопасной городской среды, а также на создание условий для устойчивого развития Калуги как административного центра Калужской области - крупного многофункционального научно-образовательного, производственного, культурного и туристического центра Центрального федерального округа.</w:t>
      </w:r>
    </w:p>
    <w:p>
      <w:pPr>
        <w:pStyle w:val="Normal"/>
        <w:spacing w:before="0" w:after="0"/>
        <w:ind w:firstLine="709"/>
        <w:jc w:val="both"/>
        <w:rPr>
          <w:color w:val="000000"/>
        </w:rPr>
      </w:pPr>
      <w:r>
        <w:rPr>
          <w:color w:val="000000"/>
        </w:rPr>
        <w:t>Основными задачами устойчивого развития территории являются повышение инвестиционной привлекательности, развитие основных секторов экономики, улучшение условий проживания населения и экологической безопасности, рациональное использование ресурсов, модернизация транспортной и инженерной инфраструктуры.</w:t>
      </w:r>
    </w:p>
    <w:p>
      <w:pPr>
        <w:pStyle w:val="Normal"/>
        <w:spacing w:before="0" w:after="0"/>
        <w:ind w:firstLine="709"/>
        <w:jc w:val="both"/>
        <w:rPr>
          <w:color w:val="000000"/>
        </w:rPr>
      </w:pPr>
      <w:r>
        <w:rPr>
          <w:color w:val="000000"/>
        </w:rPr>
        <w:t>Стратегические ориентиры Генерального плана основаны на выполнении региональных административных функций, сохранении и развитии промышленного потенциала, создании научно-производственного и образовательного центра, развитии туризма, создании благоприятной городской среды и рациональном использовании ресурсов.</w:t>
      </w:r>
    </w:p>
    <w:p>
      <w:pPr>
        <w:pStyle w:val="Normal"/>
        <w:spacing w:before="0" w:after="0"/>
        <w:ind w:firstLine="709"/>
        <w:jc w:val="both"/>
        <w:rPr>
          <w:color w:val="000000"/>
        </w:rPr>
      </w:pPr>
      <w:r>
        <w:rPr>
          <w:color w:val="000000"/>
        </w:rPr>
        <w:t>Генеральный план также учитывает разработанные проекты планировок на отдельные фрагменты городских и сельских территорий городского округа.</w:t>
      </w:r>
    </w:p>
    <w:p>
      <w:pPr>
        <w:pStyle w:val="Normal"/>
        <w:spacing w:before="0" w:after="0"/>
        <w:ind w:firstLine="709"/>
        <w:jc w:val="both"/>
        <w:rPr>
          <w:color w:val="000000"/>
        </w:rPr>
      </w:pPr>
      <w:r>
        <w:rPr>
          <w:color w:val="000000"/>
        </w:rPr>
        <w:t xml:space="preserve">Главной задачей Генерального плана является оптимальная увязка принятых планировочных решений в единую планировочную структуру территории городского округа и уточнение ряда позиций по границам населенных пунктов, границам земель различных категорий, функциональному зонированию, объемам и размещению объектов обслуживания населения, развитию транспортной и инженерной инфраструктур. </w:t>
      </w:r>
    </w:p>
    <w:p>
      <w:pPr>
        <w:pStyle w:val="Normal"/>
        <w:spacing w:before="0" w:after="0"/>
        <w:ind w:firstLine="709"/>
        <w:jc w:val="both"/>
        <w:rPr>
          <w:color w:val="000000"/>
        </w:rPr>
      </w:pPr>
      <w:r>
        <w:rPr>
          <w:color w:val="000000"/>
        </w:rPr>
        <w:t xml:space="preserve">На настоящей стадии градостроительного развития Калуга характеризуется компактно-дисперсной планировочной структурой. Традиционно город развивался вдоль основных природных осей – рек Оки, Калужки, Яченки и основных транспортных коридоров (Московское шоссе, Тульское шоссе). Планировочная структура города к настоящему моменту имеет сложившийся характер, но нуждается в формировании планировочных связей между периферийными районами города между собой и периферии с центральной частью. </w:t>
      </w:r>
    </w:p>
    <w:p>
      <w:pPr>
        <w:pStyle w:val="Normal"/>
        <w:spacing w:before="0" w:after="0"/>
        <w:ind w:firstLine="709"/>
        <w:jc w:val="both"/>
        <w:rPr>
          <w:color w:val="000000"/>
        </w:rPr>
      </w:pPr>
      <w:r>
        <w:rPr>
          <w:color w:val="000000"/>
        </w:rPr>
        <w:t xml:space="preserve">Исторически производственные зоны Калуги формировались по периметру исторической части города (планировочной «трапеции» 1778 г.), в том числе в восточной части левого берега реки, образуя промышленный пояс города. В настоящее время ряд предприятий не действует, на месте бывших производственных зон формируются кварталы жилой, общественно-деловой  застройки. </w:t>
      </w:r>
    </w:p>
    <w:p>
      <w:pPr>
        <w:pStyle w:val="Normal"/>
        <w:spacing w:before="0" w:after="0"/>
        <w:ind w:firstLine="709"/>
        <w:jc w:val="both"/>
        <w:rPr>
          <w:color w:val="000000"/>
        </w:rPr>
      </w:pPr>
      <w:r>
        <w:rPr>
          <w:color w:val="000000"/>
        </w:rPr>
        <w:t>Идет постепенный процесс вывода ряд производственных предприятий из центральной части города и «Калужской петли» - железнодорожной ветки (Калуга-1). Результатом этого сложного процесса перехода от индустриального к информационно-технологическому, характерного для большинства городов мира, является отсутствие структурированной застройки большей части районов города, формирование новых жилых районов на незастроенных прилегающих территориях (район Правобережья, район «Северный»), включение ряда близлежащих населенных пунктов и садоводств, представляющие собой отдельные планировочные структуры и включенные в границу города (Черносвитино, Ждамирово, поселок Силикатный, Железняки, Кукареки и другие).</w:t>
      </w:r>
    </w:p>
    <w:p>
      <w:pPr>
        <w:pStyle w:val="Normal"/>
        <w:spacing w:before="0" w:after="0"/>
        <w:ind w:firstLine="709"/>
        <w:jc w:val="both"/>
        <w:rPr/>
      </w:pPr>
      <w:r>
        <w:rPr>
          <w:color w:val="000000"/>
        </w:rPr>
        <w:t xml:space="preserve">Центральная часть города Калуги - его классическая узнаваемая «трапеция» планировочного каркаса требует особого внимания при планировании развития города. В течение двух последних десятилетий точечная многоэтажная застройка исторических кварталов носит стихийный характер. Однако процесс модернизации ветхой и аварийной застройки нельзя охарактеризовать только с отрицательной стороны. Следует отметить, что в центральной части города преимущественно строятся здания шести-девяти этажей. </w:t>
      </w:r>
    </w:p>
    <w:p>
      <w:pPr>
        <w:pStyle w:val="Normal"/>
        <w:spacing w:before="0" w:after="0"/>
        <w:ind w:firstLine="709"/>
        <w:jc w:val="both"/>
        <w:rPr>
          <w:color w:val="000000"/>
        </w:rPr>
      </w:pPr>
      <w:r>
        <w:rPr>
          <w:color w:val="000000"/>
        </w:rPr>
        <w:t>Необходимое условие устойчивого развития центра города - комплексная реконструкция, тактичная модернизация и благоустройство кварталов и зданий исторических территорий при сохранении исторической сетки улиц и сложившегося характера и масштаба застройки.</w:t>
      </w:r>
    </w:p>
    <w:p>
      <w:pPr>
        <w:pStyle w:val="Normal"/>
        <w:spacing w:before="0" w:after="0"/>
        <w:ind w:firstLine="709"/>
        <w:jc w:val="both"/>
        <w:rPr>
          <w:color w:val="000000"/>
        </w:rPr>
      </w:pPr>
      <w:r>
        <w:rPr>
          <w:color w:val="000000"/>
        </w:rPr>
        <w:t xml:space="preserve">Комплексной реконструкции и регенерации исторической среды подлежат следующие территории: </w:t>
      </w:r>
    </w:p>
    <w:p>
      <w:pPr>
        <w:pStyle w:val="Normal"/>
        <w:spacing w:before="0" w:after="0"/>
        <w:ind w:firstLine="709"/>
        <w:jc w:val="both"/>
        <w:rPr>
          <w:color w:val="000000"/>
        </w:rPr>
      </w:pPr>
      <w:r>
        <w:rPr>
          <w:color w:val="000000"/>
        </w:rPr>
        <w:t>- территория, ограниченная улицами Ленина, Дзержинского, Николо-Козинской и набережной реки Оки;</w:t>
      </w:r>
    </w:p>
    <w:p>
      <w:pPr>
        <w:pStyle w:val="Normal"/>
        <w:spacing w:before="0" w:after="0"/>
        <w:ind w:firstLine="709"/>
        <w:jc w:val="both"/>
        <w:rPr>
          <w:color w:val="000000"/>
        </w:rPr>
      </w:pPr>
      <w:r>
        <w:rPr>
          <w:color w:val="000000"/>
        </w:rPr>
        <w:t>- территория, ограниченная улицами Энгельса, Пестеля, Болдина, набережной реки Оки;</w:t>
      </w:r>
    </w:p>
    <w:p>
      <w:pPr>
        <w:pStyle w:val="Normal"/>
        <w:spacing w:before="0" w:after="0"/>
        <w:ind w:firstLine="709"/>
        <w:jc w:val="both"/>
        <w:rPr>
          <w:color w:val="000000"/>
        </w:rPr>
      </w:pPr>
      <w:r>
        <w:rPr>
          <w:color w:val="000000"/>
        </w:rPr>
        <w:t>- территория, ограниченная магистральной (Вязьма-Калуга-Тула) и Окской железнодорожными линиями (улицей Веры Андриановой, переулком Резервным, улицами Подгорной, Тульской, Киевским проездом, улицами Стекольной, Маршала Жукова и Грабцевским шоссе).</w:t>
      </w:r>
    </w:p>
    <w:p>
      <w:pPr>
        <w:pStyle w:val="Normal"/>
        <w:spacing w:before="60" w:after="60"/>
        <w:ind w:firstLine="709"/>
        <w:jc w:val="both"/>
        <w:rPr>
          <w:b/>
          <w:color w:val="000000"/>
        </w:rPr>
      </w:pPr>
      <w:r>
        <w:rPr>
          <w:b/>
          <w:color w:val="000000"/>
        </w:rPr>
        <w:t>Мероприятия по реконструкции центральной части включают:</w:t>
      </w:r>
    </w:p>
    <w:p>
      <w:pPr>
        <w:pStyle w:val="Normal"/>
        <w:spacing w:before="0" w:after="0"/>
        <w:ind w:firstLine="709"/>
        <w:jc w:val="both"/>
        <w:rPr>
          <w:color w:val="000000"/>
        </w:rPr>
      </w:pPr>
      <w:r>
        <w:rPr>
          <w:color w:val="000000"/>
        </w:rPr>
        <w:t xml:space="preserve">- комплексная охрана, научная реставрация и реконструкция объектов культурного наследия, сохранение исторической планировочной структуры; </w:t>
      </w:r>
    </w:p>
    <w:p>
      <w:pPr>
        <w:pStyle w:val="Normal"/>
        <w:spacing w:before="0" w:after="0"/>
        <w:ind w:firstLine="709"/>
        <w:jc w:val="both"/>
        <w:rPr>
          <w:color w:val="000000"/>
        </w:rPr>
      </w:pPr>
      <w:r>
        <w:rPr>
          <w:color w:val="000000"/>
        </w:rPr>
        <w:t>- реконструкция ветхой неценной индивидуальной жилой в кварталах многоквартирной застройки;</w:t>
      </w:r>
    </w:p>
    <w:p>
      <w:pPr>
        <w:pStyle w:val="Normal"/>
        <w:spacing w:before="0" w:after="0"/>
        <w:ind w:firstLine="709"/>
        <w:jc w:val="both"/>
        <w:rPr>
          <w:color w:val="000000"/>
        </w:rPr>
      </w:pPr>
      <w:r>
        <w:rPr>
          <w:color w:val="000000"/>
        </w:rPr>
        <w:t>- поэтапный вынос производственных объектов и использование их территорий под развитие жилых и общественно-деловых зон;</w:t>
      </w:r>
    </w:p>
    <w:p>
      <w:pPr>
        <w:pStyle w:val="Normal"/>
        <w:spacing w:before="0" w:after="0"/>
        <w:ind w:firstLine="709"/>
        <w:jc w:val="both"/>
        <w:rPr>
          <w:color w:val="000000"/>
        </w:rPr>
      </w:pPr>
      <w:r>
        <w:rPr>
          <w:color w:val="000000"/>
        </w:rPr>
        <w:t>- сохранение исторического озеленения, благоустройство рекреационных зон;</w:t>
      </w:r>
    </w:p>
    <w:p>
      <w:pPr>
        <w:pStyle w:val="Normal"/>
        <w:spacing w:before="0" w:after="0"/>
        <w:ind w:firstLine="709"/>
        <w:jc w:val="both"/>
        <w:rPr>
          <w:color w:val="000000"/>
        </w:rPr>
      </w:pPr>
      <w:r>
        <w:rPr>
          <w:color w:val="000000"/>
        </w:rPr>
        <w:t>- комплексное благоустройство территорий общего пользования (улиц, внутриквартальных и дворовых проездов и территорий);</w:t>
      </w:r>
    </w:p>
    <w:p>
      <w:pPr>
        <w:pStyle w:val="Normal"/>
        <w:spacing w:before="0" w:after="0"/>
        <w:ind w:firstLine="709"/>
        <w:jc w:val="both"/>
        <w:rPr>
          <w:color w:val="000000"/>
        </w:rPr>
      </w:pPr>
      <w:r>
        <w:rPr>
          <w:color w:val="000000"/>
        </w:rPr>
        <w:t>- благоустройство набережной реки Оки и Яченского водохранилища;</w:t>
      </w:r>
    </w:p>
    <w:p>
      <w:pPr>
        <w:pStyle w:val="Normal"/>
        <w:spacing w:before="0" w:after="0"/>
        <w:ind w:firstLine="709"/>
        <w:jc w:val="both"/>
        <w:rPr>
          <w:color w:val="000000"/>
        </w:rPr>
      </w:pPr>
      <w:r>
        <w:rPr>
          <w:color w:val="000000"/>
        </w:rPr>
        <w:t>- размещение современных парковок (многоуровневых и подземных), устройство парковок и гаражей в комплексе со зданиями;</w:t>
      </w:r>
    </w:p>
    <w:p>
      <w:pPr>
        <w:pStyle w:val="Normal"/>
        <w:spacing w:before="0" w:after="0"/>
        <w:ind w:firstLine="709"/>
        <w:jc w:val="both"/>
        <w:rPr>
          <w:color w:val="000000"/>
        </w:rPr>
      </w:pPr>
      <w:r>
        <w:rPr>
          <w:color w:val="000000"/>
        </w:rPr>
        <w:t>- развитие пешеходных зон, устройство велодорожек и велосипедных парковок.</w:t>
      </w:r>
    </w:p>
    <w:p>
      <w:pPr>
        <w:pStyle w:val="Normal"/>
        <w:spacing w:before="60" w:after="60"/>
        <w:ind w:firstLine="709"/>
        <w:jc w:val="both"/>
        <w:rPr>
          <w:b/>
          <w:color w:val="000000"/>
        </w:rPr>
      </w:pPr>
      <w:r>
        <w:rPr>
          <w:b/>
          <w:color w:val="000000"/>
        </w:rPr>
        <w:t>Развитие нового жилищного строительства</w:t>
      </w:r>
    </w:p>
    <w:p>
      <w:pPr>
        <w:pStyle w:val="Normal"/>
        <w:spacing w:before="0" w:after="0"/>
        <w:ind w:firstLine="709"/>
        <w:jc w:val="both"/>
        <w:rPr>
          <w:color w:val="000000"/>
        </w:rPr>
      </w:pPr>
      <w:r>
        <w:rPr>
          <w:color w:val="000000"/>
        </w:rPr>
        <w:t>Значительные объемы многоэтажного строительства предусматриваются в микрорайонах: Турынино, Ждамирово, Черносвитино, Анненки, Северный и Силикатный.</w:t>
      </w:r>
    </w:p>
    <w:p>
      <w:pPr>
        <w:pStyle w:val="Normal"/>
        <w:spacing w:before="0" w:after="0"/>
        <w:ind w:firstLine="709"/>
        <w:jc w:val="both"/>
        <w:rPr>
          <w:color w:val="000000"/>
        </w:rPr>
      </w:pPr>
      <w:r>
        <w:rPr>
          <w:color w:val="000000"/>
        </w:rPr>
        <w:t xml:space="preserve">Активное развитие комплексной индивидуальной жилой застройки предусмотрено на территории городского округа в населенных пунктах: </w:t>
      </w:r>
    </w:p>
    <w:p>
      <w:pPr>
        <w:pStyle w:val="Normal"/>
        <w:spacing w:before="0" w:after="0"/>
        <w:ind w:firstLine="709"/>
        <w:jc w:val="both"/>
        <w:rPr>
          <w:color w:val="000000"/>
        </w:rPr>
      </w:pPr>
      <w:r>
        <w:rPr>
          <w:color w:val="000000"/>
        </w:rPr>
        <w:t>- северного направления: населенных пунктах Лихун, Ильинка, Косарево, Заречье, Груздово, Петрово, Марьино, Матюнино, Новоселки, Канищево, Большая Каменка;</w:t>
      </w:r>
    </w:p>
    <w:p>
      <w:pPr>
        <w:pStyle w:val="Normal"/>
        <w:spacing w:before="0" w:after="0"/>
        <w:ind w:firstLine="709"/>
        <w:jc w:val="both"/>
        <w:rPr>
          <w:color w:val="000000"/>
        </w:rPr>
      </w:pPr>
      <w:r>
        <w:rPr>
          <w:color w:val="000000"/>
        </w:rPr>
        <w:t xml:space="preserve">- южного направления: населенных пунктах Шопино, Желыбино, Воровая, Нижняя Вырка, Андреевское, Рождествено, Сивково, Колюпаново. </w:t>
      </w:r>
    </w:p>
    <w:p>
      <w:pPr>
        <w:pStyle w:val="Normal"/>
        <w:spacing w:before="0" w:after="0"/>
        <w:ind w:firstLine="709"/>
        <w:jc w:val="both"/>
        <w:rPr>
          <w:color w:val="000000"/>
        </w:rPr>
      </w:pPr>
      <w:r>
        <w:rPr>
          <w:color w:val="000000"/>
        </w:rPr>
        <w:t>- западного направления: населенных пунктах Мстихино, Крутицы, Угра, Яглово.</w:t>
      </w:r>
    </w:p>
    <w:p>
      <w:pPr>
        <w:pStyle w:val="Normal"/>
        <w:spacing w:before="0" w:after="0"/>
        <w:ind w:firstLine="709"/>
        <w:jc w:val="both"/>
        <w:rPr>
          <w:color w:val="000000"/>
        </w:rPr>
      </w:pPr>
      <w:r>
        <w:rPr>
          <w:color w:val="000000"/>
        </w:rPr>
        <w:t>Развитие зон объектов рекреации и туризма планируется вблизи населенных пунктов: Макаровка, Аргуново, Сивково, Чижовка, Пригородного лесничества.</w:t>
      </w:r>
    </w:p>
    <w:p>
      <w:pPr>
        <w:pStyle w:val="Normal"/>
        <w:spacing w:before="60" w:after="60"/>
        <w:ind w:firstLine="709"/>
        <w:jc w:val="both"/>
        <w:rPr>
          <w:b/>
          <w:color w:val="000000"/>
        </w:rPr>
      </w:pPr>
      <w:r>
        <w:rPr>
          <w:b/>
          <w:color w:val="000000"/>
        </w:rPr>
        <w:t xml:space="preserve">Развитие производственных зон предполагает: </w:t>
      </w:r>
    </w:p>
    <w:p>
      <w:pPr>
        <w:pStyle w:val="Normal"/>
        <w:spacing w:before="0" w:after="0"/>
        <w:ind w:firstLine="709"/>
        <w:jc w:val="both"/>
        <w:rPr>
          <w:color w:val="000000"/>
        </w:rPr>
      </w:pPr>
      <w:r>
        <w:rPr>
          <w:color w:val="000000"/>
        </w:rPr>
        <w:t>- развитие территорий индустриальных парков Росва, Калуга-Юг, Грабцево;</w:t>
      </w:r>
    </w:p>
    <w:p>
      <w:pPr>
        <w:pStyle w:val="Normal"/>
        <w:spacing w:before="0" w:after="0"/>
        <w:ind w:firstLine="709"/>
        <w:jc w:val="both"/>
        <w:rPr>
          <w:color w:val="000000"/>
        </w:rPr>
      </w:pPr>
      <w:r>
        <w:rPr>
          <w:color w:val="000000"/>
        </w:rPr>
        <w:t>- создание условий для привлечения инвестиций и развития промышленности. Для этого сформированы промышленные площадки в районе деревни Жерело, Доможирово, Заречье, Городок;</w:t>
      </w:r>
    </w:p>
    <w:p>
      <w:pPr>
        <w:pStyle w:val="Normal"/>
        <w:spacing w:before="0" w:after="0"/>
        <w:ind w:firstLine="709"/>
        <w:jc w:val="both"/>
        <w:rPr>
          <w:color w:val="000000"/>
        </w:rPr>
      </w:pPr>
      <w:r>
        <w:rPr>
          <w:color w:val="000000"/>
        </w:rPr>
        <w:t>- развитие производственных территорий для добычи полезных ископаемых планируется в районе населенных пунктов Плетеневка, Желыбино, Андреевское.</w:t>
      </w:r>
    </w:p>
    <w:p>
      <w:pPr>
        <w:pStyle w:val="Normal"/>
        <w:spacing w:before="60" w:after="60"/>
        <w:ind w:firstLine="709"/>
        <w:jc w:val="both"/>
        <w:rPr>
          <w:b/>
          <w:color w:val="000000"/>
        </w:rPr>
      </w:pPr>
      <w:r>
        <w:rPr>
          <w:b/>
          <w:color w:val="000000"/>
        </w:rPr>
        <w:t>Развитие системы центров</w:t>
      </w:r>
    </w:p>
    <w:p>
      <w:pPr>
        <w:pStyle w:val="Normal"/>
        <w:spacing w:before="0" w:after="0"/>
        <w:ind w:firstLine="709"/>
        <w:jc w:val="both"/>
        <w:rPr>
          <w:color w:val="000000"/>
        </w:rPr>
      </w:pPr>
      <w:r>
        <w:rPr>
          <w:color w:val="000000"/>
        </w:rPr>
        <w:t>Уровень развития системы обслуживания в значительной мере определяет комфортность города для проживания, а также привлекательность его для туризма и инвестиций. Генеральным планом предлагается продолжение развития системы общественных центров различного ранга – областного и городского значения, в составе жилых районов, на территориях промышленных зон, укрепления и формирования новых въездных центров обслуживания в местах пересечения внешнего транспортного кольца и радиальных транспортных направлений со строительством новых крупных торгово-обслуживающих комплексов.</w:t>
      </w:r>
    </w:p>
    <w:p>
      <w:pPr>
        <w:pStyle w:val="Normal"/>
        <w:spacing w:before="0" w:after="0"/>
        <w:ind w:firstLine="709"/>
        <w:jc w:val="both"/>
        <w:rPr>
          <w:color w:val="000000"/>
        </w:rPr>
      </w:pPr>
      <w:r>
        <w:rPr>
          <w:color w:val="000000"/>
        </w:rPr>
        <w:t>Формируемые общественные районные центры районного значения:</w:t>
      </w:r>
    </w:p>
    <w:p>
      <w:pPr>
        <w:pStyle w:val="Normal"/>
        <w:spacing w:before="0" w:after="0"/>
        <w:ind w:firstLine="709"/>
        <w:jc w:val="both"/>
        <w:rPr>
          <w:color w:val="000000"/>
        </w:rPr>
      </w:pPr>
      <w:r>
        <w:rPr>
          <w:color w:val="000000"/>
        </w:rPr>
        <w:t>- Микрорайон Правобережья: по улицам Фомушина и Генерала Попова;</w:t>
      </w:r>
    </w:p>
    <w:p>
      <w:pPr>
        <w:pStyle w:val="Normal"/>
        <w:spacing w:before="0" w:after="0"/>
        <w:ind w:firstLine="709"/>
        <w:jc w:val="both"/>
        <w:rPr>
          <w:color w:val="000000"/>
        </w:rPr>
      </w:pPr>
      <w:r>
        <w:rPr>
          <w:color w:val="000000"/>
        </w:rPr>
        <w:t>- Территория вдоль Тульского шоссе вблизи пересечения с улицей Секиотовской;</w:t>
      </w:r>
    </w:p>
    <w:p>
      <w:pPr>
        <w:pStyle w:val="Normal"/>
        <w:spacing w:before="0" w:after="0"/>
        <w:ind w:firstLine="709"/>
        <w:jc w:val="both"/>
        <w:rPr>
          <w:color w:val="000000"/>
        </w:rPr>
      </w:pPr>
      <w:r>
        <w:rPr>
          <w:color w:val="000000"/>
        </w:rPr>
        <w:t>- Восточный район Правобережья - близ д. Пучково;</w:t>
      </w:r>
    </w:p>
    <w:p>
      <w:pPr>
        <w:pStyle w:val="Normal"/>
        <w:spacing w:before="0" w:after="0"/>
        <w:ind w:firstLine="709"/>
        <w:jc w:val="both"/>
        <w:rPr>
          <w:color w:val="000000"/>
        </w:rPr>
      </w:pPr>
      <w:r>
        <w:rPr>
          <w:color w:val="000000"/>
        </w:rPr>
        <w:t>- Микрорайон Северный;</w:t>
      </w:r>
    </w:p>
    <w:p>
      <w:pPr>
        <w:pStyle w:val="Normal"/>
        <w:spacing w:before="0" w:after="0"/>
        <w:ind w:firstLine="709"/>
        <w:jc w:val="both"/>
        <w:rPr>
          <w:color w:val="000000"/>
        </w:rPr>
      </w:pPr>
      <w:r>
        <w:rPr>
          <w:color w:val="000000"/>
        </w:rPr>
        <w:t>- Новождамирово;</w:t>
      </w:r>
    </w:p>
    <w:p>
      <w:pPr>
        <w:pStyle w:val="Normal"/>
        <w:spacing w:before="0" w:after="0"/>
        <w:ind w:firstLine="709"/>
        <w:jc w:val="both"/>
        <w:rPr>
          <w:color w:val="000000"/>
        </w:rPr>
      </w:pPr>
      <w:r>
        <w:rPr>
          <w:color w:val="000000"/>
        </w:rPr>
        <w:t>- Черносвитино.</w:t>
      </w:r>
    </w:p>
    <w:p>
      <w:pPr>
        <w:pStyle w:val="Normal"/>
        <w:spacing w:before="60" w:after="60"/>
        <w:ind w:firstLine="709"/>
        <w:jc w:val="both"/>
        <w:rPr>
          <w:b/>
          <w:color w:val="000000"/>
        </w:rPr>
      </w:pPr>
      <w:r>
        <w:rPr>
          <w:b/>
          <w:color w:val="000000"/>
        </w:rPr>
        <w:t>Развитие системы озеленения</w:t>
      </w:r>
    </w:p>
    <w:p>
      <w:pPr>
        <w:pStyle w:val="Normal"/>
        <w:spacing w:before="0" w:after="0"/>
        <w:ind w:firstLine="709"/>
        <w:jc w:val="both"/>
        <w:rPr>
          <w:color w:val="000000"/>
        </w:rPr>
      </w:pPr>
      <w:r>
        <w:rPr>
          <w:color w:val="000000"/>
        </w:rPr>
        <w:t>Для оздоровления экологической обстановки и создания благоприятной среды обитания необходимо решать следующие планировочные задачи, по сохранению и развитию природного комплекса городского округа:</w:t>
      </w:r>
    </w:p>
    <w:p>
      <w:pPr>
        <w:pStyle w:val="Normal"/>
        <w:spacing w:before="0" w:after="0"/>
        <w:ind w:firstLine="709"/>
        <w:jc w:val="both"/>
        <w:rPr>
          <w:color w:val="000000"/>
        </w:rPr>
      </w:pPr>
      <w:r>
        <w:rPr>
          <w:color w:val="000000"/>
        </w:rPr>
        <w:t>- формирование системы природно-экологического каркаса, включающей парки, скверы, бульвары, лесопарки и лесные массивы, способную поддерживать экологическое равновесие территории;</w:t>
      </w:r>
    </w:p>
    <w:p>
      <w:pPr>
        <w:pStyle w:val="Normal"/>
        <w:spacing w:before="0" w:after="0"/>
        <w:ind w:firstLine="709"/>
        <w:jc w:val="both"/>
        <w:rPr>
          <w:color w:val="000000"/>
        </w:rPr>
      </w:pPr>
      <w:r>
        <w:rPr>
          <w:color w:val="000000"/>
        </w:rPr>
        <w:t>- сохранение ценных в культурно-историческом, научно-познавательном, градостроительном и экологическом отношении ландшафтов и природных достопримечательностей;</w:t>
      </w:r>
    </w:p>
    <w:p>
      <w:pPr>
        <w:pStyle w:val="Normal"/>
        <w:spacing w:before="0" w:after="0"/>
        <w:ind w:firstLine="709"/>
        <w:jc w:val="both"/>
        <w:rPr>
          <w:color w:val="000000"/>
        </w:rPr>
      </w:pPr>
      <w:r>
        <w:rPr>
          <w:color w:val="000000"/>
        </w:rPr>
        <w:t>- увеличение площади зеленых насаждений всех категорий для улучшения экологической обстановки, организация новых парковых и рекреационных зон в составе жилых районов и площадок нового жилищного строительства;</w:t>
      </w:r>
    </w:p>
    <w:p>
      <w:pPr>
        <w:pStyle w:val="Normal"/>
        <w:spacing w:before="0" w:after="0"/>
        <w:ind w:firstLine="709"/>
        <w:jc w:val="both"/>
        <w:rPr>
          <w:color w:val="000000"/>
        </w:rPr>
      </w:pPr>
      <w:r>
        <w:rPr>
          <w:color w:val="000000"/>
        </w:rPr>
        <w:t>- создание рекреационных зон городского и районного значения для развития отдыха, туризма и спорта;</w:t>
      </w:r>
    </w:p>
    <w:p>
      <w:pPr>
        <w:pStyle w:val="Normal"/>
        <w:spacing w:before="0" w:after="0"/>
        <w:ind w:firstLine="709"/>
        <w:jc w:val="both"/>
        <w:rPr>
          <w:color w:val="000000"/>
        </w:rPr>
      </w:pPr>
      <w:r>
        <w:rPr>
          <w:color w:val="000000"/>
        </w:rPr>
        <w:t>- приоритетное строительство элементов озеленения общего пользования на экологически проблемных территориях;</w:t>
      </w:r>
    </w:p>
    <w:p>
      <w:pPr>
        <w:pStyle w:val="Normal"/>
        <w:spacing w:before="0" w:after="0"/>
        <w:ind w:firstLine="709"/>
        <w:jc w:val="both"/>
        <w:rPr>
          <w:color w:val="000000"/>
        </w:rPr>
      </w:pPr>
      <w:r>
        <w:rPr>
          <w:color w:val="000000"/>
        </w:rPr>
        <w:t>- обеспечение нормативных требований по озеленению городских территорий.</w:t>
      </w:r>
    </w:p>
    <w:p>
      <w:pPr>
        <w:pStyle w:val="Normal"/>
        <w:spacing w:before="0" w:after="0"/>
        <w:ind w:firstLine="709"/>
        <w:jc w:val="both"/>
        <w:rPr>
          <w:color w:val="000000"/>
        </w:rPr>
      </w:pPr>
      <w:r>
        <w:rPr>
          <w:color w:val="000000"/>
        </w:rPr>
        <w:t>Природно-экологический каркас городского округа имеет сложную планировочную и природную структуру и включает различные по своему функциональному назначению озелененные пространства:</w:t>
      </w:r>
    </w:p>
    <w:p>
      <w:pPr>
        <w:pStyle w:val="Normal"/>
        <w:spacing w:before="0" w:after="0"/>
        <w:ind w:firstLine="709"/>
        <w:jc w:val="both"/>
        <w:rPr>
          <w:color w:val="000000"/>
        </w:rPr>
      </w:pPr>
      <w:r>
        <w:rPr>
          <w:color w:val="000000"/>
        </w:rPr>
        <w:t>- озелененные территории общего пользования на всей территории городского округа (парки, скверы, сады, бульвары, лесопарки); озеленение ограниченного пользования (озелененные территории лечебных, детских учебных и научных учреждений, промышленных предприятий, спортивных комплексов) и озелененные территории специального назначения (кладбища, питомники, озеленение санитарно-защитных зон и др.);</w:t>
      </w:r>
    </w:p>
    <w:p>
      <w:pPr>
        <w:pStyle w:val="Normal"/>
        <w:spacing w:before="0" w:after="0"/>
        <w:ind w:firstLine="709"/>
        <w:jc w:val="both"/>
        <w:rPr>
          <w:color w:val="000000"/>
        </w:rPr>
      </w:pPr>
      <w:r>
        <w:rPr>
          <w:color w:val="000000"/>
        </w:rPr>
        <w:t xml:space="preserve">- особо охраняемые природные территории; </w:t>
      </w:r>
    </w:p>
    <w:p>
      <w:pPr>
        <w:pStyle w:val="Normal"/>
        <w:spacing w:before="0" w:after="0"/>
        <w:ind w:firstLine="709"/>
        <w:jc w:val="both"/>
        <w:rPr>
          <w:color w:val="000000"/>
        </w:rPr>
      </w:pPr>
      <w:r>
        <w:rPr>
          <w:color w:val="000000"/>
        </w:rPr>
        <w:t>- элементы исторического озеленения – озеленение на территории объектов культурного наследия, памятников и ансамблей, сохранившиеся исторические парковые зоны, валы, долины малых рек, овраги;</w:t>
      </w:r>
    </w:p>
    <w:p>
      <w:pPr>
        <w:pStyle w:val="Normal"/>
        <w:spacing w:before="0" w:after="0"/>
        <w:ind w:firstLine="709"/>
        <w:jc w:val="both"/>
        <w:rPr>
          <w:color w:val="000000"/>
        </w:rPr>
      </w:pPr>
      <w:r>
        <w:rPr>
          <w:color w:val="000000"/>
        </w:rPr>
        <w:t xml:space="preserve">- городские лесные и лесопарковые массивы, зоны отдыха; </w:t>
      </w:r>
    </w:p>
    <w:p>
      <w:pPr>
        <w:pStyle w:val="Normal"/>
        <w:spacing w:before="0" w:after="0"/>
        <w:ind w:firstLine="709"/>
        <w:jc w:val="both"/>
        <w:rPr>
          <w:color w:val="000000"/>
        </w:rPr>
      </w:pPr>
      <w:r>
        <w:rPr>
          <w:color w:val="000000"/>
        </w:rPr>
        <w:t>- озеленение спортивно-парковых пространств;</w:t>
      </w:r>
    </w:p>
    <w:p>
      <w:pPr>
        <w:pStyle w:val="Normal"/>
        <w:spacing w:before="0" w:after="0"/>
        <w:ind w:firstLine="709"/>
        <w:jc w:val="both"/>
        <w:rPr>
          <w:color w:val="000000"/>
        </w:rPr>
      </w:pPr>
      <w:r>
        <w:rPr>
          <w:color w:val="000000"/>
        </w:rPr>
        <w:t>- территории пойменных ландшафтов рек Оки, Угры, Калужки, Яченки и др., ландшафты водных пространств – озелененные долины малых рек и ручьев, озелененные берега прудов, озер, искусственных водоемов;</w:t>
      </w:r>
    </w:p>
    <w:p>
      <w:pPr>
        <w:pStyle w:val="Normal"/>
        <w:spacing w:before="0" w:after="0"/>
        <w:ind w:firstLine="709"/>
        <w:jc w:val="both"/>
        <w:rPr>
          <w:color w:val="000000"/>
        </w:rPr>
      </w:pPr>
      <w:r>
        <w:rPr>
          <w:color w:val="000000"/>
        </w:rPr>
        <w:t>- ландшафты открытых пространств – луга, огороды, пашни.</w:t>
      </w:r>
    </w:p>
    <w:p>
      <w:pPr>
        <w:pStyle w:val="Normal"/>
        <w:spacing w:before="0" w:after="0"/>
        <w:ind w:firstLine="709"/>
        <w:jc w:val="both"/>
        <w:rPr>
          <w:color w:val="000000"/>
        </w:rPr>
      </w:pPr>
      <w:r>
        <w:rPr>
          <w:color w:val="000000"/>
        </w:rPr>
        <w:t>В Генеральном плане предусмотрено создание отдельных функциональных зон для особо охраняемых территорий городского округа с целью их рационального использования и защиты.</w:t>
      </w:r>
    </w:p>
    <w:p>
      <w:pPr>
        <w:pStyle w:val="Normal"/>
        <w:spacing w:before="0" w:after="0"/>
        <w:ind w:firstLine="709"/>
        <w:jc w:val="both"/>
        <w:rPr>
          <w:color w:val="000000"/>
        </w:rPr>
      </w:pPr>
      <w:r>
        <w:rPr>
          <w:color w:val="000000"/>
        </w:rPr>
        <w:t>Согласно местным нормативам градостроительного проектирования принята норма обеспеченности озеленённых территорий общего пользования – 4,5 кв.м на человека в границах жилого района. Общая площадь озелененных территорий общего пользования на расчетный срок должна составить более 16,5 тыс. га, что необходимо в связи с наличием производственно-промышленного комплекса городского округа и значительной техногенной нагрузкой на территорию. Предлагается также и выравнивание доли озелененных территорий общего пользования по районам города до не менее 10 кв. м на человека при существующей 2,6 кв. м.</w:t>
      </w:r>
    </w:p>
    <w:p>
      <w:pPr>
        <w:pStyle w:val="Normal"/>
        <w:jc w:val="right"/>
        <w:rPr/>
      </w:pPr>
      <w:r>
        <w:rPr>
          <w:rFonts w:cs="Symbol"/>
          <w:color w:val="000000"/>
        </w:rPr>
        <w:t>Таблица 1.1.</w:t>
      </w:r>
      <w:r>
        <w:rPr>
          <w:rFonts w:cs="Symbol"/>
        </w:rPr>
        <w:fldChar w:fldCharType="begin"/>
      </w:r>
      <w:r>
        <w:rPr>
          <w:rFonts w:cs="Symbol"/>
        </w:rPr>
        <w:instrText xml:space="preserve"> SEQ "Таблица" \* ARABIC </w:instrText>
      </w:r>
      <w:r>
        <w:rPr>
          <w:rFonts w:cs="Symbol"/>
        </w:rPr>
        <w:fldChar w:fldCharType="separate"/>
      </w:r>
      <w:r>
        <w:rPr>
          <w:rFonts w:cs="Symbol"/>
        </w:rPr>
        <w:t>1</w:t>
      </w:r>
      <w:r>
        <w:rPr>
          <w:rFonts w:cs="Symbol"/>
        </w:rPr>
        <w:fldChar w:fldCharType="end"/>
      </w:r>
    </w:p>
    <w:tbl>
      <w:tblPr>
        <w:tblW w:w="10773" w:type="dxa"/>
        <w:jc w:val="left"/>
        <w:tblInd w:w="-685" w:type="dxa"/>
        <w:tblLayout w:type="fixed"/>
        <w:tblCellMar>
          <w:top w:w="0" w:type="dxa"/>
          <w:left w:w="108" w:type="dxa"/>
          <w:bottom w:w="0" w:type="dxa"/>
          <w:right w:w="108" w:type="dxa"/>
        </w:tblCellMar>
        <w:tblLook w:firstRow="0" w:noVBand="0" w:lastRow="0" w:firstColumn="0" w:lastColumn="0" w:noHBand="0" w:val="0000"/>
      </w:tblPr>
      <w:tblGrid>
        <w:gridCol w:w="2833"/>
        <w:gridCol w:w="1811"/>
        <w:gridCol w:w="1304"/>
        <w:gridCol w:w="1843"/>
        <w:gridCol w:w="2982"/>
      </w:tblGrid>
      <w:tr>
        <w:trPr/>
        <w:tc>
          <w:tcPr>
            <w:tcW w:w="283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Тип</w:t>
            </w:r>
          </w:p>
        </w:tc>
        <w:tc>
          <w:tcPr>
            <w:tcW w:w="1811"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Норматив</w:t>
            </w:r>
          </w:p>
        </w:tc>
        <w:tc>
          <w:tcPr>
            <w:tcW w:w="130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Сущ. положение</w:t>
            </w:r>
          </w:p>
        </w:tc>
        <w:tc>
          <w:tcPr>
            <w:tcW w:w="184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Требуется по нормативу для 370 тыс. чел.</w:t>
            </w:r>
          </w:p>
        </w:tc>
        <w:tc>
          <w:tcPr>
            <w:tcW w:w="298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Мероприятия</w:t>
            </w:r>
          </w:p>
        </w:tc>
      </w:tr>
      <w:tr>
        <w:trPr/>
        <w:tc>
          <w:tcPr>
            <w:tcW w:w="28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rPr>
                <w:color w:val="000000"/>
                <w:sz w:val="22"/>
                <w:szCs w:val="22"/>
              </w:rPr>
            </w:pPr>
            <w:r>
              <w:rPr>
                <w:color w:val="000000"/>
                <w:sz w:val="22"/>
                <w:szCs w:val="22"/>
              </w:rPr>
              <w:t>Площадь озелененных территорий общего пользования (общегородские), в т.ч. лесопарки и городские леса</w:t>
            </w:r>
          </w:p>
        </w:tc>
        <w:tc>
          <w:tcPr>
            <w:tcW w:w="1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rPr>
                <w:color w:val="000000"/>
                <w:sz w:val="22"/>
                <w:szCs w:val="22"/>
              </w:rPr>
            </w:pPr>
            <w:r>
              <w:rPr>
                <w:color w:val="000000"/>
                <w:sz w:val="22"/>
                <w:szCs w:val="22"/>
              </w:rPr>
              <w:t>кв. м</w:t>
              <w:br/>
              <w:t>на одного жителя – 45</w:t>
            </w:r>
          </w:p>
        </w:tc>
        <w:tc>
          <w:tcPr>
            <w:tcW w:w="13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28026000 кв.м</w:t>
            </w:r>
          </w:p>
          <w:p>
            <w:pPr>
              <w:pStyle w:val="03"/>
              <w:widowControl w:val="false"/>
              <w:spacing w:before="120" w:after="0"/>
              <w:jc w:val="center"/>
              <w:rPr>
                <w:color w:val="000000"/>
                <w:sz w:val="22"/>
                <w:szCs w:val="22"/>
              </w:rPr>
            </w:pPr>
            <w:r>
              <w:rPr>
                <w:color w:val="000000"/>
                <w:sz w:val="22"/>
                <w:szCs w:val="22"/>
              </w:rPr>
              <w:t>(75 кв.м на одного жителя)</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16650 кв.м</w:t>
            </w:r>
          </w:p>
          <w:p>
            <w:pPr>
              <w:pStyle w:val="03"/>
              <w:widowControl w:val="false"/>
              <w:spacing w:before="120" w:after="0"/>
              <w:jc w:val="center"/>
              <w:rPr>
                <w:color w:val="000000"/>
                <w:sz w:val="22"/>
                <w:szCs w:val="22"/>
              </w:rPr>
            </w:pPr>
            <w:r>
              <w:rPr>
                <w:color w:val="000000"/>
                <w:sz w:val="22"/>
                <w:szCs w:val="22"/>
              </w:rPr>
              <w:t>(45 кв.м на одного жителя)</w:t>
            </w:r>
          </w:p>
        </w:tc>
        <w:tc>
          <w:tcPr>
            <w:tcW w:w="2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Норматив соблюден.</w:t>
            </w:r>
          </w:p>
        </w:tc>
      </w:tr>
      <w:tr>
        <w:trPr>
          <w:trHeight w:val="1289" w:hRule="atLeast"/>
        </w:trPr>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03"/>
              <w:widowControl w:val="false"/>
              <w:spacing w:before="120" w:after="0"/>
              <w:rPr>
                <w:color w:val="000000"/>
                <w:sz w:val="22"/>
                <w:szCs w:val="22"/>
              </w:rPr>
            </w:pPr>
            <w:r>
              <w:rPr>
                <w:color w:val="000000"/>
                <w:sz w:val="22"/>
                <w:szCs w:val="22"/>
              </w:rPr>
              <w:t>Площадь озелененных территорий общего пользования (в границах жилого района), в т.ч. скверы, бульвары</w:t>
            </w:r>
          </w:p>
        </w:tc>
        <w:tc>
          <w:tcPr>
            <w:tcW w:w="1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1"/>
              <w:widowControl w:val="false"/>
              <w:spacing w:before="120" w:after="0"/>
              <w:jc w:val="left"/>
              <w:rPr/>
            </w:pPr>
            <w:r>
              <w:rPr>
                <w:color w:val="000000"/>
                <w:sz w:val="22"/>
                <w:szCs w:val="22"/>
              </w:rPr>
              <w:t>кв. м</w:t>
            </w:r>
            <w:r>
              <w:rPr>
                <w:color w:val="000000"/>
                <w:sz w:val="22"/>
                <w:szCs w:val="22"/>
                <w:vertAlign w:val="superscript"/>
              </w:rPr>
              <w:br/>
            </w:r>
            <w:r>
              <w:rPr>
                <w:color w:val="000000"/>
                <w:sz w:val="22"/>
                <w:szCs w:val="22"/>
              </w:rPr>
              <w:t>на одного жителя – 4,5</w:t>
            </w:r>
          </w:p>
        </w:tc>
        <w:tc>
          <w:tcPr>
            <w:tcW w:w="13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2,6</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4,5</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03"/>
              <w:widowControl w:val="false"/>
              <w:spacing w:before="120" w:after="0"/>
              <w:jc w:val="center"/>
              <w:rPr>
                <w:color w:val="000000"/>
                <w:sz w:val="22"/>
                <w:szCs w:val="22"/>
              </w:rPr>
            </w:pPr>
            <w:r>
              <w:rPr>
                <w:color w:val="000000"/>
                <w:sz w:val="22"/>
                <w:szCs w:val="22"/>
              </w:rPr>
              <w:t>Увеличение доли озелененных территорий минимум до 4,5 кв. м на одного человека в границах жилого района на расчетный срок.</w:t>
            </w:r>
          </w:p>
        </w:tc>
      </w:tr>
      <w:tr>
        <w:trPr/>
        <w:tc>
          <w:tcPr>
            <w:tcW w:w="2833" w:type="dxa"/>
            <w:tcBorders>
              <w:top w:val="single" w:sz="4" w:space="0" w:color="000000"/>
              <w:left w:val="single" w:sz="4" w:space="0" w:color="000000"/>
              <w:bottom w:val="single" w:sz="4" w:space="0" w:color="000000"/>
              <w:right w:val="single" w:sz="4" w:space="0" w:color="000000"/>
            </w:tcBorders>
            <w:shd w:color="auto" w:fill="auto" w:val="clear"/>
          </w:tcPr>
          <w:p>
            <w:pPr>
              <w:pStyle w:val="03"/>
              <w:widowControl w:val="false"/>
              <w:spacing w:before="120" w:after="0"/>
              <w:rPr>
                <w:color w:val="000000"/>
                <w:sz w:val="22"/>
                <w:szCs w:val="22"/>
              </w:rPr>
            </w:pPr>
            <w:r>
              <w:rPr>
                <w:color w:val="000000"/>
                <w:sz w:val="22"/>
                <w:szCs w:val="22"/>
              </w:rPr>
              <w:t>Парк культуры и отдыха (муниципальный)</w:t>
            </w:r>
          </w:p>
        </w:tc>
        <w:tc>
          <w:tcPr>
            <w:tcW w:w="1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1"/>
              <w:widowControl w:val="false"/>
              <w:spacing w:before="120" w:after="0"/>
              <w:jc w:val="left"/>
              <w:rPr>
                <w:color w:val="000000"/>
                <w:sz w:val="22"/>
                <w:szCs w:val="22"/>
              </w:rPr>
            </w:pPr>
            <w:r>
              <w:rPr>
                <w:color w:val="000000"/>
                <w:sz w:val="22"/>
                <w:szCs w:val="22"/>
              </w:rPr>
              <w:t>объект на</w:t>
              <w:br/>
              <w:t>муниципальное образование</w:t>
            </w:r>
          </w:p>
        </w:tc>
        <w:tc>
          <w:tcPr>
            <w:tcW w:w="13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1</w:t>
            </w:r>
          </w:p>
        </w:tc>
        <w:tc>
          <w:tcPr>
            <w:tcW w:w="2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lang w:eastAsia="ru-RU"/>
              </w:rPr>
            </w:pPr>
            <w:r>
              <w:rPr>
                <w:color w:val="000000"/>
                <w:sz w:val="22"/>
                <w:szCs w:val="22"/>
                <w:lang w:eastAsia="ru-RU"/>
              </w:rPr>
              <w:t>Норматив соблюден.</w:t>
            </w:r>
          </w:p>
        </w:tc>
      </w:tr>
    </w:tbl>
    <w:p>
      <w:pPr>
        <w:pStyle w:val="Normal"/>
        <w:spacing w:before="0" w:after="0"/>
        <w:ind w:firstLine="567"/>
        <w:jc w:val="both"/>
        <w:rPr>
          <w:color w:val="000000"/>
        </w:rPr>
      </w:pPr>
      <w:r>
        <w:rPr>
          <w:color w:val="000000"/>
        </w:rPr>
      </w:r>
    </w:p>
    <w:p>
      <w:pPr>
        <w:pStyle w:val="Normal"/>
        <w:spacing w:before="0" w:after="0"/>
        <w:ind w:firstLine="709"/>
        <w:jc w:val="both"/>
        <w:rPr>
          <w:color w:val="000000"/>
        </w:rPr>
      </w:pPr>
      <w:r>
        <w:rPr>
          <w:color w:val="000000"/>
        </w:rPr>
        <w:t>Необходимо проведение следующих организационных мероприятий:</w:t>
      </w:r>
    </w:p>
    <w:p>
      <w:pPr>
        <w:pStyle w:val="Normal"/>
        <w:spacing w:before="0" w:after="0"/>
        <w:ind w:firstLine="709"/>
        <w:jc w:val="both"/>
        <w:rPr>
          <w:color w:val="000000"/>
        </w:rPr>
      </w:pPr>
      <w:r>
        <w:rPr>
          <w:color w:val="000000"/>
        </w:rPr>
        <w:t>- организация озеленения вдоль основных транспортных магистралей города, являющихся главными источниками загрязнения окружающей среды;</w:t>
      </w:r>
    </w:p>
    <w:p>
      <w:pPr>
        <w:pStyle w:val="Normal"/>
        <w:spacing w:before="0" w:after="0"/>
        <w:ind w:firstLine="709"/>
        <w:jc w:val="both"/>
        <w:rPr>
          <w:color w:val="000000"/>
        </w:rPr>
      </w:pPr>
      <w:r>
        <w:rPr>
          <w:color w:val="000000"/>
        </w:rPr>
        <w:t>- внесение озелененных территорий в кадастровый учет с выделением земельных участков под ними;</w:t>
      </w:r>
    </w:p>
    <w:p>
      <w:pPr>
        <w:pStyle w:val="Normal"/>
        <w:spacing w:before="0" w:after="0"/>
        <w:ind w:firstLine="709"/>
        <w:jc w:val="both"/>
        <w:rPr>
          <w:color w:val="000000"/>
        </w:rPr>
      </w:pPr>
      <w:r>
        <w:rPr>
          <w:color w:val="000000"/>
        </w:rPr>
        <w:t>- разработка стратегии озеленения территорий города и сельских населенных пунктов с целью формирования зеленой идентичности городского округа и повышения его экологической устойчивости;</w:t>
      </w:r>
    </w:p>
    <w:p>
      <w:pPr>
        <w:pStyle w:val="Normal"/>
        <w:spacing w:before="0" w:after="0"/>
        <w:ind w:firstLine="709"/>
        <w:jc w:val="both"/>
        <w:rPr>
          <w:color w:val="000000"/>
        </w:rPr>
      </w:pPr>
      <w:r>
        <w:rPr>
          <w:color w:val="000000"/>
        </w:rPr>
        <w:t>- разработка единой схемы и программы озеленения и развития рекреационных зон на территории городского округа.</w:t>
      </w:r>
    </w:p>
    <w:p>
      <w:pPr>
        <w:pStyle w:val="Normal"/>
        <w:spacing w:before="60" w:after="60"/>
        <w:ind w:firstLine="709"/>
        <w:jc w:val="both"/>
        <w:rPr>
          <w:b/>
          <w:color w:val="000000"/>
        </w:rPr>
      </w:pPr>
      <w:r>
        <w:rPr>
          <w:b/>
          <w:color w:val="000000"/>
        </w:rPr>
        <w:t>Реорганизация производственных зон</w:t>
      </w:r>
    </w:p>
    <w:p>
      <w:pPr>
        <w:pStyle w:val="Normal"/>
        <w:spacing w:before="0" w:after="0"/>
        <w:ind w:firstLine="709"/>
        <w:jc w:val="both"/>
        <w:rPr/>
      </w:pPr>
      <w:r>
        <w:rPr>
          <w:color w:val="000000"/>
        </w:rPr>
        <w:t>Исторически, развиваясь вместе с городом, ряд промышленных зон, формировавшихся когда-то на окраине Калуги, оказались в его центре, что в современных условиях приводит к экономическим, социальным, административным и экологическим проблемам. Генеральным планом предлагается максимальное высвобождение центра города от промышленных и коммунально-складских предприятий с использованием высвободившихся территорий под строительство жилья, развитие коммерческой и социальной инфраструктуры с учетом требований санитарно-эпидемиологических норм, а также с условием перепрофилирования под экологически безопасные объекты производственно-делового назначения.</w:t>
      </w:r>
    </w:p>
    <w:p>
      <w:pPr>
        <w:pStyle w:val="Normal"/>
        <w:spacing w:before="0" w:after="0"/>
        <w:ind w:firstLine="709"/>
        <w:jc w:val="both"/>
        <w:rPr>
          <w:color w:val="000000"/>
        </w:rPr>
      </w:pPr>
      <w:r>
        <w:rPr>
          <w:color w:val="000000"/>
        </w:rPr>
        <w:t>Одним из стратегических направлений современных градостроительных подходов к развитию городских территории является реорганизация и модернизация производственных зон с целью улучшения санитарно-гигиенической обстановки. Планируемые мероприятия включают следующие направления:</w:t>
      </w:r>
    </w:p>
    <w:p>
      <w:pPr>
        <w:pStyle w:val="Normal"/>
        <w:spacing w:before="0" w:after="0"/>
        <w:ind w:firstLine="709"/>
        <w:jc w:val="both"/>
        <w:rPr>
          <w:color w:val="000000"/>
        </w:rPr>
      </w:pPr>
      <w:r>
        <w:rPr>
          <w:color w:val="000000"/>
        </w:rPr>
        <w:t>- сокращение вредных выбросов в результате проведения природоохранных мероприятий на предприятиях-источниках выбросов – в результате возможно уменьшение зоны от ведущих предприятий, сохранение существующих жилых микрорайонов и развитие многоэтажного жилищного строительства к северу от центра города;</w:t>
      </w:r>
    </w:p>
    <w:p>
      <w:pPr>
        <w:pStyle w:val="Normal"/>
        <w:spacing w:before="0" w:after="0"/>
        <w:ind w:firstLine="709"/>
        <w:jc w:val="both"/>
        <w:rPr>
          <w:color w:val="000000"/>
        </w:rPr>
      </w:pPr>
      <w:r>
        <w:rPr>
          <w:color w:val="000000"/>
        </w:rPr>
        <w:t>- реорганизация ряда предприятий, занимающих ценные в градостроительном отношении территории – в зоне центра города, в составе жилых районов, использование их территорий для организации жилых и общественно-деловых зон;</w:t>
      </w:r>
    </w:p>
    <w:p>
      <w:pPr>
        <w:pStyle w:val="Normal"/>
        <w:spacing w:before="0" w:after="0"/>
        <w:ind w:firstLine="709"/>
        <w:jc w:val="both"/>
        <w:rPr>
          <w:color w:val="000000"/>
        </w:rPr>
      </w:pPr>
      <w:r>
        <w:rPr>
          <w:color w:val="000000"/>
        </w:rPr>
        <w:t>- модернизация инженерных систем и развитие транспортной инфраструктуры, использование части территории промышленных зон для размещения современных многоуровневых парковок, логистических центров, многофункциональных обслуживающих объектов;</w:t>
      </w:r>
    </w:p>
    <w:p>
      <w:pPr>
        <w:pStyle w:val="Normal"/>
        <w:spacing w:before="0" w:after="0"/>
        <w:ind w:firstLine="709"/>
        <w:jc w:val="both"/>
        <w:rPr>
          <w:color w:val="000000"/>
        </w:rPr>
      </w:pPr>
      <w:r>
        <w:rPr>
          <w:color w:val="000000"/>
        </w:rPr>
        <w:t>- общее благоустройство и озеленение территорий промышленных зон как важный фактор оздоровления городской среды в целом по городу.</w:t>
      </w:r>
    </w:p>
    <w:p>
      <w:pPr>
        <w:pStyle w:val="Normal"/>
        <w:spacing w:before="0" w:after="0"/>
        <w:ind w:firstLine="709"/>
        <w:jc w:val="both"/>
        <w:rPr>
          <w:color w:val="000000"/>
        </w:rPr>
      </w:pPr>
      <w:r>
        <w:rPr>
          <w:color w:val="000000"/>
        </w:rPr>
        <w:t>Проектом Генерального плана предлагается развивать территории новых крупных групп промышленных площадок:</w:t>
      </w:r>
    </w:p>
    <w:p>
      <w:pPr>
        <w:pStyle w:val="Normal"/>
        <w:spacing w:before="0" w:after="0"/>
        <w:ind w:firstLine="709"/>
        <w:jc w:val="both"/>
        <w:rPr>
          <w:color w:val="000000"/>
        </w:rPr>
      </w:pPr>
      <w:r>
        <w:rPr>
          <w:color w:val="000000"/>
        </w:rPr>
        <w:t>- Индустриальный парк «Грабцево».</w:t>
      </w:r>
    </w:p>
    <w:p>
      <w:pPr>
        <w:pStyle w:val="Normal"/>
        <w:spacing w:before="0" w:after="0"/>
        <w:ind w:firstLine="709"/>
        <w:jc w:val="both"/>
        <w:rPr>
          <w:color w:val="000000"/>
        </w:rPr>
      </w:pPr>
      <w:r>
        <w:rPr>
          <w:color w:val="000000"/>
        </w:rPr>
        <w:t>- Индустриальный парк «Калуга-Юг».</w:t>
      </w:r>
    </w:p>
    <w:p>
      <w:pPr>
        <w:pStyle w:val="Normal"/>
        <w:spacing w:before="0" w:after="0"/>
        <w:ind w:firstLine="709"/>
        <w:jc w:val="both"/>
        <w:rPr>
          <w:color w:val="000000"/>
        </w:rPr>
      </w:pPr>
      <w:r>
        <w:rPr>
          <w:color w:val="000000"/>
        </w:rPr>
        <w:t>- Индустриальный парк «Росва».</w:t>
      </w:r>
    </w:p>
    <w:p>
      <w:pPr>
        <w:pStyle w:val="Normal"/>
        <w:spacing w:before="0" w:after="0"/>
        <w:ind w:firstLine="709"/>
        <w:jc w:val="both"/>
        <w:rPr>
          <w:color w:val="000000"/>
        </w:rPr>
      </w:pPr>
      <w:r>
        <w:rPr>
          <w:color w:val="000000"/>
        </w:rPr>
        <w:t>Все вышеперечисленные территории обладают следующим параметрами:</w:t>
      </w:r>
    </w:p>
    <w:p>
      <w:pPr>
        <w:pStyle w:val="Normal"/>
        <w:spacing w:before="0" w:after="0"/>
        <w:ind w:firstLine="709"/>
        <w:jc w:val="both"/>
        <w:rPr>
          <w:color w:val="000000"/>
        </w:rPr>
      </w:pPr>
      <w:r>
        <w:rPr>
          <w:color w:val="000000"/>
        </w:rPr>
        <w:t>- имеющиеся территориальные резервы;</w:t>
      </w:r>
    </w:p>
    <w:p>
      <w:pPr>
        <w:pStyle w:val="Normal"/>
        <w:spacing w:before="0" w:after="0"/>
        <w:ind w:firstLine="709"/>
        <w:jc w:val="both"/>
        <w:rPr>
          <w:color w:val="000000"/>
        </w:rPr>
      </w:pPr>
      <w:r>
        <w:rPr>
          <w:color w:val="000000"/>
        </w:rPr>
        <w:t>- хорошая транспортная доступность территории, близость площадки к окружной магистрали и внешним транспортным направлениям);</w:t>
      </w:r>
    </w:p>
    <w:p>
      <w:pPr>
        <w:pStyle w:val="Normal"/>
        <w:spacing w:before="0" w:after="0"/>
        <w:ind w:firstLine="709"/>
        <w:jc w:val="both"/>
        <w:rPr>
          <w:color w:val="000000"/>
        </w:rPr>
      </w:pPr>
      <w:r>
        <w:rPr>
          <w:color w:val="000000"/>
        </w:rPr>
        <w:t>- наличие инфраструктуры производственного узла.</w:t>
      </w:r>
    </w:p>
    <w:p>
      <w:pPr>
        <w:pStyle w:val="Normal"/>
        <w:spacing w:before="60" w:after="60"/>
        <w:ind w:firstLine="709"/>
        <w:jc w:val="both"/>
        <w:rPr>
          <w:b/>
          <w:color w:val="000000"/>
        </w:rPr>
      </w:pPr>
      <w:r>
        <w:rPr>
          <w:b/>
          <w:color w:val="000000"/>
        </w:rPr>
        <w:t>Кладбища</w:t>
      </w:r>
    </w:p>
    <w:p>
      <w:pPr>
        <w:pStyle w:val="Normal"/>
        <w:spacing w:before="0" w:after="0"/>
        <w:ind w:firstLine="709"/>
        <w:jc w:val="both"/>
        <w:rPr>
          <w:color w:val="000000"/>
        </w:rPr>
      </w:pPr>
      <w:r>
        <w:rPr>
          <w:color w:val="000000"/>
        </w:rPr>
        <w:t>Согласно местным нормативам градостроительного проектирования городского округа норма минимально допустимого уровня обеспеченности мест погребения составляет 6,4 га на 10000 человек, в настоящее время норматив соблюден. Для поддержания городских полномочий Калуги в сфере содержания мест захоронения на расчетный период будет необходимо расширить существующие кладбища или сформировать земельные участки под новые общей площадью 15-20 га.</w:t>
      </w:r>
    </w:p>
    <w:p>
      <w:pPr>
        <w:pStyle w:val="Normal"/>
        <w:spacing w:before="60" w:after="60"/>
        <w:ind w:firstLine="709"/>
        <w:jc w:val="both"/>
        <w:rPr>
          <w:b/>
          <w:color w:val="000000"/>
        </w:rPr>
      </w:pPr>
      <w:r>
        <w:rPr>
          <w:b/>
          <w:color w:val="000000"/>
        </w:rPr>
        <w:t>Создание условий для беспрепятственного доступа инвалидов к объектам инженерной, транспортной и социальной инфраструктур</w:t>
      </w:r>
    </w:p>
    <w:p>
      <w:pPr>
        <w:pStyle w:val="Normal"/>
        <w:spacing w:before="0" w:after="0"/>
        <w:ind w:firstLine="709"/>
        <w:jc w:val="both"/>
        <w:rPr>
          <w:color w:val="000000"/>
        </w:rPr>
      </w:pPr>
      <w:r>
        <w:rPr>
          <w:color w:val="000000"/>
        </w:rPr>
        <w:t>В соответствии с законодательством Российской Федерации на последующих стадиях проектирования (разработка проектов зданий и сооружений и др.) необходимо создание условий для беспрепятственного доступа инвалидов к объектам социальной и транспортной инфраструктуры, средствам связи и информации.</w:t>
      </w:r>
    </w:p>
    <w:p>
      <w:pPr>
        <w:pStyle w:val="Normal"/>
        <w:spacing w:before="0" w:after="0"/>
        <w:ind w:firstLine="709"/>
        <w:jc w:val="both"/>
        <w:rPr>
          <w:color w:val="000000"/>
        </w:rPr>
      </w:pPr>
      <w:r>
        <w:rPr>
          <w:color w:val="000000"/>
        </w:rPr>
        <w:t>При проектировании необходимо учитывать федеральный закон от 24.11.1995 № 181-ФЗ «О социальной защите инвалидов в Российской Федерации», а также следующие нормативные документы:</w:t>
      </w:r>
    </w:p>
    <w:p>
      <w:pPr>
        <w:pStyle w:val="Normal"/>
        <w:spacing w:before="0" w:after="0"/>
        <w:ind w:firstLine="709"/>
        <w:jc w:val="both"/>
        <w:rPr>
          <w:color w:val="000000"/>
        </w:rPr>
      </w:pPr>
      <w:r>
        <w:rPr>
          <w:color w:val="000000"/>
        </w:rPr>
        <w:t>- СП 35-101-2001 «Проектирование зданий и сооружений с учетом доступности для маломобильных групп населения. Общие положения»;</w:t>
      </w:r>
    </w:p>
    <w:p>
      <w:pPr>
        <w:pStyle w:val="Normal"/>
        <w:spacing w:before="0" w:after="0"/>
        <w:ind w:firstLine="709"/>
        <w:jc w:val="both"/>
        <w:rPr>
          <w:color w:val="000000"/>
        </w:rPr>
      </w:pPr>
      <w:r>
        <w:rPr>
          <w:color w:val="000000"/>
        </w:rPr>
        <w:t>- СП 31-102-99 «Требования доступности общественных зданий и сооружений для инвалидов и других маломобильных посетителей»;</w:t>
      </w:r>
    </w:p>
    <w:p>
      <w:pPr>
        <w:pStyle w:val="Normal"/>
        <w:spacing w:before="0" w:after="0"/>
        <w:ind w:firstLine="709"/>
        <w:jc w:val="both"/>
        <w:rPr>
          <w:color w:val="000000"/>
        </w:rPr>
      </w:pPr>
      <w:r>
        <w:rPr>
          <w:color w:val="000000"/>
        </w:rPr>
        <w:t>- СП 35-102-2001 «Жилая среда с планировочными элементами, доступными инвалидам»;</w:t>
      </w:r>
    </w:p>
    <w:p>
      <w:pPr>
        <w:pStyle w:val="Normal"/>
        <w:spacing w:before="0" w:after="0"/>
        <w:ind w:firstLine="709"/>
        <w:jc w:val="both"/>
        <w:rPr>
          <w:color w:val="000000"/>
        </w:rPr>
      </w:pPr>
      <w:r>
        <w:rPr>
          <w:color w:val="000000"/>
        </w:rPr>
        <w:t>- СП 35-103-2001 «Общественные здания и сооружения, доступные маломобильным посетителям»;</w:t>
      </w:r>
    </w:p>
    <w:p>
      <w:pPr>
        <w:pStyle w:val="Normal"/>
        <w:spacing w:before="0" w:after="0"/>
        <w:ind w:firstLine="709"/>
        <w:jc w:val="both"/>
        <w:rPr>
          <w:color w:val="000000"/>
        </w:rPr>
      </w:pPr>
      <w:r>
        <w:rPr>
          <w:color w:val="000000"/>
        </w:rPr>
        <w:t>- СП 35-105-2002 «Реконструкция городской застройки с учетом доступности для инвалидов и других маломобильных групп населения»;</w:t>
      </w:r>
    </w:p>
    <w:p>
      <w:pPr>
        <w:pStyle w:val="Normal"/>
        <w:spacing w:before="0" w:after="0"/>
        <w:ind w:firstLine="709"/>
        <w:jc w:val="both"/>
        <w:rPr>
          <w:color w:val="000000"/>
        </w:rPr>
      </w:pPr>
      <w:r>
        <w:rPr>
          <w:color w:val="000000"/>
        </w:rPr>
        <w:t>- ВСН 62-91* «Проектирование среды жизнедеятельности с учетом потребностей инвалидов и маломобильных групп населения»;</w:t>
      </w:r>
    </w:p>
    <w:p>
      <w:pPr>
        <w:pStyle w:val="Normal"/>
        <w:spacing w:before="0" w:after="0"/>
        <w:ind w:firstLine="709"/>
        <w:jc w:val="both"/>
        <w:rPr>
          <w:color w:val="000000"/>
        </w:rPr>
      </w:pPr>
      <w:r>
        <w:rPr>
          <w:color w:val="000000"/>
        </w:rPr>
        <w:t>- РДС 35-201-99 «Порядок реализации требований доступности для инвалидов к объектам социальной инфраструктуры», иные нормативные документы.</w:t>
      </w:r>
    </w:p>
    <w:p>
      <w:pPr>
        <w:pStyle w:val="Normal"/>
        <w:spacing w:before="0" w:after="0"/>
        <w:ind w:firstLine="709"/>
        <w:jc w:val="both"/>
        <w:rPr>
          <w:color w:val="000000"/>
        </w:rPr>
      </w:pPr>
      <w:r>
        <w:rPr>
          <w:color w:val="000000"/>
        </w:rPr>
        <w:t>Проектные решения должны учитывать физические возможности всех категорий населения, включая инвалидов, и должны быть направлены на повышение качества условий проживания по критериям доступности, безопасности и комфортности.</w:t>
      </w:r>
    </w:p>
    <w:p>
      <w:pPr>
        <w:pStyle w:val="Normal"/>
        <w:spacing w:before="0" w:after="0"/>
        <w:ind w:firstLine="709"/>
        <w:jc w:val="both"/>
        <w:rPr>
          <w:color w:val="000000"/>
        </w:rPr>
      </w:pPr>
      <w:r>
        <w:rPr>
          <w:color w:val="000000"/>
        </w:rPr>
        <w:t xml:space="preserve">Основным принципом формирования безопасной и удобной для инвалидов среды проживания является создание условий для обеспечения беспрепятственной доступности объектов обслуживания в зонах застройки различного функционального назначения, зонах рекреации, а также в местах пользования транспортными коммуникациями, сооружениями, устройствами, пешеходными путями. </w:t>
      </w:r>
    </w:p>
    <w:p>
      <w:pPr>
        <w:pStyle w:val="Normal"/>
        <w:spacing w:before="0" w:after="0"/>
        <w:ind w:firstLine="709"/>
        <w:jc w:val="both"/>
        <w:rPr>
          <w:color w:val="000000"/>
        </w:rPr>
      </w:pPr>
      <w:r>
        <w:rPr>
          <w:color w:val="000000"/>
        </w:rPr>
        <w:t>При создании доступной для инвалидов среды жизнедеятельности необходимо обеспечивать:</w:t>
      </w:r>
    </w:p>
    <w:p>
      <w:pPr>
        <w:pStyle w:val="Normal"/>
        <w:spacing w:before="0" w:after="0"/>
        <w:ind w:firstLine="709"/>
        <w:jc w:val="both"/>
        <w:rPr>
          <w:color w:val="000000"/>
        </w:rPr>
      </w:pPr>
      <w:r>
        <w:rPr>
          <w:color w:val="000000"/>
        </w:rPr>
        <w:t>- возможность беспрепятственного передвижения с помощью трости, костылей, кресла-коляски, собаки-проводника, а также при использовании транспортных средств (индивидуальных, специализированных или общественных);</w:t>
      </w:r>
    </w:p>
    <w:p>
      <w:pPr>
        <w:pStyle w:val="Normal"/>
        <w:spacing w:before="0" w:after="0"/>
        <w:ind w:firstLine="709"/>
        <w:jc w:val="both"/>
        <w:rPr>
          <w:color w:val="000000"/>
        </w:rPr>
      </w:pPr>
      <w:r>
        <w:rPr>
          <w:color w:val="000000"/>
        </w:rPr>
        <w:t>- создание внешней информации: визуальной, тактильной (осязательной) и звуковой;</w:t>
      </w:r>
    </w:p>
    <w:p>
      <w:pPr>
        <w:pStyle w:val="Normal"/>
        <w:spacing w:before="0" w:after="0"/>
        <w:ind w:firstLine="709"/>
        <w:jc w:val="both"/>
        <w:rPr>
          <w:color w:val="000000"/>
        </w:rPr>
      </w:pPr>
      <w:r>
        <w:rPr>
          <w:color w:val="000000"/>
        </w:rPr>
        <w:t>- комплексное решение системы обслуживания: размещение (согласно проектному расчету) специализированных объектов и объектов обслуживания общего пользования при различных формах собственности на недвижимость.</w:t>
      </w:r>
    </w:p>
    <w:p>
      <w:pPr>
        <w:pStyle w:val="Normal"/>
        <w:suppressAutoHyphens w:val="false"/>
        <w:spacing w:before="0" w:after="0"/>
        <w:rPr>
          <w:color w:val="000000"/>
        </w:rPr>
      </w:pPr>
      <w:r>
        <w:rPr>
          <w:color w:val="000000"/>
        </w:rPr>
      </w:r>
    </w:p>
    <w:p>
      <w:pPr>
        <w:pStyle w:val="Normal"/>
        <w:spacing w:before="60" w:after="60"/>
        <w:ind w:firstLine="709"/>
        <w:jc w:val="both"/>
        <w:rPr>
          <w:b/>
          <w:color w:val="000000"/>
        </w:rPr>
      </w:pPr>
      <w:r>
        <w:rPr>
          <w:b/>
          <w:color w:val="000000"/>
        </w:rPr>
        <w:t>Комплексное развитие территорий</w:t>
      </w:r>
    </w:p>
    <w:p>
      <w:pPr>
        <w:pStyle w:val="212"/>
        <w:spacing w:lineRule="auto" w:line="240" w:before="100" w:after="0"/>
        <w:ind w:firstLine="426"/>
        <w:jc w:val="both"/>
        <w:rPr>
          <w:color w:val="000000"/>
        </w:rPr>
      </w:pPr>
      <w:r>
        <w:rPr>
          <w:color w:val="000000"/>
        </w:rPr>
        <w:t>На территории города Калуги выделены территории комплексного развития (КРТ), указанные в таблице:</w:t>
      </w:r>
    </w:p>
    <w:p>
      <w:pPr>
        <w:pStyle w:val="ListParagraph"/>
        <w:jc w:val="right"/>
        <w:rPr/>
      </w:pPr>
      <w:r>
        <w:rPr>
          <w:rFonts w:cs="Symbol"/>
          <w:color w:val="000000"/>
        </w:rPr>
        <w:t>Таблица 1.1.2.</w:t>
      </w:r>
      <w:r>
        <w:rPr>
          <w:b/>
          <w:color w:val="000000"/>
        </w:rPr>
        <w:t xml:space="preserve"> </w:t>
      </w:r>
    </w:p>
    <w:tbl>
      <w:tblPr>
        <w:tblW w:w="991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2"/>
        <w:gridCol w:w="4110"/>
        <w:gridCol w:w="1837"/>
        <w:gridCol w:w="1564"/>
        <w:gridCol w:w="1705"/>
      </w:tblGrid>
      <w:tr>
        <w:trPr>
          <w:tblHeader w:val="true"/>
          <w:cantSplit w:val="true"/>
        </w:trPr>
        <w:tc>
          <w:tcPr>
            <w:tcW w:w="70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212"/>
              <w:widowControl w:val="false"/>
              <w:spacing w:lineRule="auto" w:line="240" w:before="100" w:after="0"/>
              <w:jc w:val="center"/>
              <w:rPr>
                <w:b/>
                <w:color w:val="000000"/>
                <w:sz w:val="22"/>
                <w:szCs w:val="22"/>
              </w:rPr>
            </w:pPr>
            <w:r>
              <w:rPr>
                <w:b/>
                <w:color w:val="000000"/>
                <w:sz w:val="22"/>
                <w:szCs w:val="22"/>
              </w:rPr>
              <w:t>№</w:t>
            </w:r>
          </w:p>
          <w:p>
            <w:pPr>
              <w:pStyle w:val="212"/>
              <w:widowControl w:val="false"/>
              <w:spacing w:lineRule="auto" w:line="240" w:before="100" w:after="0"/>
              <w:jc w:val="center"/>
              <w:rPr>
                <w:b/>
                <w:color w:val="000000"/>
                <w:sz w:val="22"/>
                <w:szCs w:val="22"/>
              </w:rPr>
            </w:pPr>
            <w:r>
              <w:rPr>
                <w:b/>
                <w:color w:val="000000"/>
                <w:sz w:val="22"/>
                <w:szCs w:val="22"/>
              </w:rPr>
              <w:t>п/п</w:t>
            </w:r>
          </w:p>
        </w:tc>
        <w:tc>
          <w:tcPr>
            <w:tcW w:w="411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212"/>
              <w:widowControl w:val="false"/>
              <w:spacing w:lineRule="auto" w:line="240" w:before="100" w:after="0"/>
              <w:jc w:val="center"/>
              <w:rPr>
                <w:b/>
                <w:color w:val="000000"/>
                <w:sz w:val="22"/>
                <w:szCs w:val="22"/>
              </w:rPr>
            </w:pPr>
            <w:r>
              <w:rPr>
                <w:b/>
                <w:color w:val="000000"/>
                <w:sz w:val="22"/>
                <w:szCs w:val="22"/>
              </w:rPr>
              <w:t>Сведения о местоположении и границах территории, подлежащей КРТ</w:t>
            </w:r>
          </w:p>
        </w:tc>
        <w:tc>
          <w:tcPr>
            <w:tcW w:w="1837"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212"/>
              <w:widowControl w:val="false"/>
              <w:spacing w:lineRule="auto" w:line="240" w:before="100" w:after="0"/>
              <w:jc w:val="center"/>
              <w:rPr>
                <w:b/>
                <w:color w:val="000000"/>
                <w:sz w:val="22"/>
                <w:szCs w:val="22"/>
              </w:rPr>
            </w:pPr>
            <w:r>
              <w:rPr>
                <w:b/>
                <w:color w:val="000000"/>
                <w:sz w:val="22"/>
                <w:szCs w:val="22"/>
              </w:rPr>
              <w:t>Вид КРТ</w:t>
            </w:r>
          </w:p>
        </w:tc>
        <w:tc>
          <w:tcPr>
            <w:tcW w:w="156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212"/>
              <w:widowControl w:val="false"/>
              <w:spacing w:lineRule="auto" w:line="240" w:before="100" w:after="0"/>
              <w:jc w:val="center"/>
              <w:rPr>
                <w:b/>
                <w:color w:val="000000"/>
                <w:sz w:val="22"/>
                <w:szCs w:val="22"/>
              </w:rPr>
            </w:pPr>
            <w:r>
              <w:rPr>
                <w:b/>
                <w:color w:val="000000"/>
                <w:sz w:val="22"/>
                <w:szCs w:val="22"/>
              </w:rPr>
              <w:t>Площадь, га</w:t>
            </w:r>
          </w:p>
        </w:tc>
        <w:tc>
          <w:tcPr>
            <w:tcW w:w="1705"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212"/>
              <w:widowControl w:val="false"/>
              <w:spacing w:lineRule="auto" w:line="240" w:before="100" w:after="0"/>
              <w:jc w:val="center"/>
              <w:rPr>
                <w:b/>
                <w:color w:val="000000"/>
                <w:sz w:val="22"/>
                <w:szCs w:val="22"/>
              </w:rPr>
            </w:pPr>
            <w:r>
              <w:rPr>
                <w:b/>
                <w:color w:val="000000"/>
                <w:sz w:val="22"/>
                <w:szCs w:val="22"/>
              </w:rPr>
              <w:t>Статус</w:t>
            </w:r>
          </w:p>
        </w:tc>
      </w:tr>
      <w:tr>
        <w:trPr>
          <w:trHeight w:val="767"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с. Некрасово в границах з/у с кадастровым номером 40:25:000200:203</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20,9</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с. Некрасово в границах з/у с кадастровым номером 40:25:000200:201</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153,0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Реализация</w:t>
            </w:r>
          </w:p>
        </w:tc>
      </w:tr>
      <w:tr>
        <w:trPr>
          <w:trHeight w:val="693"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3</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0" w:after="0"/>
              <w:rPr>
                <w:color w:val="000000"/>
                <w:sz w:val="22"/>
                <w:szCs w:val="22"/>
              </w:rPr>
            </w:pPr>
            <w:r>
              <w:rPr>
                <w:color w:val="000000"/>
                <w:sz w:val="22"/>
                <w:szCs w:val="22"/>
              </w:rPr>
              <w:t>г. Калуга, д. Пучково в</w:t>
            </w:r>
          </w:p>
          <w:p>
            <w:pPr>
              <w:pStyle w:val="212"/>
              <w:widowControl w:val="false"/>
              <w:spacing w:lineRule="auto" w:line="240" w:before="0" w:after="0"/>
              <w:rPr>
                <w:color w:val="000000"/>
                <w:sz w:val="22"/>
                <w:szCs w:val="22"/>
              </w:rPr>
            </w:pPr>
            <w:r>
              <w:rPr>
                <w:color w:val="000000"/>
                <w:sz w:val="22"/>
                <w:szCs w:val="22"/>
              </w:rPr>
              <w:t>границе кадастрового</w:t>
            </w:r>
          </w:p>
          <w:p>
            <w:pPr>
              <w:pStyle w:val="212"/>
              <w:widowControl w:val="false"/>
              <w:spacing w:lineRule="auto" w:line="240" w:before="0" w:after="0"/>
              <w:rPr>
                <w:color w:val="000000"/>
                <w:sz w:val="22"/>
                <w:szCs w:val="22"/>
              </w:rPr>
            </w:pPr>
            <w:r>
              <w:rPr>
                <w:color w:val="000000"/>
                <w:sz w:val="22"/>
                <w:szCs w:val="22"/>
              </w:rPr>
              <w:t>квартала 40:25:000200</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96,0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Подготовка</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4</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улицы Небесная (Московская, Байконурская                   (31 микрорайон)</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34,7</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Реализация</w:t>
            </w:r>
          </w:p>
        </w:tc>
      </w:tr>
      <w:tr>
        <w:trPr>
          <w:trHeight w:val="720"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5</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rPr>
                <w:color w:val="000000"/>
                <w:sz w:val="22"/>
                <w:szCs w:val="22"/>
              </w:rPr>
            </w:pPr>
            <w:r>
              <w:rPr>
                <w:color w:val="000000"/>
                <w:sz w:val="22"/>
                <w:szCs w:val="22"/>
              </w:rPr>
              <w:t>г. Калуга, территория квартала, ограниченного улицами, Суворова, Воронина, Огарева, Московская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3,2</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Реализация</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6</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rPr>
                <w:color w:val="000000"/>
                <w:sz w:val="22"/>
                <w:szCs w:val="22"/>
              </w:rPr>
            </w:pPr>
            <w:r>
              <w:rPr>
                <w:color w:val="000000"/>
                <w:sz w:val="22"/>
                <w:szCs w:val="22"/>
              </w:rPr>
              <w:t>г. Калуга, Набережная р. Ока</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170,0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Подготовка</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7</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улиц Беляева, Знаменская в границе кадастрового квартала 40:26:000359</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2,0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Подготовка</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8</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район Правого берега в границах земельных участков с кадастровыми номерами 40:00:000000:57, 40:00:000000:552</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Жилая застройка по инициативе правообладателя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76,3</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Подготовка</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9</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Телевизионной в границе кадастрового квартала 40:26:000229</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5,0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96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10</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улицы Краснопивцева</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 по инициативе правообладателя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3,0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653"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11</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улица Калужского ополчения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3,1</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791"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12</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проезда 3-й Академический</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Жилая застройка по инициативе правообладателя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60,8</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Реализация</w:t>
            </w:r>
          </w:p>
        </w:tc>
      </w:tr>
      <w:tr>
        <w:trPr>
          <w:trHeight w:val="850"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13</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Городской округ город Калуга Калужской области д. Лихун, район ул. Молодежная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5,9</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14</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район ул. Тепличная, Дорожная, Новая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 по инициативе правообладателя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36,9</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15</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район ул. Новая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Незастроенная территория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19,5</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100" w:after="100"/>
              <w:jc w:val="center"/>
              <w:rPr>
                <w:color w:val="000000"/>
                <w:sz w:val="22"/>
                <w:szCs w:val="22"/>
              </w:rPr>
            </w:pPr>
            <w:r>
              <w:rPr>
                <w:color w:val="000000"/>
                <w:sz w:val="22"/>
                <w:szCs w:val="22"/>
              </w:rPr>
              <w:t>Незастроенная территория</w:t>
            </w:r>
          </w:p>
        </w:tc>
      </w:tr>
      <w:tr>
        <w:trPr>
          <w:trHeight w:val="30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16</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переулок Тульский проезд</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pPr>
            <w:r>
              <w:rPr>
                <w:color w:val="000000"/>
                <w:sz w:val="22"/>
                <w:szCs w:val="22"/>
                <w:lang w:val="en-US"/>
              </w:rPr>
              <w:t>1</w:t>
            </w:r>
            <w:r>
              <w:rPr>
                <w:color w:val="000000"/>
                <w:sz w:val="22"/>
                <w:szCs w:val="22"/>
              </w:rPr>
              <w:t>,</w:t>
            </w:r>
            <w:r>
              <w:rPr>
                <w:color w:val="000000"/>
                <w:sz w:val="22"/>
                <w:szCs w:val="22"/>
                <w:lang w:val="en-US"/>
              </w:rPr>
              <w:t>1</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391"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17</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переулок Первый Пестеля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pPr>
            <w:r>
              <w:rPr>
                <w:color w:val="000000"/>
                <w:sz w:val="22"/>
                <w:szCs w:val="22"/>
              </w:rPr>
              <w:t>5</w:t>
            </w:r>
            <w:r>
              <w:rPr>
                <w:color w:val="000000"/>
                <w:sz w:val="22"/>
                <w:szCs w:val="22"/>
                <w:lang w:val="en-US"/>
              </w:rPr>
              <w:t>,</w:t>
            </w:r>
            <w:r>
              <w:rPr>
                <w:color w:val="000000"/>
                <w:sz w:val="22"/>
                <w:szCs w:val="22"/>
              </w:rPr>
              <w:t>3</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231"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18</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Пухова и ул. Чичерина</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lang w:val="en-US"/>
              </w:rPr>
            </w:pPr>
            <w:r>
              <w:rPr>
                <w:color w:val="000000"/>
                <w:sz w:val="22"/>
                <w:szCs w:val="22"/>
                <w:lang w:val="en-US"/>
              </w:rPr>
              <w:t>1,2</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461"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19</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улица Моторная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1,7</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109"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20</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ул. 40 лет Октября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26,0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21</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проезда 3-й Академический в границе кадастрового квартала 40:26:000385</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0,39</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131"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22</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Пестеля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3,9</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23</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улиц Никитина и Фридриха Энгельса</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0,5</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106"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24</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Салтыкова-Щедрина, д. 60, 62</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1,2</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25</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Московская, пер. Линейный, ул. Линейная, пер. Строительный</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2,4</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26</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Заречной</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 по инициативе правообладателя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0,5</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r>
        <w:trPr>
          <w:trHeight w:val="79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27</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Осенней</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 по инициативе правообладателя</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11,5</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86"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28</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в районе ул. Пухова, ул. Кирпичная</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3,4</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Реализация</w:t>
            </w:r>
          </w:p>
        </w:tc>
      </w:tr>
      <w:tr>
        <w:trPr>
          <w:trHeight w:val="154"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29</w:t>
            </w:r>
          </w:p>
        </w:tc>
        <w:tc>
          <w:tcPr>
            <w:tcW w:w="4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rPr>
                <w:color w:val="000000"/>
                <w:sz w:val="22"/>
                <w:szCs w:val="22"/>
              </w:rPr>
            </w:pPr>
            <w:r>
              <w:rPr>
                <w:color w:val="000000"/>
                <w:sz w:val="22"/>
                <w:szCs w:val="22"/>
              </w:rPr>
              <w:t>г. Калуга, ул. Переходная 3, ул. Бутома</w:t>
            </w:r>
          </w:p>
        </w:tc>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Жилая застройка</w:t>
            </w:r>
          </w:p>
        </w:tc>
        <w:tc>
          <w:tcPr>
            <w:tcW w:w="1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2,0</w:t>
            </w:r>
          </w:p>
        </w:tc>
        <w:tc>
          <w:tcPr>
            <w:tcW w:w="17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212"/>
              <w:widowControl w:val="false"/>
              <w:spacing w:lineRule="auto" w:line="240" w:before="100" w:after="0"/>
              <w:jc w:val="center"/>
              <w:rPr>
                <w:color w:val="000000"/>
                <w:sz w:val="22"/>
                <w:szCs w:val="22"/>
              </w:rPr>
            </w:pPr>
            <w:r>
              <w:rPr>
                <w:color w:val="000000"/>
                <w:sz w:val="22"/>
                <w:szCs w:val="22"/>
              </w:rPr>
              <w:t>Подготовка</w:t>
            </w:r>
          </w:p>
        </w:tc>
      </w:tr>
    </w:tbl>
    <w:p>
      <w:pPr>
        <w:pStyle w:val="Normal"/>
        <w:spacing w:before="0" w:after="0"/>
        <w:ind w:firstLine="709"/>
        <w:jc w:val="both"/>
        <w:rPr>
          <w:color w:val="000000"/>
        </w:rPr>
      </w:pPr>
      <w:r>
        <w:rPr>
          <w:color w:val="000000"/>
        </w:rPr>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4" w:name="_Toc152766161"/>
      <w:r>
        <w:rPr>
          <w:rFonts w:cs="Times New Roman" w:ascii="Times New Roman" w:hAnsi="Times New Roman"/>
          <w:i w:val="false"/>
          <w:iCs w:val="false"/>
          <w:color w:val="000000"/>
          <w:kern w:val="0"/>
          <w:sz w:val="26"/>
          <w:szCs w:val="26"/>
          <w:lang w:val="ru-RU"/>
        </w:rPr>
        <w:t>1.2. Перераспределение земель</w:t>
      </w:r>
      <w:bookmarkEnd w:id="4"/>
    </w:p>
    <w:p>
      <w:pPr>
        <w:pStyle w:val="Normal"/>
        <w:spacing w:before="60" w:after="60"/>
        <w:ind w:firstLine="709"/>
        <w:jc w:val="both"/>
        <w:rPr>
          <w:b/>
          <w:color w:val="000000"/>
        </w:rPr>
      </w:pPr>
      <w:r>
        <w:rPr>
          <w:b/>
          <w:color w:val="000000"/>
        </w:rPr>
        <w:t>Перевод земель из одной категории в другую</w:t>
      </w:r>
    </w:p>
    <w:p>
      <w:pPr>
        <w:pStyle w:val="Normal"/>
        <w:spacing w:before="0" w:after="0"/>
        <w:ind w:firstLine="709"/>
        <w:jc w:val="both"/>
        <w:rPr/>
      </w:pPr>
      <w:r>
        <w:rPr>
          <w:color w:val="000000"/>
        </w:rPr>
        <w:t>Согласно пункту 7 части 7 статьи 23 Градостроительного кодекса РФ материалы по обоснованию генерального плана в текстовой форме содержат перечень земельных участков, которые включаются в границы населенных пунктов, входящих в состав городского округа, или исключаются из границ, с указанием категорий земель, к которым планируется отнести эти земельные участки, и целей их планируемого использования. Данный перечень представлен в таблицах части 4 тома 1.</w:t>
      </w:r>
    </w:p>
    <w:p>
      <w:pPr>
        <w:pStyle w:val="Normal"/>
        <w:spacing w:before="60" w:after="60"/>
        <w:ind w:firstLine="709"/>
        <w:jc w:val="both"/>
        <w:rPr>
          <w:b/>
          <w:color w:val="000000"/>
        </w:rPr>
      </w:pPr>
      <w:bookmarkStart w:id="5" w:name="_Toc153788495"/>
      <w:r>
        <w:rPr>
          <w:b/>
          <w:color w:val="000000"/>
        </w:rPr>
        <w:t>Сводные параметры распределения земель городского округа по категориям</w:t>
      </w:r>
      <w:bookmarkEnd w:id="5"/>
    </w:p>
    <w:p>
      <w:pPr>
        <w:pStyle w:val="ListParagraph"/>
        <w:jc w:val="right"/>
        <w:rPr>
          <w:rFonts w:cs="Symbol"/>
          <w:color w:val="000000"/>
        </w:rPr>
      </w:pPr>
      <w:r>
        <w:rPr>
          <w:rFonts w:cs="Symbol"/>
          <w:color w:val="000000"/>
        </w:rPr>
        <w:t>Таблица 1.2.1.</w:t>
      </w:r>
    </w:p>
    <w:tbl>
      <w:tblPr>
        <w:tblW w:w="9591"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6400"/>
        <w:gridCol w:w="1705"/>
        <w:gridCol w:w="1486"/>
      </w:tblGrid>
      <w:tr>
        <w:trPr>
          <w:trHeight w:val="850" w:hRule="atLeast"/>
        </w:trPr>
        <w:tc>
          <w:tcPr>
            <w:tcW w:w="6400" w:type="dxa"/>
            <w:tcBorders>
              <w:top w:val="single" w:sz="4" w:space="0" w:color="000000"/>
              <w:left w:val="single" w:sz="4" w:space="0" w:color="000000"/>
              <w:bottom w:val="single" w:sz="4" w:space="0" w:color="000000"/>
            </w:tcBorders>
            <w:shd w:color="auto" w:fill="EDEDED" w:val="clear"/>
            <w:vAlign w:val="center"/>
          </w:tcPr>
          <w:p>
            <w:pPr>
              <w:pStyle w:val="1113"/>
              <w:widowControl w:val="false"/>
              <w:rPr>
                <w:rFonts w:cs="Symbol"/>
                <w:b/>
                <w:color w:val="000000"/>
              </w:rPr>
            </w:pPr>
            <w:r>
              <w:rPr>
                <w:rFonts w:cs="Symbol"/>
                <w:b/>
                <w:color w:val="000000"/>
              </w:rPr>
              <w:t>Категория земель</w:t>
            </w:r>
          </w:p>
        </w:tc>
        <w:tc>
          <w:tcPr>
            <w:tcW w:w="1705" w:type="dxa"/>
            <w:tcBorders>
              <w:top w:val="single" w:sz="4" w:space="0" w:color="000000"/>
              <w:left w:val="single" w:sz="4" w:space="0" w:color="000000"/>
              <w:bottom w:val="single" w:sz="4" w:space="0" w:color="000000"/>
            </w:tcBorders>
            <w:shd w:color="auto" w:fill="EDEDED" w:val="clear"/>
            <w:vAlign w:val="center"/>
          </w:tcPr>
          <w:p>
            <w:pPr>
              <w:pStyle w:val="1113"/>
              <w:widowControl w:val="false"/>
              <w:rPr>
                <w:rFonts w:cs="Symbol"/>
                <w:b/>
                <w:color w:val="000000"/>
              </w:rPr>
            </w:pPr>
            <w:r>
              <w:rPr>
                <w:rFonts w:cs="Symbol"/>
                <w:b/>
                <w:color w:val="000000"/>
              </w:rPr>
              <w:t>Современное состояние, га</w:t>
            </w:r>
          </w:p>
        </w:tc>
        <w:tc>
          <w:tcPr>
            <w:tcW w:w="148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rFonts w:cs="Symbol"/>
                <w:b/>
                <w:color w:val="000000"/>
              </w:rPr>
            </w:pPr>
            <w:r>
              <w:rPr>
                <w:rFonts w:cs="Symbol"/>
                <w:b/>
                <w:color w:val="000000"/>
              </w:rPr>
              <w:t>Расчетный срок, га</w:t>
            </w:r>
          </w:p>
        </w:tc>
      </w:tr>
      <w:tr>
        <w:trPr>
          <w:trHeight w:val="105"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сельскохозяйственного назначения</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11882,2</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2"/>
                <w:szCs w:val="22"/>
              </w:rPr>
            </w:pPr>
            <w:r>
              <w:rPr>
                <w:color w:val="000000"/>
                <w:sz w:val="22"/>
                <w:szCs w:val="22"/>
              </w:rPr>
              <w:t>9748,5</w:t>
            </w:r>
          </w:p>
        </w:tc>
      </w:tr>
      <w:tr>
        <w:trPr>
          <w:trHeight w:val="128"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населенных пунктов</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22295,5</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23026,5</w:t>
            </w:r>
          </w:p>
        </w:tc>
      </w:tr>
      <w:tr>
        <w:trPr>
          <w:trHeight w:val="624"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3854,1</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2"/>
                <w:szCs w:val="22"/>
              </w:rPr>
            </w:pPr>
            <w:r>
              <w:rPr>
                <w:sz w:val="22"/>
                <w:szCs w:val="22"/>
              </w:rPr>
              <w:t>3913,4</w:t>
            </w:r>
          </w:p>
        </w:tc>
      </w:tr>
      <w:tr>
        <w:trPr>
          <w:trHeight w:val="207"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особо охраняемых территорий и объектов</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345,3</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570,9</w:t>
            </w:r>
          </w:p>
        </w:tc>
      </w:tr>
      <w:tr>
        <w:trPr>
          <w:trHeight w:val="175"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лесного фонда</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14574,2</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15798,2</w:t>
            </w:r>
          </w:p>
        </w:tc>
      </w:tr>
      <w:tr>
        <w:trPr>
          <w:trHeight w:val="185"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водного фонда</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453,2</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450,4</w:t>
            </w:r>
          </w:p>
        </w:tc>
      </w:tr>
      <w:tr>
        <w:trPr>
          <w:trHeight w:val="99"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2"/>
              <w:widowControl w:val="false"/>
              <w:rPr>
                <w:rFonts w:cs="Symbol"/>
                <w:color w:val="000000"/>
                <w:szCs w:val="22"/>
              </w:rPr>
            </w:pPr>
            <w:r>
              <w:rPr>
                <w:rFonts w:cs="Symbol"/>
                <w:color w:val="000000"/>
                <w:szCs w:val="22"/>
              </w:rPr>
              <w:t>Земли запаса</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color w:val="000000"/>
              </w:rPr>
            </w:pPr>
            <w:r>
              <w:rPr>
                <w:color w:val="000000"/>
              </w:rPr>
              <w:t>1297,5</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1197,8</w:t>
            </w:r>
          </w:p>
        </w:tc>
      </w:tr>
      <w:tr>
        <w:trPr>
          <w:trHeight w:val="123" w:hRule="atLeast"/>
        </w:trPr>
        <w:tc>
          <w:tcPr>
            <w:tcW w:w="6400" w:type="dxa"/>
            <w:tcBorders>
              <w:top w:val="single" w:sz="4" w:space="0" w:color="000000"/>
              <w:left w:val="single" w:sz="4" w:space="0" w:color="000000"/>
              <w:bottom w:val="single" w:sz="4" w:space="0" w:color="000000"/>
            </w:tcBorders>
            <w:shd w:color="auto" w:fill="auto" w:val="clear"/>
            <w:vAlign w:val="center"/>
          </w:tcPr>
          <w:p>
            <w:pPr>
              <w:pStyle w:val="1111"/>
              <w:widowControl w:val="false"/>
              <w:rPr>
                <w:rFonts w:cs="Symbol"/>
                <w:b/>
                <w:color w:val="000000"/>
                <w:szCs w:val="22"/>
              </w:rPr>
            </w:pPr>
            <w:r>
              <w:rPr>
                <w:rFonts w:cs="Symbol"/>
                <w:b/>
                <w:color w:val="000000"/>
                <w:szCs w:val="22"/>
              </w:rPr>
              <w:t>Всего:</w:t>
            </w:r>
          </w:p>
        </w:tc>
        <w:tc>
          <w:tcPr>
            <w:tcW w:w="1705" w:type="dxa"/>
            <w:tcBorders>
              <w:top w:val="single" w:sz="4" w:space="0" w:color="000000"/>
              <w:left w:val="single" w:sz="4" w:space="0" w:color="000000"/>
              <w:bottom w:val="single" w:sz="4" w:space="0" w:color="000000"/>
            </w:tcBorders>
            <w:shd w:color="auto" w:fill="auto" w:val="clear"/>
            <w:vAlign w:val="center"/>
          </w:tcPr>
          <w:p>
            <w:pPr>
              <w:pStyle w:val="1113"/>
              <w:widowControl w:val="false"/>
              <w:rPr>
                <w:b/>
                <w:color w:val="000000"/>
              </w:rPr>
            </w:pPr>
            <w:r>
              <w:rPr>
                <w:b/>
                <w:color w:val="000000"/>
              </w:rPr>
              <w:t>54702,0</w:t>
            </w:r>
          </w:p>
        </w:tc>
        <w:tc>
          <w:tcPr>
            <w:tcW w:w="14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b/>
                <w:color w:val="000000"/>
              </w:rPr>
            </w:pPr>
            <w:r>
              <w:rPr>
                <w:b/>
                <w:color w:val="000000"/>
              </w:rPr>
              <w:t>54705,7</w:t>
            </w:r>
          </w:p>
        </w:tc>
      </w:tr>
    </w:tbl>
    <w:p>
      <w:pPr>
        <w:pStyle w:val="Normal"/>
        <w:spacing w:before="0" w:after="0"/>
        <w:ind w:firstLine="709"/>
        <w:jc w:val="both"/>
        <w:rPr>
          <w:color w:val="000000"/>
        </w:rPr>
      </w:pPr>
      <w:r>
        <w:rPr>
          <w:color w:val="000000"/>
        </w:rPr>
      </w:r>
    </w:p>
    <w:p>
      <w:pPr>
        <w:pStyle w:val="Normal"/>
        <w:spacing w:before="60" w:after="60"/>
        <w:ind w:firstLine="709"/>
        <w:jc w:val="both"/>
        <w:rPr>
          <w:b/>
          <w:color w:val="000000"/>
        </w:rPr>
      </w:pPr>
      <w:r>
        <w:rPr>
          <w:b/>
          <w:color w:val="000000"/>
        </w:rPr>
        <w:t>Изменение границы муниципального образования</w:t>
      </w:r>
    </w:p>
    <w:p>
      <w:pPr>
        <w:pStyle w:val="Normal"/>
        <w:spacing w:before="0" w:after="0"/>
        <w:ind w:firstLine="709"/>
        <w:jc w:val="both"/>
        <w:rPr>
          <w:color w:val="000000"/>
        </w:rPr>
      </w:pPr>
      <w:r>
        <w:rPr>
          <w:color w:val="000000"/>
        </w:rPr>
        <w:t>На первую очередь планируется изменение границы муниципального образования городского округа путем включения и исключения территорий. Некоторые части населенных пунктов, автодорог и садоводческих товариществ не были включены в границы округа, также некоторые земельные участки прилегающих населенных пунктов были ошибочно включены в границу городского округа.</w:t>
      </w:r>
    </w:p>
    <w:p>
      <w:pPr>
        <w:pStyle w:val="Normal"/>
        <w:jc w:val="right"/>
        <w:rPr>
          <w:rFonts w:cs="Symbol"/>
          <w:color w:val="000000"/>
        </w:rPr>
      </w:pPr>
      <w:r>
        <w:rPr>
          <w:rFonts w:cs="Symbol"/>
          <w:color w:val="000000"/>
        </w:rPr>
        <w:t>Таблица 1.2.2.</w:t>
      </w:r>
    </w:p>
    <w:p>
      <w:pPr>
        <w:pStyle w:val="Normal"/>
        <w:jc w:val="center"/>
        <w:rPr>
          <w:rFonts w:cs="Symbol"/>
          <w:color w:val="000000"/>
        </w:rPr>
      </w:pPr>
      <w:r>
        <w:rPr>
          <w:rFonts w:cs="Symbol"/>
          <w:color w:val="000000"/>
        </w:rPr>
        <w:t xml:space="preserve">Изменение границ муниципального образования городской округ </w:t>
      </w:r>
    </w:p>
    <w:tbl>
      <w:tblPr>
        <w:tblW w:w="949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654"/>
        <w:gridCol w:w="3164"/>
        <w:gridCol w:w="1"/>
        <w:gridCol w:w="2837"/>
        <w:gridCol w:w="1"/>
        <w:gridCol w:w="2835"/>
      </w:tblGrid>
      <w:tr>
        <w:trPr>
          <w:tblHeader w:val="true"/>
        </w:trPr>
        <w:tc>
          <w:tcPr>
            <w:tcW w:w="654" w:type="dxa"/>
            <w:vMerge w:val="restart"/>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w:t>
            </w:r>
          </w:p>
          <w:p>
            <w:pPr>
              <w:pStyle w:val="1113"/>
              <w:widowControl w:val="false"/>
              <w:rPr>
                <w:b/>
                <w:color w:val="000000"/>
              </w:rPr>
            </w:pPr>
            <w:r>
              <w:rPr>
                <w:b/>
                <w:color w:val="000000"/>
              </w:rPr>
              <w:t>п/п</w:t>
            </w:r>
          </w:p>
        </w:tc>
        <w:tc>
          <w:tcPr>
            <w:tcW w:w="3164" w:type="dxa"/>
            <w:vMerge w:val="restart"/>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Наименование муниципального образования</w:t>
            </w:r>
          </w:p>
        </w:tc>
        <w:tc>
          <w:tcPr>
            <w:tcW w:w="5674" w:type="dxa"/>
            <w:gridSpan w:val="4"/>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Использование земельных участков</w:t>
            </w:r>
          </w:p>
        </w:tc>
      </w:tr>
      <w:tr>
        <w:trPr>
          <w:tblHeader w:val="true"/>
        </w:trPr>
        <w:tc>
          <w:tcPr>
            <w:tcW w:w="654" w:type="dxa"/>
            <w:vMerge w:val="continue"/>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c>
          <w:tcPr>
            <w:tcW w:w="3164" w:type="dxa"/>
            <w:vMerge w:val="continue"/>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c>
          <w:tcPr>
            <w:tcW w:w="2838" w:type="dxa"/>
            <w:gridSpan w:val="2"/>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Включение в границы городского округа</w:t>
            </w:r>
          </w:p>
        </w:tc>
        <w:tc>
          <w:tcPr>
            <w:tcW w:w="2836" w:type="dxa"/>
            <w:gridSpan w:val="2"/>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Исключение из границы городского округа</w:t>
            </w:r>
          </w:p>
        </w:tc>
      </w:tr>
      <w:tr>
        <w:trPr/>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w:t>
            </w:r>
          </w:p>
        </w:tc>
        <w:tc>
          <w:tcPr>
            <w:tcW w:w="3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МР «Перемышльский район»</w:t>
            </w:r>
          </w:p>
          <w:p>
            <w:pPr>
              <w:pStyle w:val="1113"/>
              <w:widowControl w:val="false"/>
              <w:jc w:val="left"/>
              <w:rPr>
                <w:color w:val="000000"/>
              </w:rPr>
            </w:pPr>
            <w:r>
              <w:rPr>
                <w:color w:val="000000"/>
              </w:rPr>
              <w:t>МО СП «Деревня Большие Козлы»</w:t>
            </w:r>
          </w:p>
        </w:tc>
        <w:tc>
          <w:tcPr>
            <w:tcW w:w="28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0,3 га</w:t>
            </w:r>
          </w:p>
          <w:p>
            <w:pPr>
              <w:pStyle w:val="1113"/>
              <w:widowControl w:val="false"/>
              <w:rPr>
                <w:color w:val="000000"/>
              </w:rPr>
            </w:pPr>
            <w:r>
              <w:rPr>
                <w:color w:val="000000"/>
              </w:rPr>
              <w:t>Автомобильная дорога обеспечивающая подъезд к с. Горенское городского округа город Калуга Калужской области</w:t>
            </w:r>
          </w:p>
        </w:tc>
        <w:tc>
          <w:tcPr>
            <w:tcW w:w="28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w:t>
            </w:r>
          </w:p>
        </w:tc>
      </w:tr>
      <w:tr>
        <w:trPr/>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w:t>
            </w:r>
          </w:p>
        </w:tc>
        <w:tc>
          <w:tcPr>
            <w:tcW w:w="3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МР «Перемышльский район»</w:t>
            </w:r>
          </w:p>
          <w:p>
            <w:pPr>
              <w:pStyle w:val="1113"/>
              <w:widowControl w:val="false"/>
              <w:jc w:val="left"/>
              <w:rPr>
                <w:color w:val="000000"/>
              </w:rPr>
            </w:pPr>
            <w:r>
              <w:rPr>
                <w:color w:val="000000"/>
              </w:rPr>
              <w:t>МО СП «Деревня Большие Козлы»</w:t>
            </w:r>
          </w:p>
        </w:tc>
        <w:tc>
          <w:tcPr>
            <w:tcW w:w="28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2,3 га</w:t>
            </w:r>
          </w:p>
          <w:p>
            <w:pPr>
              <w:pStyle w:val="1113"/>
              <w:widowControl w:val="false"/>
              <w:rPr>
                <w:color w:val="000000"/>
              </w:rPr>
            </w:pPr>
            <w:r>
              <w:rPr>
                <w:color w:val="000000"/>
              </w:rPr>
              <w:t>Территория садоводческого товарищества «Сосна»</w:t>
            </w:r>
          </w:p>
        </w:tc>
        <w:tc>
          <w:tcPr>
            <w:tcW w:w="28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w:t>
            </w:r>
          </w:p>
        </w:tc>
      </w:tr>
      <w:tr>
        <w:trPr>
          <w:trHeight w:val="745" w:hRule="atLeast"/>
        </w:trPr>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w:t>
            </w:r>
          </w:p>
        </w:tc>
        <w:tc>
          <w:tcPr>
            <w:tcW w:w="3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МР «Дзержинский район»</w:t>
            </w:r>
          </w:p>
          <w:p>
            <w:pPr>
              <w:pStyle w:val="1113"/>
              <w:widowControl w:val="false"/>
              <w:jc w:val="left"/>
              <w:rPr>
                <w:color w:val="000000"/>
              </w:rPr>
            </w:pPr>
            <w:r>
              <w:rPr>
                <w:color w:val="000000"/>
              </w:rPr>
              <w:t>МО СП «Село Льва Толстого»</w:t>
            </w:r>
          </w:p>
        </w:tc>
        <w:tc>
          <w:tcPr>
            <w:tcW w:w="28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 га</w:t>
            </w:r>
          </w:p>
          <w:p>
            <w:pPr>
              <w:pStyle w:val="1113"/>
              <w:widowControl w:val="false"/>
              <w:rPr>
                <w:color w:val="000000"/>
              </w:rPr>
            </w:pPr>
            <w:r>
              <w:rPr>
                <w:color w:val="000000"/>
              </w:rPr>
              <w:t>Территория п. Зеленый городского округа город Калуга Калужской области</w:t>
            </w:r>
          </w:p>
        </w:tc>
        <w:tc>
          <w:tcPr>
            <w:tcW w:w="28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w:t>
            </w:r>
          </w:p>
        </w:tc>
      </w:tr>
      <w:tr>
        <w:trPr>
          <w:trHeight w:val="745" w:hRule="atLeast"/>
        </w:trPr>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w:t>
            </w:r>
          </w:p>
        </w:tc>
        <w:tc>
          <w:tcPr>
            <w:tcW w:w="3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МР «Дзержинский район»</w:t>
            </w:r>
          </w:p>
          <w:p>
            <w:pPr>
              <w:pStyle w:val="1113"/>
              <w:widowControl w:val="false"/>
              <w:jc w:val="left"/>
              <w:rPr/>
            </w:pPr>
            <w:r>
              <w:rPr>
                <w:color w:val="000000"/>
              </w:rPr>
              <w:t>МО СП «</w:t>
            </w:r>
            <w:r>
              <w:rPr/>
              <w:t>Село Совхоз</w:t>
            </w:r>
          </w:p>
          <w:p>
            <w:pPr>
              <w:pStyle w:val="1113"/>
              <w:widowControl w:val="false"/>
              <w:jc w:val="left"/>
              <w:rPr/>
            </w:pPr>
            <w:r>
              <w:rPr/>
              <w:t>им. Ленина</w:t>
            </w:r>
            <w:r>
              <w:rPr>
                <w:color w:val="000000"/>
              </w:rPr>
              <w:t>»</w:t>
            </w:r>
          </w:p>
        </w:tc>
        <w:tc>
          <w:tcPr>
            <w:tcW w:w="28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0,1 га</w:t>
            </w:r>
          </w:p>
          <w:p>
            <w:pPr>
              <w:pStyle w:val="1113"/>
              <w:widowControl w:val="false"/>
              <w:rPr>
                <w:color w:val="000000"/>
              </w:rPr>
            </w:pPr>
            <w:r>
              <w:rPr>
                <w:color w:val="000000"/>
              </w:rPr>
              <w:t>Территория садоводческого товарищества «Космос»</w:t>
            </w:r>
          </w:p>
        </w:tc>
        <w:tc>
          <w:tcPr>
            <w:tcW w:w="28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w:t>
            </w:r>
          </w:p>
        </w:tc>
      </w:tr>
      <w:tr>
        <w:trPr/>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w:t>
            </w:r>
          </w:p>
        </w:tc>
        <w:tc>
          <w:tcPr>
            <w:tcW w:w="3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МР «Ферзиковский район»</w:t>
            </w:r>
          </w:p>
          <w:p>
            <w:pPr>
              <w:pStyle w:val="1113"/>
              <w:widowControl w:val="false"/>
              <w:jc w:val="left"/>
              <w:rPr>
                <w:color w:val="000000"/>
              </w:rPr>
            </w:pPr>
            <w:r>
              <w:rPr>
                <w:color w:val="000000"/>
              </w:rPr>
              <w:t>МО СП «Село Грабцево»</w:t>
            </w:r>
          </w:p>
        </w:tc>
        <w:tc>
          <w:tcPr>
            <w:tcW w:w="28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w:t>
            </w:r>
          </w:p>
        </w:tc>
        <w:tc>
          <w:tcPr>
            <w:tcW w:w="28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0,2 га</w:t>
            </w:r>
          </w:p>
          <w:p>
            <w:pPr>
              <w:pStyle w:val="1113"/>
              <w:widowControl w:val="false"/>
              <w:rPr>
                <w:color w:val="000000"/>
              </w:rPr>
            </w:pPr>
            <w:r>
              <w:rPr>
                <w:color w:val="000000"/>
              </w:rPr>
              <w:t>Земельные участки с кадастровыми номерами 40:22:060401:4167, 40:22:060401:4168,</w:t>
            </w:r>
          </w:p>
          <w:p>
            <w:pPr>
              <w:pStyle w:val="1113"/>
              <w:widowControl w:val="false"/>
              <w:rPr>
                <w:color w:val="000000"/>
              </w:rPr>
            </w:pPr>
            <w:r>
              <w:rPr>
                <w:color w:val="000000"/>
              </w:rPr>
              <w:t>40:22:060401:3915</w:t>
            </w:r>
          </w:p>
          <w:p>
            <w:pPr>
              <w:pStyle w:val="1113"/>
              <w:widowControl w:val="false"/>
              <w:rPr>
                <w:color w:val="000000"/>
              </w:rPr>
            </w:pPr>
            <w:r>
              <w:rPr>
                <w:color w:val="000000"/>
              </w:rPr>
              <w:t>Земли населенных пунктов, д. Бутырки, Ферзиковского муниципального округа</w:t>
            </w:r>
          </w:p>
        </w:tc>
      </w:tr>
      <w:tr>
        <w:trPr/>
        <w:tc>
          <w:tcPr>
            <w:tcW w:w="38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13"/>
              <w:widowControl w:val="false"/>
              <w:rPr>
                <w:b/>
                <w:color w:val="000000"/>
              </w:rPr>
            </w:pPr>
            <w:r>
              <w:rPr>
                <w:b/>
                <w:color w:val="000000"/>
              </w:rPr>
              <w:t>Итого</w:t>
            </w:r>
          </w:p>
        </w:tc>
        <w:tc>
          <w:tcPr>
            <w:tcW w:w="2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1113"/>
              <w:widowControl w:val="false"/>
              <w:rPr>
                <w:b/>
                <w:color w:val="000000"/>
              </w:rPr>
            </w:pPr>
            <w:r>
              <w:rPr>
                <w:b/>
                <w:color w:val="000000"/>
              </w:rPr>
              <w:t>3,9</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1113"/>
              <w:widowControl w:val="false"/>
              <w:rPr>
                <w:b/>
                <w:color w:val="000000"/>
              </w:rPr>
            </w:pPr>
            <w:r>
              <w:rPr>
                <w:b/>
                <w:color w:val="000000"/>
              </w:rPr>
              <w:t>0,2</w:t>
            </w:r>
          </w:p>
        </w:tc>
      </w:tr>
    </w:tbl>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6" w:name="_Toc152766162"/>
      <w:r>
        <w:rPr>
          <w:rFonts w:cs="Times New Roman" w:ascii="Times New Roman" w:hAnsi="Times New Roman"/>
          <w:i w:val="false"/>
          <w:iCs w:val="false"/>
          <w:color w:val="000000"/>
          <w:kern w:val="0"/>
          <w:sz w:val="26"/>
          <w:szCs w:val="26"/>
          <w:lang w:val="ru-RU"/>
        </w:rPr>
        <w:t>1.3. Охрана объектов культурного наследия</w:t>
      </w:r>
      <w:bookmarkEnd w:id="6"/>
    </w:p>
    <w:p>
      <w:pPr>
        <w:pStyle w:val="Normal"/>
        <w:spacing w:before="0" w:after="0"/>
        <w:ind w:firstLine="709"/>
        <w:jc w:val="both"/>
        <w:rPr>
          <w:color w:val="000000"/>
        </w:rPr>
      </w:pPr>
      <w:r>
        <w:rPr>
          <w:color w:val="000000"/>
        </w:rPr>
        <w:t>Сохранение уникальной историко-архитектурной специфики города Калуга, объектов природного и культурного наследия, памятников и ансамблей; развитие его природных, планировочных, культурно-исторических особенностей при современном градостроительном развитии – один из главных принципов разработки Генерального плана.</w:t>
      </w:r>
    </w:p>
    <w:p>
      <w:pPr>
        <w:pStyle w:val="Normal"/>
        <w:spacing w:before="0" w:after="0"/>
        <w:ind w:firstLine="709"/>
        <w:jc w:val="both"/>
        <w:rPr>
          <w:color w:val="000000"/>
        </w:rPr>
      </w:pPr>
      <w:r>
        <w:rPr>
          <w:color w:val="000000"/>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pPr>
        <w:pStyle w:val="Normal"/>
        <w:spacing w:before="0" w:after="0"/>
        <w:ind w:firstLine="709"/>
        <w:jc w:val="both"/>
        <w:rPr>
          <w:color w:val="000000"/>
        </w:rPr>
      </w:pPr>
      <w:r>
        <w:rPr>
          <w:color w:val="000000"/>
        </w:rPr>
        <w:t>Необходимый состав зон охраны объекта культурного наследия определяется проектом зон охраны объекта культурного наследия.</w:t>
      </w:r>
    </w:p>
    <w:p>
      <w:pPr>
        <w:pStyle w:val="Normal"/>
        <w:spacing w:before="0" w:after="0"/>
        <w:ind w:firstLine="709"/>
        <w:jc w:val="both"/>
        <w:rPr>
          <w:color w:val="000000"/>
        </w:rPr>
      </w:pPr>
      <w:r>
        <w:rPr>
          <w:color w:val="000000"/>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pPr>
        <w:pStyle w:val="Normal"/>
        <w:spacing w:before="0" w:after="0"/>
        <w:ind w:firstLine="709"/>
        <w:jc w:val="both"/>
        <w:rPr/>
      </w:pPr>
      <w:r>
        <w:rPr>
          <w:color w:val="000000"/>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pPr>
        <w:pStyle w:val="Normal"/>
        <w:spacing w:before="0" w:after="0"/>
        <w:ind w:firstLine="709"/>
        <w:jc w:val="both"/>
        <w:rPr>
          <w:color w:val="000000"/>
        </w:rPr>
      </w:pPr>
      <w:r>
        <w:rPr>
          <w:color w:val="000000"/>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pPr>
        <w:pStyle w:val="Normal"/>
        <w:spacing w:before="0" w:after="0"/>
        <w:ind w:firstLine="709"/>
        <w:jc w:val="both"/>
        <w:rPr/>
      </w:pPr>
      <w:r>
        <w:rPr>
          <w:color w:val="000000"/>
        </w:rPr>
        <w:t>В Генеральном плане учтены установленные и утвержденные границы территорий памятников и зон охраны, а также, соответствующие охранные режимы использования земель и градостроительные регламенты.</w:t>
      </w:r>
    </w:p>
    <w:p>
      <w:pPr>
        <w:pStyle w:val="Normal"/>
        <w:spacing w:before="0" w:after="0"/>
        <w:ind w:firstLine="709"/>
        <w:jc w:val="both"/>
        <w:rPr>
          <w:color w:val="000000"/>
        </w:rPr>
      </w:pPr>
      <w:r>
        <w:rPr>
          <w:color w:val="000000"/>
        </w:rPr>
        <w:t>В составе Проекта выполнен специальный цифровой блок и на его основе графический материал Карта границ территорий объектов культурного наследия и зон охраны объектов культурного наследия. На этой карте отражены следующие объекты, установленные границы и зоны:</w:t>
      </w:r>
    </w:p>
    <w:p>
      <w:pPr>
        <w:pStyle w:val="Normal"/>
        <w:spacing w:lineRule="auto" w:line="276" w:before="0" w:after="0"/>
        <w:ind w:firstLine="709"/>
        <w:jc w:val="both"/>
        <w:rPr>
          <w:color w:val="000000"/>
        </w:rPr>
      </w:pPr>
      <w:r>
        <w:rPr>
          <w:color w:val="000000"/>
        </w:rPr>
        <w:t>- Объекты культурного наследия.</w:t>
      </w:r>
    </w:p>
    <w:p>
      <w:pPr>
        <w:pStyle w:val="Normal"/>
        <w:spacing w:lineRule="auto" w:line="276" w:before="0" w:after="0"/>
        <w:ind w:firstLine="709"/>
        <w:jc w:val="both"/>
        <w:rPr>
          <w:color w:val="000000"/>
        </w:rPr>
      </w:pPr>
      <w:r>
        <w:rPr>
          <w:color w:val="000000"/>
        </w:rPr>
        <w:t>- Границы территорий объектов культурного наследия (установленные).</w:t>
      </w:r>
    </w:p>
    <w:p>
      <w:pPr>
        <w:pStyle w:val="Normal"/>
        <w:spacing w:before="0" w:after="0"/>
        <w:ind w:firstLine="709"/>
        <w:jc w:val="both"/>
        <w:rPr>
          <w:color w:val="000000"/>
        </w:rPr>
      </w:pPr>
      <w:r>
        <w:rPr>
          <w:color w:val="000000"/>
        </w:rPr>
        <w:t>- Действующие зоны охраны (установленные нормативным актом), находящиеся на территории всего муниципального образования, привязанные к конкретному местоположению с соответственной атрибутивной информацией.</w:t>
      </w:r>
    </w:p>
    <w:p>
      <w:pPr>
        <w:pStyle w:val="Normal"/>
        <w:spacing w:before="0" w:after="0"/>
        <w:ind w:firstLine="709"/>
        <w:jc w:val="both"/>
        <w:rPr>
          <w:color w:val="000000"/>
        </w:rPr>
      </w:pPr>
      <w:r>
        <w:rPr>
          <w:color w:val="000000"/>
        </w:rPr>
        <w:t>Программная среда ГИС TERRA, в которой разработан Генеральный план, позволяет осуществлять мониторинг состояния территории и памятников, расширять базы данных, проводить территориальный анализ, увеличивать количество и расширять тематику цифровых слоев.</w:t>
      </w:r>
    </w:p>
    <w:p>
      <w:pPr>
        <w:pStyle w:val="Normal"/>
        <w:spacing w:before="0" w:after="0"/>
        <w:ind w:firstLine="709"/>
        <w:jc w:val="both"/>
        <w:rPr>
          <w:color w:val="000000"/>
        </w:rPr>
      </w:pPr>
      <w:r>
        <w:rPr>
          <w:color w:val="000000"/>
        </w:rPr>
        <w:t xml:space="preserve">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Конституции РФ, Гражданского кодекса РФ, Основ законодательства Российской Федерации о культуре и осуществляется в соответствии с Федеральным законом от 25.06.2002 № 73-ФЗ «Об объектах культурного наследия (памятниках истории и культуры) народов Российской Федерации» (далее – Федеральный закон) и принимаемыми в соответствии с ним другими федеральными законами, а также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 </w:t>
      </w:r>
    </w:p>
    <w:p>
      <w:pPr>
        <w:pStyle w:val="Normal"/>
        <w:spacing w:before="0" w:after="0"/>
        <w:ind w:firstLine="709"/>
        <w:jc w:val="both"/>
        <w:rPr/>
      </w:pPr>
      <w:r>
        <w:rPr>
          <w:color w:val="000000"/>
        </w:rPr>
        <w:t xml:space="preserve">Согласно Федеральному закону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 3.1 Федерального закона.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 </w:t>
      </w:r>
    </w:p>
    <w:p>
      <w:pPr>
        <w:pStyle w:val="Normal"/>
        <w:spacing w:before="0" w:after="0"/>
        <w:ind w:firstLine="709"/>
        <w:jc w:val="both"/>
        <w:rPr>
          <w:color w:val="000000"/>
        </w:rPr>
      </w:pPr>
      <w:r>
        <w:rPr>
          <w:color w:val="000000"/>
        </w:rPr>
        <w:t>На основании ст. 5.1 в границах территории объекта культурного наследия (памятника или ансамбля)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pPr>
        <w:pStyle w:val="Normal"/>
        <w:spacing w:before="0" w:after="0"/>
        <w:ind w:firstLine="709"/>
        <w:jc w:val="both"/>
        <w:rPr>
          <w:color w:val="000000"/>
        </w:rPr>
      </w:pPr>
      <w:r>
        <w:rPr>
          <w:color w:val="000000"/>
        </w:rPr>
        <w:t xml:space="preserve">В соответствии со ст. 30, 31 и 32 Федерального закона земли, подлежащие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подлежат государственной историко-культурной экспертизе (далее – историко-культурная экспертиза) в случае, если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вышеуказанных работ, а также для принятия иных решений, вытекающих из заключения историко-культурной экспертизы. </w:t>
      </w:r>
    </w:p>
    <w:p>
      <w:pPr>
        <w:pStyle w:val="Normal"/>
        <w:spacing w:before="0" w:after="0"/>
        <w:ind w:firstLine="709"/>
        <w:jc w:val="both"/>
        <w:rPr>
          <w:color w:val="000000"/>
        </w:rPr>
      </w:pPr>
      <w:r>
        <w:rPr>
          <w:color w:val="000000"/>
        </w:rPr>
        <w:t>Вместе с тем, на основании п. 1 ст. 36 Федерального закона проектирование и проведение земляных, строительных, мелиоративных, хозяйственных работ, указанных в  статье 30 Федерального закона, работ по использованию лесов и иных работ осуществляется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(далее – вышеобозначенных объектов),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мер по обеспечению сохранности вышеобозначенных объектов в соответствии с требованиями статьи 36 Федерального закона.</w:t>
      </w:r>
    </w:p>
    <w:p>
      <w:pPr>
        <w:pStyle w:val="Normal"/>
        <w:spacing w:before="0" w:after="0"/>
        <w:ind w:firstLine="709"/>
        <w:jc w:val="both"/>
        <w:rPr>
          <w:color w:val="000000"/>
        </w:rPr>
      </w:pPr>
      <w:r>
        <w:rPr>
          <w:color w:val="000000"/>
        </w:rPr>
        <w:t>Также согласно п. 4 ст. 36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pPr>
        <w:pStyle w:val="Normal"/>
        <w:spacing w:before="0" w:after="0"/>
        <w:ind w:firstLine="709"/>
        <w:jc w:val="both"/>
        <w:rPr/>
      </w:pPr>
      <w:r>
        <w:rPr>
          <w:color w:val="000000"/>
        </w:rPr>
        <w:t>Правообладатели, землепользователи и арендаторы земельных участков, а также проектные, изыскательские и строительные организации будут уведомлены администрацией городского округа о необходимости обеспечить готовность осуществить проведение до начала производства земляных, строительных, мелиоративных, хозяйственных и иных работ на земельных участках, планируемых к переводу земель из одной категории в другую, согласно данному проекту, государственной историко-культурной экспертизы земель, подлежащих воздействию земляных, строительных, мелиоративных, хозяйственных работ, работ по использованию лесов и иных работ в соответствии с положениями Федерального закона от 25.06.2002 № 73-ФЗ «Об объектах культурного наследия (памятниках истории и культуры) народов Российской Федерации».</w:t>
      </w:r>
    </w:p>
    <w:p>
      <w:pPr>
        <w:pStyle w:val="Normal"/>
        <w:spacing w:before="0" w:after="0"/>
        <w:ind w:firstLine="709"/>
        <w:jc w:val="both"/>
        <w:rPr>
          <w:color w:val="000000"/>
        </w:rPr>
      </w:pPr>
      <w:r>
        <w:rPr>
          <w:color w:val="000000"/>
        </w:rPr>
        <w:t>Генеральным планом предлагаются следующие мероприятия в области охраны и благоустройства объектов историко-культурного наследия и территории городского округа:</w:t>
      </w:r>
    </w:p>
    <w:p>
      <w:pPr>
        <w:pStyle w:val="Normal"/>
        <w:spacing w:before="0" w:after="0"/>
        <w:ind w:firstLine="709"/>
        <w:jc w:val="both"/>
        <w:rPr>
          <w:color w:val="000000"/>
        </w:rPr>
      </w:pPr>
      <w:r>
        <w:rPr>
          <w:color w:val="000000"/>
        </w:rPr>
        <w:t>- проведение дальнейших работ по выявлению, изучению и учету объектов города, представляющих собой историко-культурную ценность, для включения в Единый государственный реестр объектов культурного наследия (памятников истории и культуры) Российской Федерации;</w:t>
      </w:r>
    </w:p>
    <w:p>
      <w:pPr>
        <w:pStyle w:val="Normal"/>
        <w:spacing w:before="0" w:after="0"/>
        <w:ind w:firstLine="709"/>
        <w:jc w:val="both"/>
        <w:rPr>
          <w:color w:val="000000"/>
        </w:rPr>
      </w:pPr>
      <w:r>
        <w:rPr>
          <w:color w:val="000000"/>
        </w:rPr>
        <w:t>- проведение углубленных исследований истории города для раскрытия его историко-культурного и туристического потенциала;</w:t>
      </w:r>
    </w:p>
    <w:p>
      <w:pPr>
        <w:pStyle w:val="Normal"/>
        <w:spacing w:before="0" w:after="0"/>
        <w:ind w:firstLine="709"/>
        <w:jc w:val="both"/>
        <w:rPr>
          <w:color w:val="000000"/>
        </w:rPr>
      </w:pPr>
      <w:r>
        <w:rPr>
          <w:color w:val="000000"/>
        </w:rPr>
        <w:t>- проведение дальнейших археологических исследований;</w:t>
      </w:r>
    </w:p>
    <w:p>
      <w:pPr>
        <w:pStyle w:val="Normal"/>
        <w:spacing w:before="0" w:after="0"/>
        <w:ind w:firstLine="709"/>
        <w:jc w:val="both"/>
        <w:rPr>
          <w:color w:val="000000"/>
        </w:rPr>
      </w:pPr>
      <w:r>
        <w:rPr>
          <w:color w:val="000000"/>
        </w:rPr>
        <w:t>- включение выявленных объектов археологического наследия в Единый государственный реестр объектов культурного наследия (памятников истории и культуры) Российской Федерации;</w:t>
      </w:r>
    </w:p>
    <w:p>
      <w:pPr>
        <w:pStyle w:val="Normal"/>
        <w:spacing w:before="0" w:after="0"/>
        <w:ind w:firstLine="709"/>
        <w:jc w:val="both"/>
        <w:rPr>
          <w:color w:val="000000"/>
        </w:rPr>
      </w:pPr>
      <w:r>
        <w:rPr>
          <w:color w:val="000000"/>
        </w:rPr>
        <w:t>- приспособление для современного использования расселенных или частично расселенных объектов культурного наследия и исторически ценных градоформирующих объектов в качестве музеев, выставочных залов, гостиниц, кафе, офисов, магазинов и др.;</w:t>
      </w:r>
    </w:p>
    <w:p>
      <w:pPr>
        <w:pStyle w:val="Normal"/>
        <w:spacing w:before="0" w:after="0"/>
        <w:ind w:firstLine="709"/>
        <w:jc w:val="both"/>
        <w:rPr>
          <w:color w:val="000000"/>
        </w:rPr>
      </w:pPr>
      <w:r>
        <w:rPr>
          <w:color w:val="000000"/>
        </w:rPr>
        <w:t xml:space="preserve">- реставрация объектов культурного наследия; </w:t>
      </w:r>
    </w:p>
    <w:p>
      <w:pPr>
        <w:pStyle w:val="Normal"/>
        <w:spacing w:before="0" w:after="0"/>
        <w:ind w:firstLine="709"/>
        <w:jc w:val="both"/>
        <w:rPr>
          <w:color w:val="000000"/>
        </w:rPr>
      </w:pPr>
      <w:r>
        <w:rPr>
          <w:color w:val="000000"/>
        </w:rPr>
        <w:t xml:space="preserve">- восстановление утраченных объектов культурного наследия, их частей, малых архитектурных форм; </w:t>
      </w:r>
    </w:p>
    <w:p>
      <w:pPr>
        <w:pStyle w:val="Normal"/>
        <w:spacing w:before="0" w:after="0"/>
        <w:ind w:firstLine="709"/>
        <w:jc w:val="both"/>
        <w:rPr>
          <w:color w:val="000000"/>
        </w:rPr>
      </w:pPr>
      <w:r>
        <w:rPr>
          <w:color w:val="000000"/>
        </w:rPr>
        <w:t>- приспособление под культурно-просветительские и туристские функции наиболее интересных в историко-архитектурном отношении объектов, с их восстановлением и реставрацией;</w:t>
      </w:r>
    </w:p>
    <w:p>
      <w:pPr>
        <w:pStyle w:val="Normal"/>
        <w:spacing w:before="0" w:after="0"/>
        <w:ind w:firstLine="709"/>
        <w:jc w:val="both"/>
        <w:rPr/>
      </w:pPr>
      <w:r>
        <w:rPr>
          <w:color w:val="000000"/>
        </w:rPr>
        <w:t>- организация эффективного контроля за использованием действующих в границах объединенных охранных зон города режимов и градостроительных регламентов: соблюдения исторических линий застройки и требований к габаритам (протяженности уличного фасада, этажности, высоты) объектов капитального строительства, с использованием допустимых материалов отделки, выбором соответствующих архитектурно-стилистических решений и др.;</w:t>
      </w:r>
    </w:p>
    <w:p>
      <w:pPr>
        <w:pStyle w:val="Normal"/>
        <w:spacing w:before="0" w:after="0"/>
        <w:ind w:firstLine="709"/>
        <w:jc w:val="both"/>
        <w:rPr>
          <w:color w:val="000000"/>
        </w:rPr>
      </w:pPr>
      <w:r>
        <w:rPr>
          <w:color w:val="000000"/>
        </w:rPr>
        <w:t xml:space="preserve">- поддержание в хорошем состоянии градоформирующей, средовой и прочей застройки города; </w:t>
      </w:r>
    </w:p>
    <w:p>
      <w:pPr>
        <w:pStyle w:val="Normal"/>
        <w:spacing w:before="0" w:after="0"/>
        <w:ind w:firstLine="709"/>
        <w:jc w:val="both"/>
        <w:rPr>
          <w:color w:val="000000"/>
        </w:rPr>
      </w:pPr>
      <w:r>
        <w:rPr>
          <w:color w:val="000000"/>
        </w:rPr>
        <w:t>- нейтрализация диссонирующих зданий путем сноса, изменения фасада, устройства кулисных посадок;</w:t>
      </w:r>
    </w:p>
    <w:p>
      <w:pPr>
        <w:pStyle w:val="Normal"/>
        <w:spacing w:before="0" w:after="100"/>
        <w:ind w:firstLine="709"/>
        <w:jc w:val="both"/>
        <w:rPr>
          <w:color w:val="000000"/>
        </w:rPr>
      </w:pPr>
      <w:r>
        <w:rPr>
          <w:color w:val="000000"/>
        </w:rPr>
        <w:t xml:space="preserve">- мощение дорог, пешеходных трасс, традиционными материалами. </w:t>
      </w:r>
    </w:p>
    <w:p>
      <w:pPr>
        <w:pStyle w:val="Normal"/>
        <w:spacing w:before="0" w:after="100"/>
        <w:ind w:firstLine="709"/>
        <w:jc w:val="both"/>
        <w:rPr>
          <w:color w:val="000000"/>
        </w:rPr>
      </w:pPr>
      <w:r>
        <w:rPr>
          <w:color w:val="000000"/>
        </w:rPr>
      </w:r>
    </w:p>
    <w:p>
      <w:pPr>
        <w:pStyle w:val="Normal"/>
        <w:spacing w:before="0" w:after="100"/>
        <w:ind w:firstLine="709"/>
        <w:jc w:val="both"/>
        <w:rPr>
          <w:color w:val="000000"/>
        </w:rPr>
      </w:pPr>
      <w:r>
        <w:rPr>
          <w:color w:val="000000"/>
        </w:rPr>
      </w:r>
    </w:p>
    <w:p>
      <w:pPr>
        <w:pStyle w:val="Heading2"/>
        <w:keepLines w:val="false"/>
        <w:widowControl/>
        <w:numPr>
          <w:ilvl w:val="0"/>
          <w:numId w:val="1"/>
        </w:numPr>
        <w:tabs>
          <w:tab w:val="clear" w:pos="708"/>
          <w:tab w:val="left" w:pos="1134" w:leader="none"/>
          <w:tab w:val="left" w:pos="1276" w:leader="none"/>
        </w:tabs>
        <w:spacing w:before="0" w:after="0"/>
        <w:ind w:hanging="576" w:left="576"/>
        <w:rPr>
          <w:rFonts w:ascii="Times New Roman" w:hAnsi="Times New Roman" w:cs="Times New Roman"/>
          <w:color w:val="000000"/>
          <w:spacing w:val="0"/>
          <w:kern w:val="0"/>
          <w:sz w:val="24"/>
          <w:szCs w:val="24"/>
          <w:lang w:val="ru-RU"/>
        </w:rPr>
      </w:pPr>
      <w:bookmarkStart w:id="7" w:name="_Toc152766163"/>
      <w:r>
        <w:rPr>
          <w:rFonts w:cs="Times New Roman" w:ascii="Times New Roman" w:hAnsi="Times New Roman"/>
          <w:color w:val="000000"/>
          <w:spacing w:val="0"/>
          <w:kern w:val="0"/>
          <w:sz w:val="24"/>
          <w:szCs w:val="24"/>
          <w:lang w:val="ru-RU"/>
        </w:rPr>
        <w:t>Социально-экономические предпосылки градостроительного развития муниципального образования. Концепция социально-экономического развития</w:t>
      </w:r>
      <w:bookmarkEnd w:id="7"/>
    </w:p>
    <w:p>
      <w:pPr>
        <w:pStyle w:val="Normal"/>
        <w:tabs>
          <w:tab w:val="clear" w:pos="708"/>
          <w:tab w:val="left" w:pos="1134" w:leader="none"/>
          <w:tab w:val="left" w:pos="1276" w:leader="none"/>
        </w:tabs>
        <w:spacing w:before="0" w:after="0"/>
        <w:ind w:hanging="576" w:left="576"/>
        <w:rPr>
          <w:color w:val="000000"/>
        </w:rPr>
      </w:pPr>
      <w:r>
        <w:rPr>
          <w:color w:val="000000"/>
        </w:rPr>
      </w:r>
    </w:p>
    <w:p>
      <w:pPr>
        <w:pStyle w:val="Normal"/>
        <w:tabs>
          <w:tab w:val="clear" w:pos="708"/>
          <w:tab w:val="left" w:pos="0" w:leader="none"/>
        </w:tabs>
        <w:spacing w:before="0" w:after="0"/>
        <w:ind w:firstLine="709"/>
        <w:jc w:val="both"/>
        <w:rPr>
          <w:color w:val="000000"/>
        </w:rPr>
      </w:pPr>
      <w:r>
        <w:rPr>
          <w:color w:val="000000"/>
        </w:rPr>
        <w:t xml:space="preserve">В соответствии с частью 5 статьи 9 Градостроительного кодекса Российской Федерации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w:t>
      </w:r>
    </w:p>
    <w:p>
      <w:pPr>
        <w:pStyle w:val="Normal"/>
        <w:tabs>
          <w:tab w:val="clear" w:pos="708"/>
          <w:tab w:val="left" w:pos="0" w:leader="none"/>
        </w:tabs>
        <w:spacing w:before="0" w:after="0"/>
        <w:ind w:firstLine="709"/>
        <w:jc w:val="both"/>
        <w:rPr/>
      </w:pPr>
      <w:r>
        <w:rPr>
          <w:color w:val="000000"/>
        </w:rPr>
        <w:t xml:space="preserve">На территорию городского округа разработана Стратегия социально-экономического развития городского округа до 2030 года (далее – Стратегия). Стратегия разработана в соответствии с требованиями Федерального закона от 28.06.2014 № 172-ФЗ «О стратегическом планировании в Российской Федерации» и с учетом положений стратегии социально-экономического развития Калужской области до 2030 года «Человек – центр инвестиций». </w:t>
      </w:r>
    </w:p>
    <w:p>
      <w:pPr>
        <w:pStyle w:val="Normal"/>
        <w:tabs>
          <w:tab w:val="clear" w:pos="708"/>
          <w:tab w:val="left" w:pos="0" w:leader="none"/>
        </w:tabs>
        <w:spacing w:before="0" w:after="0"/>
        <w:ind w:firstLine="709"/>
        <w:jc w:val="both"/>
        <w:rPr>
          <w:color w:val="000000"/>
        </w:rPr>
      </w:pPr>
      <w:r>
        <w:rPr>
          <w:color w:val="000000"/>
        </w:rPr>
        <w:t>Стратегия утверждена решением Городской Думы города Калуги от 21.02.2018 № 25.</w:t>
      </w:r>
    </w:p>
    <w:p>
      <w:pPr>
        <w:pStyle w:val="Normal"/>
        <w:tabs>
          <w:tab w:val="clear" w:pos="708"/>
          <w:tab w:val="left" w:pos="0" w:leader="none"/>
        </w:tabs>
        <w:spacing w:before="0" w:after="0"/>
        <w:ind w:firstLine="709"/>
        <w:jc w:val="both"/>
        <w:rPr>
          <w:color w:val="000000"/>
        </w:rPr>
      </w:pPr>
      <w:r>
        <w:rPr>
          <w:color w:val="000000"/>
        </w:rPr>
        <w:t xml:space="preserve">В разработке Стратегии непосредственное участие приняли органы местного самоуправления, рабочая группа, объединения профсоюзов и работодателей, общественные и научные организации, представители промышленных предприятий, депутаты, жители города. </w:t>
      </w:r>
    </w:p>
    <w:p>
      <w:pPr>
        <w:pStyle w:val="Normal"/>
        <w:tabs>
          <w:tab w:val="clear" w:pos="708"/>
          <w:tab w:val="left" w:pos="0" w:leader="none"/>
        </w:tabs>
        <w:spacing w:before="0" w:after="0"/>
        <w:ind w:firstLine="709"/>
        <w:jc w:val="both"/>
        <w:rPr>
          <w:color w:val="000000"/>
        </w:rPr>
      </w:pPr>
      <w:r>
        <w:rPr>
          <w:color w:val="000000"/>
        </w:rPr>
        <w:t xml:space="preserve">В этом документе проведен всесторонний анализ текущего социально-экономического состояния города Калуги и на основании его сформулированы основные проблемы дальнейшего развития, проведен SWOT-анализ, то есть анализ возможностей и угроз основных факторов внутренней и внешней среды города. </w:t>
      </w:r>
    </w:p>
    <w:p>
      <w:pPr>
        <w:pStyle w:val="Normal"/>
        <w:tabs>
          <w:tab w:val="clear" w:pos="708"/>
          <w:tab w:val="left" w:pos="0" w:leader="none"/>
        </w:tabs>
        <w:spacing w:before="0" w:after="0"/>
        <w:ind w:firstLine="709"/>
        <w:jc w:val="both"/>
        <w:rPr>
          <w:color w:val="000000"/>
        </w:rPr>
      </w:pPr>
      <w:r>
        <w:rPr>
          <w:color w:val="000000"/>
        </w:rPr>
        <w:t xml:space="preserve">С учетом влияния внешних и внутренних факторов, а также основных параметров Стратегии социально-экономического развития Калужской области до 2030 года определены три сценария социально-экономического развития города в долгосрочной перспективе - консервативный, инновационный и целевой (форсированный). Данные сценарии предусматривают различную динамику ключевых показателей социально-экономического развития города до 2030 года. </w:t>
      </w:r>
    </w:p>
    <w:p>
      <w:pPr>
        <w:pStyle w:val="Normal"/>
        <w:tabs>
          <w:tab w:val="clear" w:pos="708"/>
          <w:tab w:val="left" w:pos="0" w:leader="none"/>
        </w:tabs>
        <w:spacing w:before="0" w:after="0"/>
        <w:ind w:firstLine="709"/>
        <w:jc w:val="both"/>
        <w:rPr>
          <w:color w:val="000000"/>
        </w:rPr>
      </w:pPr>
      <w:r>
        <w:rPr>
          <w:color w:val="000000"/>
        </w:rPr>
        <w:t xml:space="preserve">Консервативный сценарий отражает доминирующие в настоящее время процессы в российской экономике, не предполагает полномасштабного перехода к новой модели развития и характеризуется умеренными долгосрочными темпами роста экономики и развития инфраструктуры. </w:t>
      </w:r>
    </w:p>
    <w:p>
      <w:pPr>
        <w:pStyle w:val="Normal"/>
        <w:tabs>
          <w:tab w:val="clear" w:pos="708"/>
          <w:tab w:val="left" w:pos="0" w:leader="none"/>
        </w:tabs>
        <w:spacing w:before="0" w:after="0"/>
        <w:ind w:firstLine="709"/>
        <w:jc w:val="both"/>
        <w:rPr>
          <w:color w:val="000000"/>
        </w:rPr>
      </w:pPr>
      <w:r>
        <w:rPr>
          <w:color w:val="000000"/>
        </w:rPr>
        <w:t xml:space="preserve">Инновационный и форсированный сценарии предполагают существенное увеличение инновационной составляющей экономики города, внедрение элементов цифровой экономики во все отрасли, создание и развитие новых перспективных кластеров, наращивание экспортного потенциала. Они связаны с инвестированием в проекты по развитию высоких технологий и человеческого капитала с длительными сроками окупаемости. При этом форсированный сценарий предполагает более высокие темпы роста и значительный приток внешнего, в том числе иностранного капитала. Соответственно данные сценарии предполагают значительно более сложную модель управления и для муниципалитета, и для бизнеса. </w:t>
      </w:r>
    </w:p>
    <w:p>
      <w:pPr>
        <w:pStyle w:val="Normal"/>
        <w:tabs>
          <w:tab w:val="clear" w:pos="708"/>
          <w:tab w:val="left" w:pos="0" w:leader="none"/>
        </w:tabs>
        <w:spacing w:before="0" w:after="0"/>
        <w:ind w:firstLine="709"/>
        <w:jc w:val="both"/>
        <w:rPr>
          <w:color w:val="000000"/>
        </w:rPr>
      </w:pPr>
      <w:r>
        <w:rPr>
          <w:color w:val="000000"/>
        </w:rPr>
        <w:t xml:space="preserve">Анализ ожидаемых результатов реализации сценариев показывает, что оптимальным сценарием социально-экономического развития города Калуги является инновационный сценарий. В результате реализации инновационного сценария обеспечивается широкомасштабная и комплексная модернизация экономики и инфраструктуры города, повышается роль высокотехнологичного инновационного сектора, снижаются риски зависимости экономического развития города от ограниченного числа крупных предприятий, обеспечивается сохранение конкурентоспособности Калуги в среднесрочной и долгосрочной перспективе. </w:t>
      </w:r>
    </w:p>
    <w:p>
      <w:pPr>
        <w:pStyle w:val="Normal"/>
        <w:tabs>
          <w:tab w:val="clear" w:pos="708"/>
          <w:tab w:val="left" w:pos="0" w:leader="none"/>
        </w:tabs>
        <w:spacing w:before="0" w:after="0"/>
        <w:ind w:firstLine="709"/>
        <w:jc w:val="both"/>
        <w:rPr>
          <w:color w:val="000000"/>
        </w:rPr>
      </w:pPr>
      <w:r>
        <w:rPr>
          <w:color w:val="000000"/>
        </w:rPr>
        <w:t xml:space="preserve">В рамках реализации приоритетного инновационного сценария определена миссия города: «Калуга - динамично развивающийся, современный город, с богатым историческим прошлым, комфортный для жизни, бизнеса и туризма». </w:t>
      </w:r>
    </w:p>
    <w:p>
      <w:pPr>
        <w:pStyle w:val="Normal"/>
        <w:tabs>
          <w:tab w:val="clear" w:pos="708"/>
          <w:tab w:val="left" w:pos="0" w:leader="none"/>
        </w:tabs>
        <w:spacing w:before="0" w:after="0"/>
        <w:ind w:firstLine="709"/>
        <w:jc w:val="both"/>
        <w:rPr>
          <w:color w:val="000000"/>
        </w:rPr>
      </w:pPr>
      <w:r>
        <w:rPr>
          <w:color w:val="000000"/>
        </w:rPr>
        <w:t xml:space="preserve">Для реализации указанной миссии определены следующие приоритетные направления развития города, составляющие основу Стратегии социально-экономического развития Калуги: </w:t>
      </w:r>
    </w:p>
    <w:p>
      <w:pPr>
        <w:pStyle w:val="Normal"/>
        <w:tabs>
          <w:tab w:val="clear" w:pos="708"/>
          <w:tab w:val="left" w:pos="0" w:leader="none"/>
        </w:tabs>
        <w:spacing w:before="0" w:after="0"/>
        <w:ind w:firstLine="709"/>
        <w:jc w:val="both"/>
        <w:rPr>
          <w:color w:val="000000"/>
        </w:rPr>
      </w:pPr>
      <w:r>
        <w:rPr>
          <w:color w:val="000000"/>
        </w:rPr>
        <w:t>1. Создание благоприятных условий для развития человеческого потенциала.</w:t>
      </w:r>
    </w:p>
    <w:p>
      <w:pPr>
        <w:pStyle w:val="Normal"/>
        <w:tabs>
          <w:tab w:val="clear" w:pos="708"/>
          <w:tab w:val="left" w:pos="0" w:leader="none"/>
        </w:tabs>
        <w:spacing w:before="0" w:after="0"/>
        <w:ind w:firstLine="709"/>
        <w:jc w:val="both"/>
        <w:rPr/>
      </w:pPr>
      <w:r>
        <w:rPr>
          <w:color w:val="000000"/>
        </w:rPr>
        <w:t>2.</w:t>
      </w:r>
      <w:r>
        <w:rPr>
          <w:color w:val="000000"/>
          <w:lang w:val="en-US"/>
        </w:rPr>
        <w:t> </w:t>
      </w:r>
      <w:r>
        <w:rPr>
          <w:color w:val="000000"/>
        </w:rPr>
        <w:t>Создание высококонкурентной институциональной среды, стимулирующей предпринимательскую активность и привлечение капитала в экономику.</w:t>
      </w:r>
    </w:p>
    <w:p>
      <w:pPr>
        <w:pStyle w:val="Normal"/>
        <w:tabs>
          <w:tab w:val="clear" w:pos="708"/>
          <w:tab w:val="left" w:pos="0" w:leader="none"/>
        </w:tabs>
        <w:spacing w:before="0" w:after="0"/>
        <w:ind w:firstLine="709"/>
        <w:jc w:val="both"/>
        <w:rPr>
          <w:color w:val="000000"/>
        </w:rPr>
      </w:pPr>
      <w:r>
        <w:rPr>
          <w:color w:val="000000"/>
        </w:rPr>
        <w:t xml:space="preserve">3. Создание туристско-рекреационной инфраструктуры. </w:t>
      </w:r>
    </w:p>
    <w:p>
      <w:pPr>
        <w:pStyle w:val="Normal"/>
        <w:tabs>
          <w:tab w:val="clear" w:pos="708"/>
          <w:tab w:val="left" w:pos="0" w:leader="none"/>
        </w:tabs>
        <w:spacing w:before="0" w:after="0"/>
        <w:ind w:firstLine="709"/>
        <w:jc w:val="both"/>
        <w:rPr>
          <w:color w:val="000000"/>
        </w:rPr>
      </w:pPr>
      <w:r>
        <w:rPr>
          <w:color w:val="000000"/>
        </w:rPr>
        <w:t xml:space="preserve">Реализация Стратегии будет осуществляться путем достижения и выполнения следующих стратегических целей: </w:t>
      </w:r>
    </w:p>
    <w:p>
      <w:pPr>
        <w:pStyle w:val="Normal"/>
        <w:tabs>
          <w:tab w:val="clear" w:pos="708"/>
          <w:tab w:val="left" w:pos="0" w:leader="none"/>
        </w:tabs>
        <w:spacing w:before="20" w:after="20"/>
        <w:ind w:firstLine="709"/>
        <w:jc w:val="both"/>
        <w:rPr>
          <w:b/>
          <w:color w:val="000000"/>
        </w:rPr>
      </w:pPr>
      <w:r>
        <w:rPr>
          <w:b/>
          <w:color w:val="000000"/>
        </w:rPr>
        <w:t xml:space="preserve">Цель 1 - Развитие человеческого потенциала </w:t>
      </w:r>
    </w:p>
    <w:p>
      <w:pPr>
        <w:pStyle w:val="Normal"/>
        <w:tabs>
          <w:tab w:val="clear" w:pos="708"/>
          <w:tab w:val="left" w:pos="0" w:leader="none"/>
        </w:tabs>
        <w:spacing w:before="0" w:after="0"/>
        <w:ind w:firstLine="709"/>
        <w:jc w:val="both"/>
        <w:rPr>
          <w:color w:val="000000"/>
        </w:rPr>
      </w:pPr>
      <w:r>
        <w:rPr>
          <w:color w:val="000000"/>
        </w:rPr>
        <w:t xml:space="preserve">Достижение указанной цели предполагает с одной стороны, создание благоприятных условий для развития способностей каждого человека, улучшение условий жизни и качества социальной среды, с другой - повышение конкурентоспособности человеческого капитала и обеспечивающих его социальных секторов экономики. </w:t>
      </w:r>
    </w:p>
    <w:p>
      <w:pPr>
        <w:pStyle w:val="Normal"/>
        <w:tabs>
          <w:tab w:val="clear" w:pos="708"/>
          <w:tab w:val="left" w:pos="0" w:leader="none"/>
        </w:tabs>
        <w:spacing w:before="0" w:after="0"/>
        <w:ind w:firstLine="709"/>
        <w:jc w:val="both"/>
        <w:rPr/>
      </w:pPr>
      <w:r>
        <w:rPr>
          <w:color w:val="000000"/>
        </w:rPr>
        <w:t xml:space="preserve">Для достижения данной цели необходимо будет решение следующих задач: стабилизация демографической обстановки, достижение высоких стандартов социальной защиты социально уязвимых групп населения, совершенствование системы образования, развитие культуры, искусства, физической культуры и спорта, развитие потенциала молодежи и его использование в интересах инновационного развития города. </w:t>
      </w:r>
    </w:p>
    <w:p>
      <w:pPr>
        <w:pStyle w:val="Normal"/>
        <w:tabs>
          <w:tab w:val="clear" w:pos="708"/>
          <w:tab w:val="left" w:pos="0" w:leader="none"/>
        </w:tabs>
        <w:spacing w:before="20" w:after="20"/>
        <w:ind w:firstLine="709"/>
        <w:jc w:val="both"/>
        <w:rPr>
          <w:b/>
          <w:color w:val="000000"/>
        </w:rPr>
      </w:pPr>
      <w:r>
        <w:rPr>
          <w:b/>
          <w:color w:val="000000"/>
        </w:rPr>
        <w:t xml:space="preserve">Цель 2 - Формирование комфортной городской среды </w:t>
      </w:r>
    </w:p>
    <w:p>
      <w:pPr>
        <w:pStyle w:val="Normal"/>
        <w:tabs>
          <w:tab w:val="clear" w:pos="708"/>
          <w:tab w:val="left" w:pos="0" w:leader="none"/>
        </w:tabs>
        <w:spacing w:before="0" w:after="0"/>
        <w:ind w:firstLine="709"/>
        <w:jc w:val="both"/>
        <w:rPr>
          <w:color w:val="000000"/>
        </w:rPr>
      </w:pPr>
      <w:r>
        <w:rPr>
          <w:color w:val="000000"/>
        </w:rPr>
        <w:t xml:space="preserve">Достижение данной цели позволит решить задачи модернизации коммунальной инфраструктуры города, обеспечения соответствия объема комфортного жилищного фонда потребностям населения, создание экологически безопасной и комфортной обстановки в местах проживания населения. </w:t>
      </w:r>
    </w:p>
    <w:p>
      <w:pPr>
        <w:pStyle w:val="Normal"/>
        <w:tabs>
          <w:tab w:val="clear" w:pos="708"/>
          <w:tab w:val="left" w:pos="0" w:leader="none"/>
        </w:tabs>
        <w:spacing w:before="0" w:after="0"/>
        <w:ind w:firstLine="709"/>
        <w:jc w:val="both"/>
        <w:rPr>
          <w:color w:val="000000"/>
        </w:rPr>
      </w:pPr>
      <w:r>
        <w:rPr>
          <w:color w:val="000000"/>
        </w:rPr>
        <w:t xml:space="preserve">Важное направление работы в рамках данной цели это сохранение и формирование новых природно-исторических ландшафтов города, совершенствование архитектурно-планировочной структуры, благоустройство и озеленение, улучшение освещенности города. Особое внимание будет уделено развитию потребительского рынка, формированию общественных пространств с учетом интересов жителей города. </w:t>
      </w:r>
    </w:p>
    <w:p>
      <w:pPr>
        <w:pStyle w:val="Normal"/>
        <w:tabs>
          <w:tab w:val="clear" w:pos="708"/>
          <w:tab w:val="left" w:pos="0" w:leader="none"/>
        </w:tabs>
        <w:spacing w:before="20" w:after="20"/>
        <w:ind w:firstLine="709"/>
        <w:jc w:val="both"/>
        <w:rPr>
          <w:b/>
          <w:color w:val="000000"/>
        </w:rPr>
      </w:pPr>
      <w:r>
        <w:rPr>
          <w:b/>
          <w:color w:val="000000"/>
        </w:rPr>
        <w:t xml:space="preserve">Цель 3 - Инвестиционное и инновационное развитие экономики города </w:t>
      </w:r>
    </w:p>
    <w:p>
      <w:pPr>
        <w:pStyle w:val="Normal"/>
        <w:tabs>
          <w:tab w:val="clear" w:pos="708"/>
          <w:tab w:val="left" w:pos="0" w:leader="none"/>
        </w:tabs>
        <w:spacing w:before="0" w:after="0"/>
        <w:ind w:firstLine="709"/>
        <w:jc w:val="both"/>
        <w:rPr>
          <w:color w:val="000000"/>
        </w:rPr>
      </w:pPr>
      <w:r>
        <w:rPr>
          <w:color w:val="000000"/>
        </w:rPr>
        <w:t xml:space="preserve">Достижение данной стратегической цели обеспечит диверсификацию городской экономики на основе развития сложившихся и создания перспективных кластеров, опережающего внедрения инноваций и элементов цифровой экономики, развития малого и среднего предпринимательства и поддержки предпринимательской инициативы, содействие нашим предприятия выходу на внешние рынки. </w:t>
      </w:r>
    </w:p>
    <w:p>
      <w:pPr>
        <w:pStyle w:val="Normal"/>
        <w:tabs>
          <w:tab w:val="clear" w:pos="708"/>
          <w:tab w:val="left" w:pos="0" w:leader="none"/>
        </w:tabs>
        <w:spacing w:before="0" w:after="0"/>
        <w:ind w:firstLine="709"/>
        <w:jc w:val="both"/>
        <w:rPr>
          <w:color w:val="000000"/>
        </w:rPr>
      </w:pPr>
      <w:r>
        <w:rPr>
          <w:color w:val="000000"/>
        </w:rPr>
        <w:t>Ориентация на опережающее развитие секторов экономики с высокой добавленной стоимостью, в том числе использующих инновации, позволит обеспечить достойный уровень жизни калужан, привлечь в город высококвалифицированные трудовые ресурсы.</w:t>
      </w:r>
    </w:p>
    <w:p>
      <w:pPr>
        <w:pStyle w:val="Normal"/>
        <w:tabs>
          <w:tab w:val="clear" w:pos="708"/>
          <w:tab w:val="left" w:pos="0" w:leader="none"/>
        </w:tabs>
        <w:spacing w:before="20" w:after="20"/>
        <w:ind w:firstLine="709"/>
        <w:jc w:val="both"/>
        <w:rPr>
          <w:b/>
          <w:color w:val="000000"/>
        </w:rPr>
      </w:pPr>
      <w:r>
        <w:rPr>
          <w:b/>
          <w:color w:val="000000"/>
        </w:rPr>
        <w:t xml:space="preserve"> </w:t>
      </w:r>
      <w:r>
        <w:rPr>
          <w:b/>
          <w:color w:val="000000"/>
        </w:rPr>
        <w:t xml:space="preserve">Цель 4 - Создание условий для развития туризма </w:t>
      </w:r>
    </w:p>
    <w:p>
      <w:pPr>
        <w:pStyle w:val="Normal"/>
        <w:tabs>
          <w:tab w:val="clear" w:pos="708"/>
          <w:tab w:val="left" w:pos="0" w:leader="none"/>
        </w:tabs>
        <w:spacing w:before="0" w:after="0"/>
        <w:ind w:firstLine="709"/>
        <w:jc w:val="both"/>
        <w:rPr>
          <w:color w:val="000000"/>
        </w:rPr>
      </w:pPr>
      <w:r>
        <w:rPr>
          <w:color w:val="000000"/>
        </w:rPr>
        <w:t xml:space="preserve">Достижение данной цели предполагает повышение конкурентоспособности туристского рынка города Калуги, удовлетворяющего потребностям российских и иностранных граждан в качественных туристских услугах. </w:t>
      </w:r>
    </w:p>
    <w:p>
      <w:pPr>
        <w:pStyle w:val="Normal"/>
        <w:tabs>
          <w:tab w:val="clear" w:pos="708"/>
          <w:tab w:val="left" w:pos="0" w:leader="none"/>
        </w:tabs>
        <w:spacing w:before="0" w:after="0"/>
        <w:ind w:firstLine="709"/>
        <w:jc w:val="both"/>
        <w:rPr>
          <w:color w:val="000000"/>
        </w:rPr>
      </w:pPr>
      <w:r>
        <w:rPr>
          <w:color w:val="000000"/>
        </w:rPr>
        <w:t>Основными механизмами достижения стратегических целей будут:</w:t>
      </w:r>
    </w:p>
    <w:p>
      <w:pPr>
        <w:pStyle w:val="Normal"/>
        <w:tabs>
          <w:tab w:val="clear" w:pos="708"/>
          <w:tab w:val="left" w:pos="0" w:leader="none"/>
        </w:tabs>
        <w:spacing w:before="0" w:after="0"/>
        <w:ind w:firstLine="709"/>
        <w:jc w:val="both"/>
        <w:rPr/>
      </w:pPr>
      <w:r>
        <w:rPr>
          <w:color w:val="000000"/>
        </w:rPr>
        <w:t>-</w:t>
      </w:r>
      <w:r>
        <w:rPr>
          <w:color w:val="000000"/>
          <w:lang w:val="en-US"/>
        </w:rPr>
        <w:t> </w:t>
      </w:r>
      <w:r>
        <w:rPr>
          <w:color w:val="000000"/>
        </w:rPr>
        <w:t>муниципальные программы;</w:t>
      </w:r>
    </w:p>
    <w:p>
      <w:pPr>
        <w:pStyle w:val="Normal"/>
        <w:tabs>
          <w:tab w:val="clear" w:pos="708"/>
          <w:tab w:val="left" w:pos="0" w:leader="none"/>
        </w:tabs>
        <w:spacing w:before="0" w:after="0"/>
        <w:ind w:firstLine="709"/>
        <w:jc w:val="both"/>
        <w:rPr/>
      </w:pPr>
      <w:r>
        <w:rPr>
          <w:color w:val="000000"/>
        </w:rPr>
        <w:t>-</w:t>
      </w:r>
      <w:r>
        <w:rPr>
          <w:color w:val="000000"/>
          <w:lang w:val="en-US"/>
        </w:rPr>
        <w:t> </w:t>
      </w:r>
      <w:r>
        <w:rPr>
          <w:color w:val="000000"/>
        </w:rPr>
        <w:t>программы комплексного развития социальной, коммунальной и транспортной инфраструктур города;</w:t>
      </w:r>
    </w:p>
    <w:p>
      <w:pPr>
        <w:pStyle w:val="Normal"/>
        <w:tabs>
          <w:tab w:val="clear" w:pos="708"/>
          <w:tab w:val="left" w:pos="0" w:leader="none"/>
        </w:tabs>
        <w:spacing w:before="0" w:after="0"/>
        <w:ind w:firstLine="709"/>
        <w:jc w:val="both"/>
        <w:rPr/>
      </w:pPr>
      <w:r>
        <w:rPr>
          <w:color w:val="000000"/>
        </w:rPr>
        <w:t>-</w:t>
      </w:r>
      <w:r>
        <w:rPr>
          <w:color w:val="000000"/>
          <w:lang w:val="en-US"/>
        </w:rPr>
        <w:t> </w:t>
      </w:r>
      <w:r>
        <w:rPr>
          <w:color w:val="000000"/>
        </w:rPr>
        <w:t xml:space="preserve">приоритетные проекты. </w:t>
      </w:r>
    </w:p>
    <w:p>
      <w:pPr>
        <w:pStyle w:val="Normal"/>
        <w:tabs>
          <w:tab w:val="clear" w:pos="708"/>
          <w:tab w:val="left" w:pos="0" w:leader="none"/>
        </w:tabs>
        <w:spacing w:before="0" w:after="0"/>
        <w:ind w:firstLine="709"/>
        <w:jc w:val="both"/>
        <w:rPr>
          <w:color w:val="000000"/>
        </w:rPr>
      </w:pPr>
      <w:r>
        <w:rPr>
          <w:color w:val="000000"/>
        </w:rPr>
        <w:t xml:space="preserve">Стратегия является основой для разработки Плана мероприятий по реализации Стратегии социально-экономического до 2030 года. </w:t>
      </w:r>
    </w:p>
    <w:p>
      <w:pPr>
        <w:pStyle w:val="Normal"/>
        <w:tabs>
          <w:tab w:val="clear" w:pos="708"/>
          <w:tab w:val="left" w:pos="0" w:leader="none"/>
        </w:tabs>
        <w:spacing w:before="0" w:after="0"/>
        <w:ind w:firstLine="709"/>
        <w:jc w:val="both"/>
        <w:rPr>
          <w:color w:val="000000"/>
        </w:rPr>
      </w:pPr>
      <w:r>
        <w:rPr>
          <w:color w:val="000000"/>
        </w:rPr>
        <w:t xml:space="preserve">Реализация Стратегии будет осуществляться в тесном сотрудничестве органов государственной власти и местного самоуправления, бизнес-сообщества, объединений профсоюзов и работодателей, общественных, научных и иных организаций. </w:t>
      </w:r>
    </w:p>
    <w:p>
      <w:pPr>
        <w:pStyle w:val="Normal"/>
        <w:tabs>
          <w:tab w:val="clear" w:pos="708"/>
          <w:tab w:val="left" w:pos="0" w:leader="none"/>
        </w:tabs>
        <w:spacing w:before="0" w:after="0"/>
        <w:ind w:firstLine="709"/>
        <w:jc w:val="both"/>
        <w:rPr/>
      </w:pPr>
      <w:r>
        <w:rPr>
          <w:color w:val="000000"/>
        </w:rPr>
        <w:t xml:space="preserve">На территории городского округа также действует </w:t>
      </w:r>
      <w:r>
        <w:rPr>
          <w:color w:val="000000"/>
          <w:u w:val="none"/>
        </w:rPr>
        <w:t>Стратегия социально-экономического развития Калужской области до 2040 года</w:t>
      </w:r>
      <w:r>
        <w:rPr>
          <w:color w:val="000000"/>
        </w:rPr>
        <w:t>, утвержденная постановлением Правительства Калужской области от 15.12.2022 № 970, определяет Миссию Калужской области - быть регионом предпринимателем центральной части России, продолжая традицию лидерства во внедрении новых инструментов и форматов развития территории. Стратегическая цель региона до 2040 года - укрепление экономической самостоятельности, социальной стабильности и технологического лидерства региона.</w:t>
      </w:r>
    </w:p>
    <w:p>
      <w:pPr>
        <w:pStyle w:val="Normal"/>
        <w:tabs>
          <w:tab w:val="clear" w:pos="708"/>
          <w:tab w:val="left" w:pos="0" w:leader="none"/>
        </w:tabs>
        <w:spacing w:before="0" w:after="0"/>
        <w:ind w:firstLine="709"/>
        <w:jc w:val="both"/>
        <w:rPr>
          <w:color w:val="000000"/>
        </w:rPr>
      </w:pPr>
      <w:r>
        <w:rPr>
          <w:color w:val="000000"/>
        </w:rPr>
        <w:t>Для достижения стратегической цели определено четыре стратегических приоритета социально-экономического развития Калужской области до 2040 года, которые также напрямую соотносятся с четырьмя группами вызовов:</w:t>
      </w:r>
    </w:p>
    <w:p>
      <w:pPr>
        <w:pStyle w:val="Normal"/>
        <w:tabs>
          <w:tab w:val="clear" w:pos="708"/>
          <w:tab w:val="left" w:pos="0" w:leader="none"/>
        </w:tabs>
        <w:spacing w:before="0" w:after="0"/>
        <w:ind w:firstLine="709"/>
        <w:jc w:val="both"/>
        <w:rPr/>
      </w:pPr>
      <w:r>
        <w:rPr>
          <w:color w:val="000000"/>
        </w:rPr>
        <w:t>- Социальное благополучие через формирование высокого качества жизни в регионе в условиях ограниченных ресурсов и меняющейся модели социального развития, а также на трансформацию рынка труда с учетом новых отраслевых приоритетов Калужской области и трендов новой занятости. Целевой образ региона к 2040 году в рамках реализации первого приоритета при сценарии прогрессивного перехода предусматривает: численность населения - не ниже 1,150 млн человек, уровень бедности - не выше 5%, число новых высокопроизводительных рабочих мест (далее - ВПРМ), нарастающим итогом - 100 тыс. человек.</w:t>
      </w:r>
    </w:p>
    <w:p>
      <w:pPr>
        <w:pStyle w:val="Normal"/>
        <w:tabs>
          <w:tab w:val="clear" w:pos="708"/>
          <w:tab w:val="left" w:pos="0" w:leader="none"/>
        </w:tabs>
        <w:spacing w:before="0" w:after="0"/>
        <w:ind w:firstLine="709"/>
        <w:jc w:val="both"/>
        <w:rPr>
          <w:color w:val="000000"/>
        </w:rPr>
      </w:pPr>
      <w:r>
        <w:rPr>
          <w:color w:val="000000"/>
        </w:rPr>
        <w:t>- Высокотехнологическое лидерство через формирование в Калужской области новой промышленно-технологической политики, которая приведет к продолжению роста доли обрабатывающей промышленности в экономике и создаст условия для технологической автономности базовых отраслей региона за счет лидерства в локализации хайтек-индустрий, повышения роли научного сектора, роста производительности труда в отраслях, усиления роли малого и среднего бизнеса и адаптации принципов устойчивого развития. Целевой образ региона к 2040 году в рамках реализации второго приоритета при сценарии прогрессивного перехода: рост ВРП - до 1,82 трлн руб. к 2040 году (в 3,3 раза относительно уровня 2020 года), доля обрабатывающей промышленности в структуре ВРП - не ниже 45% (в т.ч. с учетом перехода на более сложный технологический уровень в отраслях), доля высокотехнологичных и наукоемких отраслей в ВРП - не менее 40%.</w:t>
      </w:r>
    </w:p>
    <w:p>
      <w:pPr>
        <w:pStyle w:val="Normal"/>
        <w:tabs>
          <w:tab w:val="clear" w:pos="708"/>
          <w:tab w:val="left" w:pos="0" w:leader="none"/>
        </w:tabs>
        <w:spacing w:before="0" w:after="0"/>
        <w:ind w:firstLine="709"/>
        <w:jc w:val="both"/>
        <w:rPr>
          <w:color w:val="000000"/>
        </w:rPr>
      </w:pPr>
      <w:r>
        <w:rPr>
          <w:color w:val="000000"/>
        </w:rPr>
        <w:t>- Новая инвестиционная открытость через обеспечение присутствия Калужской области в числе участников новой инвестиционной волны (которая начнется после преодоления геополитических ограничений развития страны) и сформировать новый состав инвесторов и партнеров с учетом последствий геополитического кризиса и новой экономической поляризации, обеспечив переориентацию в сторону стран Евразийского экономического союза (далее - ЕАЭС), АТР и активное участие в федеральной повестке. Целевой образ при сценарии прогрессивного перехода - приток инвестиций в регион должен составить не менее 1,5 трлн руб. к 2030 году и 6 трлн руб.  к 2040 году.</w:t>
      </w:r>
    </w:p>
    <w:p>
      <w:pPr>
        <w:pStyle w:val="Normal"/>
        <w:tabs>
          <w:tab w:val="clear" w:pos="708"/>
          <w:tab w:val="left" w:pos="0" w:leader="none"/>
        </w:tabs>
        <w:spacing w:before="0" w:after="0"/>
        <w:ind w:firstLine="709"/>
        <w:jc w:val="both"/>
        <w:rPr>
          <w:color w:val="000000"/>
        </w:rPr>
      </w:pPr>
      <w:r>
        <w:rPr>
          <w:color w:val="000000"/>
        </w:rPr>
        <w:t>- Территориальная пересборка через раскрытие уникальной роли Калужской области в составе растущей Московской агломерации и усиливающейся конкуренции между регионами, входящими в нее за счет развития городских центров, более плотной интеграции в транспортную систему агломерации, а также оптимизации административно-территориального устройства территории региона. Целевой образ региона к 2040 году - до центра Москвы за 1-1,5 часа (из Обнинска и Калуги соответственно), увеличение количества городов с благоприятной городской средой по итогам расчета индекса качества городской среды, сокращение числа административных единиц на территории региона.</w:t>
      </w:r>
    </w:p>
    <w:p>
      <w:pPr>
        <w:pStyle w:val="Normal"/>
        <w:tabs>
          <w:tab w:val="clear" w:pos="708"/>
          <w:tab w:val="left" w:pos="0" w:leader="none"/>
        </w:tabs>
        <w:spacing w:before="0" w:after="0"/>
        <w:ind w:firstLine="709"/>
        <w:jc w:val="both"/>
        <w:rPr>
          <w:color w:val="000000"/>
        </w:rPr>
      </w:pPr>
      <w:r>
        <w:rPr>
          <w:color w:val="000000"/>
        </w:rPr>
        <w:t>Для формирования устойчивой экономической базы муниципального образования необходимо выделение территорий для развития объектов производственного, агропроизводственного и туристско-рекреационного назначения (с уточнением площади и границ участков при наличии конкретных проектов). Предложения Генерального плана направлены на обеспечение условий для реализации полномочий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 в том числе: создание условий для жилищного строительства, создание условий для развития малого и среднего предпринимательства, обеспечение условий для развития на территории муниципального образования объектов обслуживания населения (с учетом обеспечения благоприятной территориальной доступности) и другие. Мероприятия по социально-экономическому развитию в составе Генерального плана направлены на обеспечение развития экономической базы без ущерба для окружающей среды с содействием созданию новых рабочих мест, созданию условий для развития малого и среднего предпринимательства.</w:t>
      </w:r>
    </w:p>
    <w:p>
      <w:pPr>
        <w:pStyle w:val="Normal"/>
        <w:tabs>
          <w:tab w:val="clear" w:pos="708"/>
          <w:tab w:val="left" w:pos="0" w:leader="none"/>
        </w:tabs>
        <w:spacing w:before="60" w:after="60"/>
        <w:ind w:firstLine="709"/>
        <w:rPr>
          <w:b/>
          <w:color w:val="000000"/>
        </w:rPr>
      </w:pPr>
      <w:r>
        <w:rPr>
          <w:b/>
          <w:color w:val="000000"/>
        </w:rPr>
        <w:t>Объекты производственного и агропроизводственного назначения</w:t>
      </w:r>
    </w:p>
    <w:p>
      <w:pPr>
        <w:pStyle w:val="Normal"/>
        <w:tabs>
          <w:tab w:val="clear" w:pos="708"/>
          <w:tab w:val="left" w:pos="0" w:leader="none"/>
        </w:tabs>
        <w:spacing w:before="0" w:after="0"/>
        <w:ind w:firstLine="709"/>
        <w:jc w:val="both"/>
        <w:rPr>
          <w:color w:val="000000"/>
        </w:rPr>
      </w:pPr>
      <w:r>
        <w:rPr>
          <w:color w:val="000000"/>
        </w:rPr>
        <w:t xml:space="preserve">Развитие промышленного комплекса является одним из основных локомотивов развития экономики. Основные приоритетные направления промышленности заложены в документах стратегического планирования и в отраслевых целевых программах. </w:t>
      </w:r>
    </w:p>
    <w:p>
      <w:pPr>
        <w:pStyle w:val="Normal"/>
        <w:tabs>
          <w:tab w:val="clear" w:pos="708"/>
          <w:tab w:val="left" w:pos="0" w:leader="none"/>
        </w:tabs>
        <w:spacing w:before="0" w:after="0"/>
        <w:ind w:firstLine="709"/>
        <w:jc w:val="both"/>
        <w:rPr/>
      </w:pPr>
      <w:r>
        <w:rPr>
          <w:color w:val="000000"/>
        </w:rPr>
        <w:t>Генеральным планом учтены мероприятия, направленные на создание условий для развития региональных кластеров и объектов производственного назначения регионального значения, в том числе учтены следующие направления по созданию условий развития экономики:</w:t>
      </w:r>
    </w:p>
    <w:p>
      <w:pPr>
        <w:pStyle w:val="Normal"/>
        <w:tabs>
          <w:tab w:val="clear" w:pos="708"/>
          <w:tab w:val="left" w:pos="0" w:leader="none"/>
        </w:tabs>
        <w:spacing w:before="0" w:after="0"/>
        <w:ind w:firstLine="709"/>
        <w:jc w:val="both"/>
        <w:rPr>
          <w:color w:val="000000"/>
        </w:rPr>
      </w:pPr>
      <w:r>
        <w:rPr>
          <w:color w:val="000000"/>
        </w:rPr>
        <w:t>- содействие развитию инфраструктуры индустриальных парков;</w:t>
      </w:r>
    </w:p>
    <w:p>
      <w:pPr>
        <w:pStyle w:val="Normal"/>
        <w:tabs>
          <w:tab w:val="clear" w:pos="708"/>
          <w:tab w:val="left" w:pos="0" w:leader="none"/>
        </w:tabs>
        <w:spacing w:before="0" w:after="0"/>
        <w:ind w:firstLine="709"/>
        <w:jc w:val="both"/>
        <w:rPr>
          <w:color w:val="000000"/>
        </w:rPr>
      </w:pPr>
      <w:r>
        <w:rPr>
          <w:color w:val="000000"/>
        </w:rPr>
        <w:t>- содействие развитию приоритетных кластеров.</w:t>
      </w:r>
    </w:p>
    <w:p>
      <w:pPr>
        <w:pStyle w:val="Normal"/>
        <w:tabs>
          <w:tab w:val="clear" w:pos="708"/>
          <w:tab w:val="left" w:pos="0" w:leader="none"/>
        </w:tabs>
        <w:spacing w:before="0" w:after="0"/>
        <w:ind w:firstLine="709"/>
        <w:jc w:val="both"/>
        <w:rPr>
          <w:color w:val="000000"/>
        </w:rPr>
      </w:pPr>
      <w:r>
        <w:rPr>
          <w:color w:val="000000"/>
        </w:rPr>
        <w:t xml:space="preserve">Генеральным планом при установлении функционального зонирования определены производственные зоны и зоны сельскохозяйственного использования для выделения земельных участков в целях размещения объектов федерального, регионального, местного значения. </w:t>
      </w:r>
    </w:p>
    <w:p>
      <w:pPr>
        <w:pStyle w:val="Normal"/>
        <w:tabs>
          <w:tab w:val="clear" w:pos="708"/>
          <w:tab w:val="left" w:pos="0" w:leader="none"/>
        </w:tabs>
        <w:spacing w:before="0" w:after="0"/>
        <w:ind w:firstLine="709"/>
        <w:jc w:val="both"/>
        <w:rPr>
          <w:color w:val="000000"/>
        </w:rPr>
      </w:pPr>
      <w:r>
        <w:rPr>
          <w:color w:val="000000"/>
        </w:rPr>
        <w:t>Определение производственных зон в Генеральном плане основано на следующих факторах:</w:t>
      </w:r>
    </w:p>
    <w:p>
      <w:pPr>
        <w:pStyle w:val="Normal"/>
        <w:tabs>
          <w:tab w:val="clear" w:pos="708"/>
          <w:tab w:val="left" w:pos="0" w:leader="none"/>
        </w:tabs>
        <w:spacing w:before="0" w:after="0"/>
        <w:ind w:firstLine="709"/>
        <w:jc w:val="both"/>
        <w:rPr>
          <w:color w:val="000000"/>
        </w:rPr>
      </w:pPr>
      <w:r>
        <w:rPr>
          <w:color w:val="000000"/>
        </w:rPr>
        <w:t xml:space="preserve">- учет сложившегося размещения крупных и средних промышленных предприятий; </w:t>
      </w:r>
    </w:p>
    <w:p>
      <w:pPr>
        <w:pStyle w:val="Normal"/>
        <w:tabs>
          <w:tab w:val="clear" w:pos="708"/>
          <w:tab w:val="left" w:pos="0" w:leader="none"/>
        </w:tabs>
        <w:spacing w:before="0" w:after="0"/>
        <w:ind w:firstLine="709"/>
        <w:jc w:val="both"/>
        <w:rPr>
          <w:color w:val="000000"/>
        </w:rPr>
      </w:pPr>
      <w:r>
        <w:rPr>
          <w:color w:val="000000"/>
        </w:rPr>
        <w:t>- учет планов по выносу и перепрофилированию отдельных промышленных зон в соответствии с действующим Генеральным планом городского округа;</w:t>
      </w:r>
    </w:p>
    <w:p>
      <w:pPr>
        <w:pStyle w:val="Normal"/>
        <w:tabs>
          <w:tab w:val="clear" w:pos="708"/>
          <w:tab w:val="left" w:pos="0" w:leader="none"/>
        </w:tabs>
        <w:spacing w:before="0" w:after="0"/>
        <w:ind w:firstLine="709"/>
        <w:jc w:val="both"/>
        <w:rPr/>
      </w:pPr>
      <w:r>
        <w:rPr>
          <w:color w:val="000000"/>
        </w:rPr>
        <w:t>- учет предложений по развитию индустриальных парков регионального значения в соответствии со «Стратегией создания и развития инфраструктуры индустриальных парков» (одобренной постановлением Правительства Калужской области от 14.04.2008 № 146);</w:t>
      </w:r>
    </w:p>
    <w:p>
      <w:pPr>
        <w:pStyle w:val="Normal"/>
        <w:tabs>
          <w:tab w:val="clear" w:pos="708"/>
          <w:tab w:val="left" w:pos="0" w:leader="none"/>
        </w:tabs>
        <w:spacing w:before="0" w:after="0"/>
        <w:ind w:firstLine="709"/>
        <w:jc w:val="both"/>
        <w:rPr>
          <w:color w:val="000000"/>
        </w:rPr>
      </w:pPr>
      <w:r>
        <w:rPr>
          <w:color w:val="000000"/>
        </w:rPr>
        <w:t>- наличие инвестиционных предложений по строительству новых и модернизации действующих промышленных предприятий;</w:t>
      </w:r>
    </w:p>
    <w:p>
      <w:pPr>
        <w:pStyle w:val="Normal"/>
        <w:tabs>
          <w:tab w:val="clear" w:pos="708"/>
          <w:tab w:val="left" w:pos="0" w:leader="none"/>
        </w:tabs>
        <w:spacing w:before="0" w:after="0"/>
        <w:ind w:firstLine="709"/>
        <w:jc w:val="both"/>
        <w:rPr>
          <w:color w:val="000000"/>
        </w:rPr>
      </w:pPr>
      <w:r>
        <w:rPr>
          <w:color w:val="000000"/>
        </w:rPr>
        <w:t>- наличие предложений по развитию промышленных зон в документах территориального планирования регионального уровня.</w:t>
      </w:r>
    </w:p>
    <w:p>
      <w:pPr>
        <w:pStyle w:val="Normal"/>
        <w:tabs>
          <w:tab w:val="clear" w:pos="708"/>
          <w:tab w:val="left" w:pos="0" w:leader="none"/>
        </w:tabs>
        <w:spacing w:before="0" w:after="0"/>
        <w:ind w:firstLine="709"/>
        <w:jc w:val="both"/>
        <w:rPr>
          <w:color w:val="000000"/>
        </w:rPr>
      </w:pPr>
      <w:r>
        <w:rPr>
          <w:color w:val="000000"/>
        </w:rPr>
        <w:t>Генеральным планом в составе мероприятий местного значения учитываются крупные промышленные зоны и зоны объектов сельскохозяйственного назначения как места размещения объектов капитального строительства, развитие которых обеспечит необходимые условия по развитию объектов производственного и коммунально-складского назначения.</w:t>
      </w:r>
    </w:p>
    <w:p>
      <w:pPr>
        <w:pStyle w:val="Normal"/>
        <w:tabs>
          <w:tab w:val="clear" w:pos="708"/>
          <w:tab w:val="left" w:pos="0" w:leader="none"/>
        </w:tabs>
        <w:spacing w:before="0" w:after="0"/>
        <w:ind w:firstLine="709"/>
        <w:jc w:val="both"/>
        <w:rPr>
          <w:color w:val="000000"/>
        </w:rPr>
      </w:pPr>
      <w:r>
        <w:rPr>
          <w:color w:val="000000"/>
        </w:rPr>
        <w:t xml:space="preserve">Реализация мероприятий по развитию промышленного и агропромышленного комплексов является одним из основных локомотивов развития экономики в целом. Проектные предложения по развитию объектов промышленного и агропромышленного назначения направлены на реализацию приоритетных направлений действующих документов стратегического планирования, в том числе Стратегии социально-экономического развития Калужской области до 2040 г. и других. Развитие предусмотренных мероприятий по содействию развития промышленного и агропромышленного комплексов с включением крупных инвестиционных проектов в целевые программы и нормативно-правовые акты городского округа по содействию реализации приоритетных направлений социально-экономического развития окажет положительное влияние на реализацию действующих документов стратегического планирования в сфере развития экономического комплекса с достижением заложенных целевых показателей, в целом приведет к повышению инвестиционной привлекательности территории, развитию экономического потенциала муниципального образования. </w:t>
      </w:r>
    </w:p>
    <w:p>
      <w:pPr>
        <w:pStyle w:val="Normal"/>
        <w:tabs>
          <w:tab w:val="clear" w:pos="708"/>
          <w:tab w:val="left" w:pos="0" w:leader="none"/>
        </w:tabs>
        <w:spacing w:before="0" w:after="0"/>
        <w:ind w:firstLine="709"/>
        <w:jc w:val="both"/>
        <w:rPr>
          <w:color w:val="000000"/>
        </w:rPr>
      </w:pPr>
      <w:r>
        <w:rPr>
          <w:color w:val="000000"/>
        </w:rPr>
        <w:t>На территории индустриального парка «Грабцево» в стадии строительства находится инвестиционный проект создания «Центра обработки данных (ЦОД)». Сроки реализации: 2022-2025 годы.</w:t>
      </w:r>
    </w:p>
    <w:p>
      <w:pPr>
        <w:pStyle w:val="Normal"/>
        <w:tabs>
          <w:tab w:val="clear" w:pos="708"/>
          <w:tab w:val="left" w:pos="0" w:leader="none"/>
        </w:tabs>
        <w:spacing w:before="0" w:after="0"/>
        <w:ind w:firstLine="709"/>
        <w:jc w:val="both"/>
        <w:rPr>
          <w:color w:val="000000"/>
        </w:rPr>
      </w:pPr>
      <w:r>
        <w:rPr>
          <w:color w:val="000000"/>
        </w:rPr>
        <w:t>Также на территории индустриального парка «Грабцево» планируется реализация инвестиционного проекта строительства завода по производству металлоконструкций. Срок реализации – до 31.12.2030.</w:t>
      </w:r>
    </w:p>
    <w:p>
      <w:pPr>
        <w:pStyle w:val="Normal"/>
        <w:tabs>
          <w:tab w:val="clear" w:pos="708"/>
          <w:tab w:val="left" w:pos="0" w:leader="none"/>
        </w:tabs>
        <w:spacing w:before="60" w:after="60"/>
        <w:ind w:firstLine="709"/>
        <w:rPr>
          <w:b/>
          <w:color w:val="000000"/>
        </w:rPr>
      </w:pPr>
      <w:r>
        <w:rPr>
          <w:b/>
          <w:color w:val="000000"/>
        </w:rPr>
        <w:t>Объекты туристско-рекреационного назначения</w:t>
      </w:r>
    </w:p>
    <w:p>
      <w:pPr>
        <w:pStyle w:val="Normal"/>
        <w:tabs>
          <w:tab w:val="clear" w:pos="708"/>
          <w:tab w:val="left" w:pos="0" w:leader="none"/>
        </w:tabs>
        <w:spacing w:before="0" w:after="0"/>
        <w:ind w:firstLine="709"/>
        <w:jc w:val="both"/>
        <w:rPr>
          <w:color w:val="000000"/>
        </w:rPr>
      </w:pPr>
      <w:r>
        <w:rPr>
          <w:color w:val="000000"/>
        </w:rPr>
        <w:t xml:space="preserve">В целях формирования комфортной среды для гостей города Калуги и объединения наиболее привлекательных с точки зрения туризма территорий в единый комплекс в городе ведется работа по создания туристического центра. Также данная работа проводится с целью получения федерального гранта на развития туристический привлекательных городских локаций. </w:t>
      </w:r>
    </w:p>
    <w:p>
      <w:pPr>
        <w:pStyle w:val="Normal"/>
        <w:tabs>
          <w:tab w:val="clear" w:pos="708"/>
          <w:tab w:val="left" w:pos="0" w:leader="none"/>
        </w:tabs>
        <w:spacing w:before="0" w:after="0"/>
        <w:ind w:firstLine="709"/>
        <w:jc w:val="both"/>
        <w:rPr>
          <w:color w:val="000000"/>
        </w:rPr>
      </w:pPr>
      <w:r>
        <w:rPr>
          <w:color w:val="000000"/>
        </w:rPr>
        <w:t>В 2022 году границы туристического центра были утверждены постановлением Городской Управы города Калуги от 30.06.2022 № 3888-пи. Сегодня совместно с сектором главного архитектора города Калуги в проект создания туристического центра города вносятся концептуальные корректировки, границы туристического центра изменяются.</w:t>
      </w:r>
    </w:p>
    <w:p>
      <w:pPr>
        <w:pStyle w:val="Normal"/>
        <w:tabs>
          <w:tab w:val="clear" w:pos="708"/>
          <w:tab w:val="left" w:pos="0" w:leader="none"/>
        </w:tabs>
        <w:spacing w:before="0" w:after="0"/>
        <w:ind w:firstLine="709"/>
        <w:jc w:val="both"/>
        <w:rPr/>
      </w:pPr>
      <w:r>
        <w:rPr>
          <w:b/>
          <w:color w:val="000000"/>
        </w:rPr>
        <w:t>В настоящее время туристический центр города определен в следующих границах:</w:t>
      </w:r>
      <w:r>
        <w:rPr>
          <w:color w:val="000000"/>
        </w:rPr>
        <w:t xml:space="preserve"> ул. Академика Королева (от ФГБУК «Государственный музей истории космонавтики имени К.Э. Циолковского», включая памятник Ю.А. Гагарину и прилегающий к нему сквер) - ул. Гоголя (включая Гостиницу «Зуль») - ул. Академика Королева - ул. Пушкина - Каменный мост - сквер имени А.С. Пушкина - ул. Карпова - ул. Театральная - пер. Карпова (включая гостиницу «Алые паруса») - ул. Карпова - ул. Ленина - пл. Старый торг - ул. Набережная (включая Набережную реки Оки до Гагаринского моста) - Мемориальный комплекс 600-летию города Калуги - ул. Гагарина - ул. Циолковского (включая входную группу в сквер имени Волкова (со стороны ул. Циолковского) и Мемориальный Дом-музей К.Э. Циолковского) - ул. Космонавта Комарова - ул. Октябрьская (включая Инновационный культурный центр) - набережная Яченского водохранилища (включая смотровую площадку со смотровой вышкой и входную группу в сквер имени Волкова (со стороны Набережной Яченского водохранилища) - ФГБУК «Государственный музей истории космонавтики имени К.Э. Циолковского».</w:t>
      </w:r>
    </w:p>
    <w:p>
      <w:pPr>
        <w:pStyle w:val="Normal"/>
        <w:tabs>
          <w:tab w:val="clear" w:pos="708"/>
          <w:tab w:val="left" w:pos="0" w:leader="none"/>
        </w:tabs>
        <w:spacing w:before="0" w:after="0"/>
        <w:ind w:firstLine="709"/>
        <w:jc w:val="both"/>
        <w:rPr>
          <w:color w:val="000000"/>
        </w:rPr>
      </w:pPr>
      <w:r>
        <w:rPr>
          <w:color w:val="000000"/>
        </w:rPr>
        <w:t>Границы туристического центра Калуги сформированы так, что охватывают основные туристически привлекательные объекты и маршруты города.</w:t>
      </w:r>
    </w:p>
    <w:p>
      <w:pPr>
        <w:pStyle w:val="Normal"/>
        <w:tabs>
          <w:tab w:val="clear" w:pos="708"/>
          <w:tab w:val="left" w:pos="0" w:leader="none"/>
        </w:tabs>
        <w:spacing w:before="0" w:after="0"/>
        <w:ind w:firstLine="709"/>
        <w:jc w:val="both"/>
        <w:rPr/>
      </w:pPr>
      <w:r>
        <w:rPr>
          <w:color w:val="000000"/>
        </w:rPr>
        <w:t>В пределах туристического центра находится главная хорда, по которой следует турист, совершая свое путешествие по городу - от пл. Старый торг до Государственного музея истории космонавтики имени К.Э. Циолковского. Уникальные объекты архитектуры, исторические памятники перекликаются здесь с объектами и достопримечательностями космической тематики и дополняются новыми современными объектами благоустройства.</w:t>
      </w:r>
    </w:p>
    <w:p>
      <w:pPr>
        <w:pStyle w:val="Normal"/>
        <w:tabs>
          <w:tab w:val="clear" w:pos="708"/>
          <w:tab w:val="left" w:pos="0" w:leader="none"/>
        </w:tabs>
        <w:spacing w:before="0" w:after="0"/>
        <w:ind w:firstLine="709"/>
        <w:jc w:val="both"/>
        <w:rPr/>
      </w:pPr>
      <w:r>
        <w:rPr>
          <w:color w:val="000000"/>
        </w:rPr>
        <w:t>В туристический центр входят две набережные: набережная Яченского водохранилища и набережная реки Оки. Оба объекта интересны и важны для города с целью организации досуга у воды для его жителей и гостей.</w:t>
      </w:r>
    </w:p>
    <w:p>
      <w:pPr>
        <w:pStyle w:val="Normal"/>
        <w:tabs>
          <w:tab w:val="clear" w:pos="708"/>
          <w:tab w:val="left" w:pos="0" w:leader="none"/>
        </w:tabs>
        <w:spacing w:before="0" w:after="0"/>
        <w:ind w:firstLine="709"/>
        <w:jc w:val="both"/>
        <w:rPr>
          <w:color w:val="000000"/>
        </w:rPr>
      </w:pPr>
      <w:r>
        <w:rPr>
          <w:color w:val="000000"/>
        </w:rPr>
        <w:t>Помимо разработанного туристического центра в туристско-рекреационный кластер города предлагаем включить следующие знаковые и наиболее посещаемые объекты:</w:t>
      </w:r>
    </w:p>
    <w:p>
      <w:pPr>
        <w:pStyle w:val="Normal"/>
        <w:tabs>
          <w:tab w:val="clear" w:pos="708"/>
          <w:tab w:val="left" w:pos="0" w:leader="none"/>
        </w:tabs>
        <w:spacing w:before="0" w:after="0"/>
        <w:ind w:firstLine="709"/>
        <w:jc w:val="both"/>
        <w:rPr>
          <w:color w:val="000000"/>
        </w:rPr>
      </w:pPr>
      <w:r>
        <w:rPr>
          <w:color w:val="000000"/>
        </w:rPr>
        <w:t>- парк семейного отдыха «Мир»;</w:t>
      </w:r>
    </w:p>
    <w:p>
      <w:pPr>
        <w:pStyle w:val="Normal"/>
        <w:tabs>
          <w:tab w:val="clear" w:pos="708"/>
          <w:tab w:val="left" w:pos="0" w:leader="none"/>
        </w:tabs>
        <w:spacing w:before="0" w:after="0"/>
        <w:ind w:firstLine="709"/>
        <w:jc w:val="both"/>
        <w:rPr>
          <w:color w:val="000000"/>
        </w:rPr>
      </w:pPr>
      <w:r>
        <w:rPr>
          <w:color w:val="000000"/>
        </w:rPr>
        <w:t>- горнолыжный комплекс «Квань»;</w:t>
      </w:r>
    </w:p>
    <w:p>
      <w:pPr>
        <w:pStyle w:val="Normal"/>
        <w:tabs>
          <w:tab w:val="clear" w:pos="708"/>
          <w:tab w:val="left" w:pos="0" w:leader="none"/>
        </w:tabs>
        <w:spacing w:before="0" w:after="0"/>
        <w:ind w:firstLine="709"/>
        <w:jc w:val="both"/>
        <w:rPr>
          <w:color w:val="000000"/>
        </w:rPr>
      </w:pPr>
      <w:r>
        <w:rPr>
          <w:color w:val="000000"/>
        </w:rPr>
        <w:t>- сквер имени Волкова;</w:t>
      </w:r>
    </w:p>
    <w:p>
      <w:pPr>
        <w:pStyle w:val="Normal"/>
        <w:tabs>
          <w:tab w:val="clear" w:pos="708"/>
          <w:tab w:val="left" w:pos="0" w:leader="none"/>
        </w:tabs>
        <w:spacing w:before="0" w:after="0"/>
        <w:ind w:firstLine="709"/>
        <w:jc w:val="both"/>
        <w:rPr>
          <w:color w:val="000000"/>
        </w:rPr>
      </w:pPr>
      <w:r>
        <w:rPr>
          <w:color w:val="000000"/>
        </w:rPr>
        <w:t>- база отдыха «Лаврово-Песочня».</w:t>
      </w:r>
    </w:p>
    <w:p>
      <w:pPr>
        <w:pStyle w:val="Normal"/>
        <w:tabs>
          <w:tab w:val="clear" w:pos="708"/>
          <w:tab w:val="left" w:pos="0" w:leader="none"/>
        </w:tabs>
        <w:spacing w:before="0" w:after="0"/>
        <w:ind w:firstLine="709"/>
        <w:jc w:val="both"/>
        <w:rPr>
          <w:color w:val="000000"/>
        </w:rPr>
      </w:pPr>
      <w:r>
        <w:rPr>
          <w:color w:val="000000"/>
        </w:rPr>
        <w:t xml:space="preserve">Также целесообразным является включение в туристско-рекреационных кластер: ул. Подвойского, где в 2022 году инвестором был реализован проект создания Калужской Кибер-Арены. В будущем в районе улицы Подвойского планируется создание исторического туристического квартала. </w:t>
      </w:r>
    </w:p>
    <w:p>
      <w:pPr>
        <w:pStyle w:val="Normal"/>
        <w:tabs>
          <w:tab w:val="clear" w:pos="708"/>
          <w:tab w:val="left" w:pos="0" w:leader="none"/>
        </w:tabs>
        <w:spacing w:before="0" w:after="0"/>
        <w:ind w:firstLine="709"/>
        <w:jc w:val="both"/>
        <w:rPr/>
      </w:pPr>
      <w:bookmarkStart w:id="8" w:name="Par32"/>
      <w:bookmarkEnd w:id="8"/>
      <w:r>
        <w:rPr>
          <w:color w:val="000000"/>
        </w:rPr>
        <w:t xml:space="preserve">Реализация мероприятий Генерального плана будет способствовать реализации следующих приоритетных стратегических направлений регионального и федерального уровней: </w:t>
      </w:r>
    </w:p>
    <w:p>
      <w:pPr>
        <w:pStyle w:val="Normal"/>
        <w:tabs>
          <w:tab w:val="clear" w:pos="708"/>
          <w:tab w:val="left" w:pos="0" w:leader="none"/>
        </w:tabs>
        <w:spacing w:before="0" w:after="0"/>
        <w:ind w:firstLine="709"/>
        <w:jc w:val="both"/>
        <w:rPr>
          <w:color w:val="000000"/>
        </w:rPr>
      </w:pPr>
      <w:r>
        <w:rPr>
          <w:color w:val="000000"/>
        </w:rPr>
        <w:t>1) снижение уровня безработицы, приближение рабочих мест к местам проживания населения;</w:t>
      </w:r>
    </w:p>
    <w:p>
      <w:pPr>
        <w:pStyle w:val="Normal"/>
        <w:tabs>
          <w:tab w:val="clear" w:pos="708"/>
          <w:tab w:val="left" w:pos="0" w:leader="none"/>
        </w:tabs>
        <w:spacing w:before="0" w:after="0"/>
        <w:ind w:firstLine="709"/>
        <w:jc w:val="both"/>
        <w:rPr>
          <w:color w:val="000000"/>
        </w:rPr>
      </w:pPr>
      <w:r>
        <w:rPr>
          <w:color w:val="000000"/>
        </w:rPr>
        <w:t>2) обеспечение условий для реализации стратегических приоритетов по развитию экономического потенциала территории с созданием новых рабочих мест;</w:t>
      </w:r>
    </w:p>
    <w:p>
      <w:pPr>
        <w:pStyle w:val="Normal"/>
        <w:tabs>
          <w:tab w:val="clear" w:pos="708"/>
          <w:tab w:val="left" w:pos="0" w:leader="none"/>
        </w:tabs>
        <w:spacing w:before="0" w:after="0"/>
        <w:ind w:firstLine="709"/>
        <w:jc w:val="both"/>
        <w:rPr>
          <w:color w:val="000000"/>
        </w:rPr>
      </w:pPr>
      <w:r>
        <w:rPr>
          <w:color w:val="000000"/>
        </w:rPr>
        <w:t>3) повышение доступности и уровня обеспеченности населения жильем, решение проблемы ветхого и аварийного жилья, стимулирование строительства недорогого социального жилья, строительства служебного жилья для работников предприятий;</w:t>
      </w:r>
    </w:p>
    <w:p>
      <w:pPr>
        <w:pStyle w:val="Normal"/>
        <w:tabs>
          <w:tab w:val="clear" w:pos="708"/>
          <w:tab w:val="left" w:pos="0" w:leader="none"/>
        </w:tabs>
        <w:spacing w:before="0" w:after="0"/>
        <w:ind w:firstLine="709"/>
        <w:jc w:val="both"/>
        <w:rPr/>
      </w:pPr>
      <w:r>
        <w:rPr>
          <w:color w:val="000000"/>
        </w:rPr>
        <w:t>4) улучшение среды проживания.</w:t>
      </w:r>
    </w:p>
    <w:p>
      <w:pPr>
        <w:pStyle w:val="Normal"/>
        <w:tabs>
          <w:tab w:val="clear" w:pos="708"/>
          <w:tab w:val="left" w:pos="0" w:leader="none"/>
        </w:tabs>
        <w:spacing w:before="0" w:after="0"/>
        <w:ind w:firstLine="709"/>
        <w:jc w:val="both"/>
        <w:rPr/>
      </w:pPr>
      <w:r>
        <w:rPr>
          <w:color w:val="000000"/>
        </w:rPr>
        <w:t xml:space="preserve">Реализация приоритетных направлений региональной политики, в том числе: стимулирование развития малого предпринимательства, развития жилищного строительства (реализация государственных программ в сфере жилищной политики), а также реализация </w:t>
      </w:r>
      <w:hyperlink r:id="rId2">
        <w:r>
          <w:rPr>
            <w:color w:val="000000"/>
          </w:rPr>
          <w:t>Закона</w:t>
        </w:r>
      </w:hyperlink>
      <w:r>
        <w:rPr>
          <w:color w:val="000000"/>
        </w:rPr>
        <w:t xml:space="preserve"> Калужской области «О случаях бесплатного предоставления земельных участков» Фондом поддержки строительства доступного жилья в Калужской области обеспечение условий реализации мероприятий комплексного развития территорий в целях жилищного строительства.</w:t>
      </w:r>
    </w:p>
    <w:p>
      <w:pPr>
        <w:pStyle w:val="Normal"/>
        <w:tabs>
          <w:tab w:val="clear" w:pos="708"/>
          <w:tab w:val="left" w:pos="0" w:leader="none"/>
        </w:tabs>
        <w:spacing w:before="0" w:after="0"/>
        <w:ind w:firstLine="709"/>
        <w:jc w:val="both"/>
        <w:rPr>
          <w:color w:val="000000"/>
        </w:rPr>
      </w:pPr>
      <w:r>
        <w:rPr>
          <w:color w:val="000000"/>
        </w:rPr>
        <w:t>5) обеспечение условий для реализации мероприятий в составе документов территориального планирования регионального и федерального уровней.</w:t>
      </w:r>
    </w:p>
    <w:p>
      <w:pPr>
        <w:pStyle w:val="Normal"/>
        <w:tabs>
          <w:tab w:val="clear" w:pos="708"/>
          <w:tab w:val="left" w:pos="0" w:leader="none"/>
        </w:tabs>
        <w:spacing w:before="0" w:after="0"/>
        <w:ind w:firstLine="709"/>
        <w:jc w:val="both"/>
        <w:rPr>
          <w:color w:val="000000"/>
        </w:rPr>
      </w:pPr>
      <w:r>
        <w:rPr>
          <w:color w:val="000000"/>
        </w:rPr>
        <w:t>Реализация предложений Генерального плана окажет положительное влияние на эффективность реализации полномочий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 в том числе: создание условий для жилищного строительства, создание условий для развития малого и среднего предпринимательства, обеспечение условий для развития на территории муниципального образования объектов обслуживания населения (с учетом обеспечения благоприятной пешеходной доступности) и другие.</w:t>
      </w:r>
    </w:p>
    <w:p>
      <w:pPr>
        <w:pStyle w:val="Normal"/>
        <w:tabs>
          <w:tab w:val="clear" w:pos="708"/>
          <w:tab w:val="left" w:pos="0" w:leader="none"/>
        </w:tabs>
        <w:spacing w:before="0" w:after="0"/>
        <w:ind w:firstLine="709"/>
        <w:jc w:val="both"/>
        <w:rPr>
          <w:color w:val="000000"/>
        </w:rPr>
      </w:pPr>
      <w:r>
        <w:rPr>
          <w:color w:val="000000"/>
        </w:rPr>
        <w:t>Реализация мероприятий Генерального плана в сфере создания условий для обеспечения экономического развития позволит создать предпосылки для разработки документации по планировке территории с целью ее комплексного освоения, осуществить строительство востребованной производственной и общественной застройки, организовать комфортную среду проживания населения в соответствии с нормативными параметрами, обустроить инженерную и транспортную инфраструктуру.</w:t>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9" w:name="_Toc152766164"/>
      <w:r>
        <w:rPr>
          <w:rFonts w:cs="Times New Roman" w:ascii="Times New Roman" w:hAnsi="Times New Roman"/>
          <w:i w:val="false"/>
          <w:iCs w:val="false"/>
          <w:color w:val="000000"/>
          <w:kern w:val="0"/>
          <w:sz w:val="26"/>
          <w:szCs w:val="26"/>
          <w:lang w:val="ru-RU"/>
        </w:rPr>
        <w:t>2.1. Прогноз перспективной численности населения</w:t>
      </w:r>
      <w:bookmarkEnd w:id="9"/>
    </w:p>
    <w:p>
      <w:pPr>
        <w:pStyle w:val="Normal"/>
        <w:tabs>
          <w:tab w:val="clear" w:pos="708"/>
          <w:tab w:val="left" w:pos="0" w:leader="none"/>
        </w:tabs>
        <w:spacing w:before="0" w:after="0"/>
        <w:ind w:firstLine="709"/>
        <w:jc w:val="both"/>
        <w:rPr>
          <w:color w:val="000000"/>
        </w:rPr>
      </w:pPr>
      <w:r>
        <w:rPr>
          <w:color w:val="000000"/>
        </w:rPr>
        <w:t xml:space="preserve">Определение перспективной численности населения необходимо для расчета объемов жилищного строительства, сети объектов социальной инфраструктуры на первую очередь и на расчетный срок проекта, и для формирования перечня предлагаемых мероприятий по обеспечению населения основными объектами обслуживания. </w:t>
      </w:r>
    </w:p>
    <w:p>
      <w:pPr>
        <w:pStyle w:val="Normal"/>
        <w:tabs>
          <w:tab w:val="clear" w:pos="708"/>
          <w:tab w:val="left" w:pos="0" w:leader="none"/>
        </w:tabs>
        <w:spacing w:before="0" w:after="0"/>
        <w:ind w:firstLine="709"/>
        <w:jc w:val="both"/>
        <w:rPr>
          <w:color w:val="000000"/>
        </w:rPr>
      </w:pPr>
      <w:r>
        <w:rPr>
          <w:color w:val="000000"/>
        </w:rPr>
        <w:t xml:space="preserve">Перспективная численность населения определяется с учетом таких факторов, как сложившийся уровень рождаемости и смертности, величина миграционного сальдо и ожидаемые тренды изменения этих параметров. Кроме демографических тенденций последнего времени, учитывается также совокупность факторов, оказывающих влияние на уровень перспективного социально-экономического развития территории. </w:t>
      </w:r>
    </w:p>
    <w:p>
      <w:pPr>
        <w:pStyle w:val="Normal"/>
        <w:tabs>
          <w:tab w:val="clear" w:pos="708"/>
          <w:tab w:val="left" w:pos="0" w:leader="none"/>
        </w:tabs>
        <w:spacing w:before="0" w:after="0"/>
        <w:ind w:firstLine="709"/>
        <w:jc w:val="both"/>
        <w:rPr>
          <w:color w:val="000000"/>
        </w:rPr>
      </w:pPr>
      <w:r>
        <w:rPr>
          <w:color w:val="000000"/>
        </w:rPr>
        <w:t>В соответствии с требованиями Градостроительного кодекса Российской Федерации генеральные планы городских округов утверждаются на срок не менее чем двадцать лет.</w:t>
      </w:r>
    </w:p>
    <w:p>
      <w:pPr>
        <w:pStyle w:val="Normal"/>
        <w:tabs>
          <w:tab w:val="clear" w:pos="708"/>
          <w:tab w:val="left" w:pos="0" w:leader="none"/>
        </w:tabs>
        <w:spacing w:before="0" w:after="0"/>
        <w:ind w:firstLine="709"/>
        <w:jc w:val="both"/>
        <w:rPr>
          <w:color w:val="000000"/>
        </w:rPr>
      </w:pPr>
      <w:r>
        <w:rPr>
          <w:color w:val="000000"/>
        </w:rPr>
        <w:t>Прогноз численности населения до 2045 года, принятый в основе градостроительных расчетов при внесении изменений в Генеральный план городского округа подготовлен с учетом следующих факторов:</w:t>
      </w:r>
    </w:p>
    <w:p>
      <w:pPr>
        <w:pStyle w:val="Normal"/>
        <w:tabs>
          <w:tab w:val="clear" w:pos="708"/>
          <w:tab w:val="left" w:pos="0" w:leader="none"/>
        </w:tabs>
        <w:spacing w:before="0" w:after="0"/>
        <w:ind w:firstLine="709"/>
        <w:jc w:val="both"/>
        <w:rPr>
          <w:color w:val="000000"/>
        </w:rPr>
      </w:pPr>
      <w:r>
        <w:rPr>
          <w:color w:val="000000"/>
        </w:rPr>
        <w:t>- С учетом Стратегии социально-экономического развития на период до 2030 года.</w:t>
      </w:r>
    </w:p>
    <w:p>
      <w:pPr>
        <w:pStyle w:val="Normal"/>
        <w:tabs>
          <w:tab w:val="clear" w:pos="708"/>
          <w:tab w:val="left" w:pos="0" w:leader="none"/>
        </w:tabs>
        <w:spacing w:before="0" w:after="0"/>
        <w:ind w:firstLine="709"/>
        <w:jc w:val="both"/>
        <w:rPr>
          <w:color w:val="000000"/>
        </w:rPr>
      </w:pPr>
      <w:r>
        <w:rPr>
          <w:color w:val="000000"/>
        </w:rPr>
        <w:t>- С учетом Стратегии социально-экономического развития Калужской области до       2040 года.</w:t>
      </w:r>
    </w:p>
    <w:p>
      <w:pPr>
        <w:pStyle w:val="Normal"/>
        <w:tabs>
          <w:tab w:val="clear" w:pos="708"/>
          <w:tab w:val="left" w:pos="0" w:leader="none"/>
        </w:tabs>
        <w:spacing w:before="0" w:after="0"/>
        <w:ind w:firstLine="709"/>
        <w:jc w:val="both"/>
        <w:rPr>
          <w:color w:val="000000"/>
        </w:rPr>
      </w:pPr>
      <w:r>
        <w:rPr>
          <w:color w:val="000000"/>
        </w:rPr>
        <w:t>- Обосновывающие материалы к схеме теплоснабжения городского округа до 2028 года (утвержденной постановлением Городской Управы города Калуги от 28.08.2014           № 294-п) включают прогноз перспективной застройки и изменения численности населения города на период до 2028 года, использованный для определения перспективного спроса. Данный прогноз численности населения предполагает рост численности населения г. Калуга с 347,7 тыс. человек в 2013 году до 363,0 тыс. человек в 2030 году.</w:t>
      </w:r>
    </w:p>
    <w:p>
      <w:pPr>
        <w:pStyle w:val="Normal"/>
        <w:tabs>
          <w:tab w:val="clear" w:pos="708"/>
          <w:tab w:val="left" w:pos="0" w:leader="none"/>
        </w:tabs>
        <w:spacing w:before="0" w:after="0"/>
        <w:ind w:firstLine="709"/>
        <w:jc w:val="both"/>
        <w:rPr>
          <w:color w:val="000000"/>
        </w:rPr>
      </w:pPr>
      <w:r>
        <w:rPr>
          <w:color w:val="000000"/>
        </w:rPr>
        <w:t>- Учёт сложившихся тенденций развития демографических показателей.</w:t>
      </w:r>
    </w:p>
    <w:p>
      <w:pPr>
        <w:pStyle w:val="Normal"/>
        <w:tabs>
          <w:tab w:val="clear" w:pos="708"/>
          <w:tab w:val="left" w:pos="0" w:leader="none"/>
        </w:tabs>
        <w:spacing w:before="0" w:after="0"/>
        <w:ind w:firstLine="709"/>
        <w:jc w:val="both"/>
        <w:rPr>
          <w:color w:val="000000"/>
        </w:rPr>
      </w:pPr>
      <w:r>
        <w:rPr>
          <w:color w:val="000000"/>
        </w:rPr>
        <w:t>Прогноз развития демографической ситуации на последующие десятилетия строится исходя из тенденций естественного и механического движения населения в регионе, а также демографической ситуации в стране в целом. Следует отметить, что наиболее уязвимой составной частью демографических прогнозов является миграционная составляющая, так как она в наибольшей степени зависит от политических и социально-экономических условий в регионе и стране в целом.</w:t>
      </w:r>
    </w:p>
    <w:p>
      <w:pPr>
        <w:pStyle w:val="Normal"/>
        <w:tabs>
          <w:tab w:val="clear" w:pos="708"/>
          <w:tab w:val="left" w:pos="0" w:leader="none"/>
        </w:tabs>
        <w:spacing w:before="0" w:after="0"/>
        <w:ind w:firstLine="709"/>
        <w:jc w:val="both"/>
        <w:rPr/>
      </w:pPr>
      <w:r>
        <w:rPr>
          <w:color w:val="000000"/>
        </w:rPr>
        <w:t>Для документов стратегического планирования традиционно рассмотрение как минимум двух или даже трех вариантов развития. В краткосрочной перспективе, при планировании на  2-4 года, использование среднего варианта прогноза оправдано и наиболее реалистично (в основе областных и ведомственных программ). Однако для проектов на долгосрочную перспективу в сфере территориального планирования, осуществляемых для динамично развивающихся регионов, выбор высокого варианта прогноза является традиционным, что связано с долгосрочным характером этих работ.</w:t>
      </w:r>
    </w:p>
    <w:p>
      <w:pPr>
        <w:pStyle w:val="Normal"/>
        <w:tabs>
          <w:tab w:val="clear" w:pos="708"/>
          <w:tab w:val="left" w:pos="0" w:leader="none"/>
        </w:tabs>
        <w:spacing w:before="0" w:after="0"/>
        <w:ind w:firstLine="709"/>
        <w:jc w:val="both"/>
        <w:rPr>
          <w:color w:val="000000"/>
        </w:rPr>
      </w:pPr>
      <w:r>
        <w:rPr>
          <w:color w:val="000000"/>
        </w:rPr>
        <w:t>В зависимости от степени успешности реализации проводимой Правительством области стратегии территория области будет становиться более привлекательной не только для инвестиций, но и для населения, соответственно при активной экономической, социальной и демографической политике обосновано достижение показателей по высокому варианту демографического прогноза Росстата. Далее в таблице 2.1.1 представлены основные параметры базового варианта демографического прогноза до 2045 года, который является основой для расчета нормативного уровня развития сферы обслуживания населения (образование, здравоохранение, культура, физическая культура и спорт и т.п.) и для оценки потенциала возможного долгосрочного развития в сфере жилищного строительства.</w:t>
      </w:r>
    </w:p>
    <w:p>
      <w:pPr>
        <w:pStyle w:val="Normal"/>
        <w:widowControl w:val="false"/>
        <w:tabs>
          <w:tab w:val="clear" w:pos="708"/>
          <w:tab w:val="left" w:pos="0" w:leader="none"/>
        </w:tabs>
        <w:spacing w:before="0" w:after="0"/>
        <w:ind w:firstLine="709"/>
        <w:jc w:val="right"/>
        <w:rPr>
          <w:color w:val="000000"/>
        </w:rPr>
      </w:pPr>
      <w:r>
        <w:rPr>
          <w:color w:val="000000"/>
        </w:rPr>
        <w:t>Таблица 2.1.1.</w:t>
      </w:r>
    </w:p>
    <w:p>
      <w:pPr>
        <w:pStyle w:val="Normal"/>
        <w:widowControl w:val="false"/>
        <w:tabs>
          <w:tab w:val="clear" w:pos="708"/>
          <w:tab w:val="left" w:pos="0" w:leader="none"/>
        </w:tabs>
        <w:spacing w:before="0" w:after="0"/>
        <w:jc w:val="center"/>
        <w:rPr>
          <w:color w:val="000000"/>
        </w:rPr>
      </w:pPr>
      <w:r>
        <w:rPr>
          <w:color w:val="000000"/>
        </w:rPr>
        <w:t>Базовый вариант прогноза численности населения до 2045 года, тыс. человек</w:t>
      </w:r>
    </w:p>
    <w:tbl>
      <w:tblPr>
        <w:tblW w:w="9795"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4904"/>
        <w:gridCol w:w="1727"/>
        <w:gridCol w:w="1744"/>
        <w:gridCol w:w="1420"/>
      </w:tblGrid>
      <w:tr>
        <w:trPr>
          <w:trHeight w:val="270" w:hRule="atLeast"/>
        </w:trPr>
        <w:tc>
          <w:tcPr>
            <w:tcW w:w="4904" w:type="dxa"/>
            <w:vMerge w:val="restart"/>
            <w:tcBorders>
              <w:top w:val="single" w:sz="4" w:space="0" w:color="000000"/>
              <w:left w:val="single" w:sz="4" w:space="0" w:color="000000"/>
              <w:bottom w:val="single" w:sz="4" w:space="0" w:color="000000"/>
            </w:tcBorders>
            <w:shd w:color="auto" w:fill="EDEDED" w:val="clear"/>
            <w:vAlign w:val="bottom"/>
          </w:tcPr>
          <w:p>
            <w:pPr>
              <w:pStyle w:val="Normal"/>
              <w:widowControl w:val="false"/>
              <w:tabs>
                <w:tab w:val="clear" w:pos="708"/>
                <w:tab w:val="left" w:pos="0" w:leader="none"/>
              </w:tabs>
              <w:spacing w:before="0" w:after="0"/>
              <w:jc w:val="right"/>
              <w:rPr>
                <w:b/>
                <w:bCs/>
                <w:color w:val="000000"/>
                <w:sz w:val="22"/>
                <w:szCs w:val="22"/>
              </w:rPr>
            </w:pPr>
            <w:r>
              <w:rPr>
                <w:b/>
                <w:bCs/>
                <w:color w:val="000000"/>
                <w:sz w:val="22"/>
                <w:szCs w:val="22"/>
              </w:rPr>
              <w:t>На конец года:</w:t>
            </w:r>
          </w:p>
        </w:tc>
        <w:tc>
          <w:tcPr>
            <w:tcW w:w="4891" w:type="dxa"/>
            <w:gridSpan w:val="3"/>
            <w:tcBorders>
              <w:top w:val="single" w:sz="4" w:space="0" w:color="000000"/>
              <w:left w:val="single" w:sz="4" w:space="0" w:color="000000"/>
              <w:bottom w:val="single" w:sz="4" w:space="0" w:color="000000"/>
              <w:right w:val="single" w:sz="4" w:space="0" w:color="000000"/>
            </w:tcBorders>
            <w:shd w:color="auto" w:fill="EDEDED" w:val="clea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Все население</w:t>
            </w:r>
          </w:p>
        </w:tc>
      </w:tr>
      <w:tr>
        <w:trPr>
          <w:trHeight w:val="128" w:hRule="atLeast"/>
        </w:trPr>
        <w:tc>
          <w:tcPr>
            <w:tcW w:w="4904" w:type="dxa"/>
            <w:vMerge w:val="continue"/>
            <w:tcBorders>
              <w:top w:val="single" w:sz="4" w:space="0" w:color="000000"/>
              <w:left w:val="single" w:sz="4" w:space="0" w:color="000000"/>
              <w:bottom w:val="single" w:sz="4" w:space="0" w:color="000000"/>
            </w:tcBorders>
            <w:shd w:color="auto" w:fill="EDEDED" w:val="clear"/>
            <w:vAlign w:val="bottom"/>
          </w:tcPr>
          <w:p>
            <w:pPr>
              <w:pStyle w:val="Normal"/>
              <w:widowControl w:val="false"/>
              <w:spacing w:before="100" w:after="100"/>
              <w:rPr/>
            </w:pPr>
            <w:r>
              <w:rPr/>
            </w:r>
          </w:p>
        </w:tc>
        <w:tc>
          <w:tcPr>
            <w:tcW w:w="1727"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bCs/>
                <w:color w:val="000000"/>
                <w:sz w:val="22"/>
                <w:szCs w:val="22"/>
              </w:rPr>
            </w:pPr>
            <w:r>
              <w:rPr>
                <w:b/>
                <w:bCs/>
                <w:color w:val="000000"/>
                <w:sz w:val="22"/>
                <w:szCs w:val="22"/>
              </w:rPr>
              <w:t>2023</w:t>
            </w:r>
          </w:p>
        </w:tc>
        <w:tc>
          <w:tcPr>
            <w:tcW w:w="1744"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bCs/>
                <w:color w:val="000000"/>
                <w:sz w:val="22"/>
                <w:szCs w:val="22"/>
              </w:rPr>
            </w:pPr>
            <w:r>
              <w:rPr>
                <w:b/>
                <w:bCs/>
                <w:color w:val="000000"/>
                <w:sz w:val="22"/>
                <w:szCs w:val="22"/>
              </w:rPr>
              <w:t>2035</w:t>
            </w:r>
          </w:p>
        </w:tc>
        <w:tc>
          <w:tcPr>
            <w:tcW w:w="142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bCs/>
                <w:color w:val="000000"/>
                <w:sz w:val="22"/>
                <w:szCs w:val="22"/>
              </w:rPr>
            </w:pPr>
            <w:r>
              <w:rPr>
                <w:b/>
                <w:bCs/>
                <w:color w:val="000000"/>
                <w:sz w:val="22"/>
                <w:szCs w:val="22"/>
              </w:rPr>
              <w:t>2045</w:t>
            </w:r>
          </w:p>
        </w:tc>
      </w:tr>
      <w:tr>
        <w:trPr>
          <w:trHeight w:val="469" w:hRule="atLeast"/>
        </w:trPr>
        <w:tc>
          <w:tcPr>
            <w:tcW w:w="490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rPr>
                <w:b/>
                <w:color w:val="000000"/>
                <w:sz w:val="22"/>
                <w:szCs w:val="22"/>
              </w:rPr>
            </w:pPr>
            <w:r>
              <w:rPr>
                <w:b/>
                <w:color w:val="000000"/>
                <w:sz w:val="22"/>
                <w:szCs w:val="22"/>
              </w:rPr>
              <w:t>ВСЕГО по городскому округу</w:t>
            </w:r>
          </w:p>
        </w:tc>
        <w:tc>
          <w:tcPr>
            <w:tcW w:w="1727"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355,5</w:t>
            </w:r>
          </w:p>
        </w:tc>
        <w:tc>
          <w:tcPr>
            <w:tcW w:w="174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365,0</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pPr>
            <w:r>
              <w:rPr>
                <w:b/>
                <w:color w:val="000000"/>
                <w:sz w:val="22"/>
                <w:szCs w:val="22"/>
              </w:rPr>
              <w:t>3</w:t>
            </w:r>
            <w:r>
              <w:rPr>
                <w:b/>
                <w:color w:val="000000"/>
                <w:sz w:val="22"/>
                <w:szCs w:val="22"/>
                <w:lang w:val="en-US"/>
              </w:rPr>
              <w:t>70</w:t>
            </w:r>
            <w:r>
              <w:rPr>
                <w:b/>
                <w:color w:val="000000"/>
                <w:sz w:val="22"/>
                <w:szCs w:val="22"/>
              </w:rPr>
              <w:t>,0</w:t>
            </w:r>
          </w:p>
        </w:tc>
      </w:tr>
      <w:tr>
        <w:trPr>
          <w:trHeight w:val="70" w:hRule="atLeast"/>
        </w:trPr>
        <w:tc>
          <w:tcPr>
            <w:tcW w:w="490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В том числе:</w:t>
            </w:r>
          </w:p>
        </w:tc>
        <w:tc>
          <w:tcPr>
            <w:tcW w:w="489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napToGrid w:val="false"/>
              <w:spacing w:before="0" w:after="0"/>
              <w:jc w:val="center"/>
              <w:rPr>
                <w:color w:val="000000"/>
                <w:sz w:val="22"/>
                <w:szCs w:val="22"/>
              </w:rPr>
            </w:pPr>
            <w:r>
              <w:rPr>
                <w:color w:val="000000"/>
                <w:sz w:val="22"/>
                <w:szCs w:val="22"/>
              </w:rPr>
            </w:r>
          </w:p>
        </w:tc>
      </w:tr>
      <w:tr>
        <w:trPr>
          <w:trHeight w:val="414" w:hRule="atLeast"/>
        </w:trPr>
        <w:tc>
          <w:tcPr>
            <w:tcW w:w="490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город Калуга</w:t>
            </w:r>
          </w:p>
        </w:tc>
        <w:tc>
          <w:tcPr>
            <w:tcW w:w="1727"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336,7</w:t>
            </w:r>
          </w:p>
        </w:tc>
        <w:tc>
          <w:tcPr>
            <w:tcW w:w="174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pPr>
            <w:r>
              <w:rPr>
                <w:color w:val="000000"/>
                <w:sz w:val="22"/>
                <w:szCs w:val="22"/>
              </w:rPr>
              <w:t>345,</w:t>
            </w:r>
            <w:r>
              <w:rPr>
                <w:color w:val="000000"/>
                <w:sz w:val="22"/>
                <w:szCs w:val="22"/>
                <w:lang w:val="en-US"/>
              </w:rPr>
              <w:t>0</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352,0</w:t>
            </w:r>
          </w:p>
        </w:tc>
      </w:tr>
      <w:tr>
        <w:trPr>
          <w:trHeight w:val="70" w:hRule="atLeast"/>
        </w:trPr>
        <w:tc>
          <w:tcPr>
            <w:tcW w:w="490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сельские населенные пункты</w:t>
            </w:r>
          </w:p>
        </w:tc>
        <w:tc>
          <w:tcPr>
            <w:tcW w:w="1727" w:type="dxa"/>
            <w:tcBorders>
              <w:top w:val="single" w:sz="4" w:space="0" w:color="000000"/>
              <w:left w:val="single" w:sz="4" w:space="0" w:color="000000"/>
              <w:bottom w:val="single" w:sz="4" w:space="0" w:color="000000"/>
            </w:tcBorders>
            <w:shd w:color="auto" w:fill="auto" w:val="clear"/>
            <w:vAlign w:val="bottom"/>
          </w:tcPr>
          <w:p>
            <w:pPr>
              <w:pStyle w:val="Normal"/>
              <w:widowControl w:val="false"/>
              <w:tabs>
                <w:tab w:val="clear" w:pos="708"/>
                <w:tab w:val="left" w:pos="0" w:leader="none"/>
              </w:tabs>
              <w:spacing w:before="100" w:after="100"/>
              <w:jc w:val="center"/>
              <w:rPr>
                <w:color w:val="000000"/>
                <w:sz w:val="22"/>
                <w:szCs w:val="22"/>
              </w:rPr>
            </w:pPr>
            <w:r>
              <w:rPr>
                <w:color w:val="000000"/>
                <w:sz w:val="22"/>
                <w:szCs w:val="22"/>
              </w:rPr>
              <w:t>18,8</w:t>
            </w:r>
          </w:p>
        </w:tc>
        <w:tc>
          <w:tcPr>
            <w:tcW w:w="1744" w:type="dxa"/>
            <w:tcBorders>
              <w:top w:val="single" w:sz="4" w:space="0" w:color="000000"/>
              <w:left w:val="single" w:sz="4" w:space="0" w:color="000000"/>
              <w:bottom w:val="single" w:sz="4" w:space="0" w:color="000000"/>
            </w:tcBorders>
            <w:shd w:color="auto" w:fill="auto" w:val="clear"/>
            <w:vAlign w:val="bottom"/>
          </w:tcPr>
          <w:p>
            <w:pPr>
              <w:pStyle w:val="Normal"/>
              <w:widowControl w:val="false"/>
              <w:tabs>
                <w:tab w:val="clear" w:pos="708"/>
                <w:tab w:val="left" w:pos="0" w:leader="none"/>
              </w:tabs>
              <w:spacing w:before="100" w:after="100"/>
              <w:jc w:val="center"/>
              <w:rPr/>
            </w:pPr>
            <w:r>
              <w:rPr>
                <w:color w:val="000000"/>
                <w:sz w:val="22"/>
                <w:szCs w:val="22"/>
              </w:rPr>
              <w:t>20,</w:t>
            </w:r>
            <w:r>
              <w:rPr>
                <w:color w:val="000000"/>
                <w:sz w:val="22"/>
                <w:szCs w:val="22"/>
                <w:lang w:val="en-US"/>
              </w:rPr>
              <w:t>0</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0" w:leader="none"/>
              </w:tabs>
              <w:spacing w:before="100" w:after="100"/>
              <w:jc w:val="center"/>
              <w:rPr>
                <w:color w:val="000000"/>
                <w:sz w:val="22"/>
                <w:szCs w:val="22"/>
              </w:rPr>
            </w:pPr>
            <w:r>
              <w:rPr>
                <w:color w:val="000000"/>
                <w:sz w:val="22"/>
                <w:szCs w:val="22"/>
              </w:rPr>
              <w:t>18,0</w:t>
            </w:r>
          </w:p>
        </w:tc>
      </w:tr>
    </w:tbl>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0" w:name="_Toc152766165"/>
      <w:r>
        <w:rPr>
          <w:rFonts w:cs="Times New Roman" w:ascii="Times New Roman" w:hAnsi="Times New Roman"/>
          <w:i w:val="false"/>
          <w:iCs w:val="false"/>
          <w:color w:val="000000"/>
          <w:kern w:val="0"/>
          <w:sz w:val="26"/>
          <w:szCs w:val="26"/>
          <w:lang w:val="ru-RU"/>
        </w:rPr>
        <w:t>2.2. Расчет объемов, структуры и территорий нового жилищного строительства</w:t>
      </w:r>
      <w:bookmarkEnd w:id="10"/>
    </w:p>
    <w:p>
      <w:pPr>
        <w:pStyle w:val="Normal"/>
        <w:tabs>
          <w:tab w:val="clear" w:pos="708"/>
          <w:tab w:val="left" w:pos="0" w:leader="none"/>
        </w:tabs>
        <w:spacing w:before="60" w:after="60"/>
        <w:ind w:firstLine="709"/>
        <w:rPr>
          <w:b/>
          <w:color w:val="000000"/>
        </w:rPr>
      </w:pPr>
      <w:r>
        <w:rPr>
          <w:b/>
          <w:color w:val="000000"/>
        </w:rPr>
        <w:t>Расчетный объем жилищного строительства</w:t>
      </w:r>
    </w:p>
    <w:p>
      <w:pPr>
        <w:pStyle w:val="Normal"/>
        <w:tabs>
          <w:tab w:val="clear" w:pos="708"/>
          <w:tab w:val="left" w:pos="0" w:leader="none"/>
        </w:tabs>
        <w:spacing w:before="0" w:after="0"/>
        <w:ind w:firstLine="709"/>
        <w:jc w:val="both"/>
        <w:rPr>
          <w:color w:val="000000"/>
        </w:rPr>
      </w:pPr>
      <w:r>
        <w:rPr>
          <w:color w:val="000000"/>
        </w:rPr>
        <w:t>Мероприятия в сфере жилищного строительства направлены на создание комфортных условий проживания населения с удержанием и привлечением населения, в том числе:</w:t>
      </w:r>
    </w:p>
    <w:p>
      <w:pPr>
        <w:pStyle w:val="Normal"/>
        <w:tabs>
          <w:tab w:val="clear" w:pos="708"/>
          <w:tab w:val="left" w:pos="0" w:leader="none"/>
        </w:tabs>
        <w:spacing w:before="0" w:after="0"/>
        <w:ind w:firstLine="709"/>
        <w:jc w:val="both"/>
        <w:rPr>
          <w:color w:val="000000"/>
        </w:rPr>
      </w:pPr>
      <w:r>
        <w:rPr>
          <w:color w:val="000000"/>
        </w:rPr>
        <w:t>- создание условий для развития жилищного строительства различного уровня комфортности, направленное на повышение уровня жилищной обеспеченности населения;</w:t>
      </w:r>
    </w:p>
    <w:p>
      <w:pPr>
        <w:pStyle w:val="Normal"/>
        <w:tabs>
          <w:tab w:val="clear" w:pos="708"/>
          <w:tab w:val="left" w:pos="0" w:leader="none"/>
        </w:tabs>
        <w:spacing w:before="0" w:after="0"/>
        <w:ind w:firstLine="709"/>
        <w:jc w:val="both"/>
        <w:rPr>
          <w:color w:val="000000"/>
        </w:rPr>
      </w:pPr>
      <w:r>
        <w:rPr>
          <w:color w:val="000000"/>
        </w:rPr>
        <w:t>- содействие реализации проектов комплексного освоения территории в целях строительства жилья с учетом статьи 46.6 Градостроительного кодекса Российской Федерации;</w:t>
      </w:r>
    </w:p>
    <w:p>
      <w:pPr>
        <w:pStyle w:val="Normal"/>
        <w:tabs>
          <w:tab w:val="clear" w:pos="708"/>
          <w:tab w:val="left" w:pos="0" w:leader="none"/>
        </w:tabs>
        <w:spacing w:before="0" w:after="0"/>
        <w:ind w:firstLine="709"/>
        <w:jc w:val="both"/>
        <w:rPr>
          <w:color w:val="000000"/>
        </w:rPr>
      </w:pPr>
      <w:r>
        <w:rPr>
          <w:color w:val="000000"/>
        </w:rPr>
        <w:t>- участие в программах по предоставлению жилья молодым специалистам и прочим льготным категориям граждан;</w:t>
      </w:r>
    </w:p>
    <w:p>
      <w:pPr>
        <w:pStyle w:val="Normal"/>
        <w:tabs>
          <w:tab w:val="clear" w:pos="708"/>
          <w:tab w:val="left" w:pos="0" w:leader="none"/>
        </w:tabs>
        <w:spacing w:before="0" w:after="0"/>
        <w:ind w:firstLine="709"/>
        <w:jc w:val="both"/>
        <w:rPr>
          <w:color w:val="000000"/>
        </w:rPr>
      </w:pPr>
      <w:r>
        <w:rPr>
          <w:color w:val="000000"/>
        </w:rPr>
        <w:t>- обеспечение возможности для расселения жилых домов, расположенных в зонах запрета жилищного строительства (в пределах санитарно-защитных зон);</w:t>
      </w:r>
    </w:p>
    <w:p>
      <w:pPr>
        <w:pStyle w:val="Normal"/>
        <w:tabs>
          <w:tab w:val="clear" w:pos="708"/>
          <w:tab w:val="left" w:pos="0" w:leader="none"/>
        </w:tabs>
        <w:spacing w:before="0" w:after="0"/>
        <w:ind w:firstLine="709"/>
        <w:jc w:val="both"/>
        <w:rPr>
          <w:color w:val="000000"/>
        </w:rPr>
      </w:pPr>
      <w:r>
        <w:rPr>
          <w:color w:val="000000"/>
        </w:rPr>
        <w:t>- предоставление участков многодетным семьям на территории снесенных аварийных многоквартирных домов по ул. Шахтерской;</w:t>
      </w:r>
    </w:p>
    <w:p>
      <w:pPr>
        <w:pStyle w:val="Normal"/>
        <w:tabs>
          <w:tab w:val="clear" w:pos="708"/>
          <w:tab w:val="left" w:pos="0" w:leader="none"/>
        </w:tabs>
        <w:spacing w:before="0" w:after="0"/>
        <w:ind w:firstLine="709"/>
        <w:jc w:val="both"/>
        <w:rPr>
          <w:color w:val="000000"/>
        </w:rPr>
      </w:pPr>
      <w:r>
        <w:rPr>
          <w:color w:val="000000"/>
        </w:rPr>
        <w:t>- учет спроса на строительство жилья работникам предприятий, расположенных на территории городского округа.</w:t>
      </w:r>
    </w:p>
    <w:p>
      <w:pPr>
        <w:pStyle w:val="Normal"/>
        <w:tabs>
          <w:tab w:val="clear" w:pos="708"/>
          <w:tab w:val="left" w:pos="0" w:leader="none"/>
        </w:tabs>
        <w:spacing w:before="0" w:after="0"/>
        <w:ind w:firstLine="709"/>
        <w:jc w:val="both"/>
        <w:rPr>
          <w:color w:val="000000"/>
        </w:rPr>
      </w:pPr>
      <w:r>
        <w:rPr>
          <w:color w:val="000000"/>
        </w:rPr>
        <w:t xml:space="preserve">Общая площадь жилого фонда составляет 9912,17 тыс. кв. м. Убыль жилищного фонда в течение расчетного срока определена в размере 217,4 тыс. кв. м общей площади (с учетом существующего ветхого и аварийного фонда), что составляет около 2 % от существующего фонда. В том числе предполагается реконструкция старого фонда, благоустройство территорий, строительство культурно-бытовых, инженерных и транспортных объектов. </w:t>
      </w:r>
    </w:p>
    <w:p>
      <w:pPr>
        <w:pStyle w:val="Normal"/>
        <w:tabs>
          <w:tab w:val="clear" w:pos="708"/>
          <w:tab w:val="left" w:pos="0" w:leader="none"/>
        </w:tabs>
        <w:spacing w:before="0" w:after="0"/>
        <w:ind w:firstLine="709"/>
        <w:jc w:val="both"/>
        <w:rPr>
          <w:color w:val="000000"/>
        </w:rPr>
      </w:pPr>
      <w:r>
        <w:rPr>
          <w:color w:val="000000"/>
        </w:rPr>
        <w:t xml:space="preserve">В течение расчетного срока жилищный фонд городского округа увеличится до          14208 тыс. кв. м. Средняя жилищная обеспеченность в соответствии с МНГП должна составлять не менее 38,4 кв. м общей площади на человека на расчетный срок. </w:t>
      </w:r>
    </w:p>
    <w:p>
      <w:pPr>
        <w:pStyle w:val="Normal"/>
        <w:widowControl w:val="false"/>
        <w:tabs>
          <w:tab w:val="clear" w:pos="708"/>
          <w:tab w:val="left" w:pos="0" w:leader="none"/>
        </w:tabs>
        <w:spacing w:before="0" w:after="0"/>
        <w:ind w:hanging="0" w:left="450"/>
        <w:jc w:val="right"/>
        <w:rPr>
          <w:color w:val="000000"/>
        </w:rPr>
      </w:pPr>
      <w:r>
        <w:rPr>
          <w:color w:val="000000"/>
        </w:rPr>
        <w:t>Таблица 2.2.1.</w:t>
      </w:r>
    </w:p>
    <w:p>
      <w:pPr>
        <w:pStyle w:val="Normal"/>
        <w:widowControl w:val="false"/>
        <w:tabs>
          <w:tab w:val="clear" w:pos="708"/>
          <w:tab w:val="left" w:pos="0" w:leader="none"/>
        </w:tabs>
        <w:spacing w:before="0" w:after="0"/>
        <w:ind w:hanging="0" w:left="5104"/>
        <w:jc w:val="center"/>
        <w:rPr>
          <w:color w:val="000000"/>
          <w:sz w:val="2"/>
          <w:szCs w:val="2"/>
        </w:rPr>
      </w:pPr>
      <w:r>
        <w:rPr>
          <w:color w:val="000000"/>
          <w:sz w:val="2"/>
          <w:szCs w:val="2"/>
        </w:rPr>
        <w:t>Укрупненный расчет объемов нового жилищного строительства на расчетный срок</w:t>
      </w:r>
    </w:p>
    <w:tbl>
      <w:tblPr>
        <w:tblW w:w="8680"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624"/>
        <w:gridCol w:w="3524"/>
        <w:gridCol w:w="3164"/>
        <w:gridCol w:w="1367"/>
      </w:tblGrid>
      <w:tr>
        <w:trPr>
          <w:tblHeader w:val="true"/>
          <w:trHeight w:val="510" w:hRule="atLeast"/>
          <w:cantSplit w:val="true"/>
        </w:trPr>
        <w:tc>
          <w:tcPr>
            <w:tcW w:w="624"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 xml:space="preserve">№ </w:t>
            </w:r>
            <w:r>
              <w:rPr>
                <w:b/>
                <w:color w:val="000000"/>
                <w:sz w:val="22"/>
                <w:szCs w:val="22"/>
              </w:rPr>
              <w:t>п/п</w:t>
            </w:r>
          </w:p>
        </w:tc>
        <w:tc>
          <w:tcPr>
            <w:tcW w:w="3524"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Показатель</w:t>
            </w:r>
          </w:p>
        </w:tc>
        <w:tc>
          <w:tcPr>
            <w:tcW w:w="3164"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Единица измерения</w:t>
            </w:r>
          </w:p>
        </w:tc>
        <w:tc>
          <w:tcPr>
            <w:tcW w:w="1367"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на 2045 год</w:t>
            </w:r>
          </w:p>
        </w:tc>
      </w:tr>
      <w:tr>
        <w:trPr>
          <w:trHeight w:val="329"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1</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Численность населения</w:t>
            </w:r>
          </w:p>
        </w:tc>
        <w:tc>
          <w:tcPr>
            <w:tcW w:w="316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тыс. человек</w:t>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370,0</w:t>
            </w:r>
          </w:p>
        </w:tc>
      </w:tr>
      <w:tr>
        <w:trPr>
          <w:trHeight w:val="341"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2</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Средняя жилищная обеспеченность</w:t>
            </w:r>
          </w:p>
        </w:tc>
        <w:tc>
          <w:tcPr>
            <w:tcW w:w="316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кв. м/чел.</w:t>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38,4</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3</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Требуемый жилищный фонд</w:t>
            </w:r>
          </w:p>
        </w:tc>
        <w:tc>
          <w:tcPr>
            <w:tcW w:w="316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тыс. кв. м общей площади</w:t>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14208</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4</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Убыль жилищного фонда</w:t>
            </w:r>
          </w:p>
        </w:tc>
        <w:tc>
          <w:tcPr>
            <w:tcW w:w="316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тыс. кв. м общей площади</w:t>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21,7</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5</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Существующий сохраняемый жилищный фонд,</w:t>
            </w:r>
          </w:p>
          <w:p>
            <w:pPr>
              <w:pStyle w:val="Normal"/>
              <w:widowControl w:val="false"/>
              <w:tabs>
                <w:tab w:val="clear" w:pos="708"/>
                <w:tab w:val="left" w:pos="0" w:leader="none"/>
              </w:tabs>
              <w:spacing w:before="0" w:after="0"/>
              <w:jc w:val="center"/>
              <w:rPr>
                <w:color w:val="000000"/>
                <w:sz w:val="22"/>
                <w:szCs w:val="22"/>
              </w:rPr>
            </w:pPr>
            <w:r>
              <w:rPr>
                <w:color w:val="000000"/>
                <w:sz w:val="22"/>
                <w:szCs w:val="22"/>
              </w:rPr>
              <w:t>в том числе:</w:t>
            </w:r>
          </w:p>
        </w:tc>
        <w:tc>
          <w:tcPr>
            <w:tcW w:w="316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тыс. кв. м общей площади</w:t>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9694,8</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6</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Объем нового жилищного строительства,</w:t>
            </w:r>
          </w:p>
          <w:p>
            <w:pPr>
              <w:pStyle w:val="Normal"/>
              <w:widowControl w:val="false"/>
              <w:tabs>
                <w:tab w:val="clear" w:pos="708"/>
                <w:tab w:val="left" w:pos="0" w:leader="none"/>
              </w:tabs>
              <w:spacing w:before="0" w:after="0"/>
              <w:jc w:val="center"/>
              <w:rPr>
                <w:color w:val="000000"/>
                <w:sz w:val="22"/>
                <w:szCs w:val="22"/>
              </w:rPr>
            </w:pPr>
            <w:r>
              <w:rPr>
                <w:color w:val="000000"/>
                <w:sz w:val="22"/>
                <w:szCs w:val="22"/>
              </w:rPr>
              <w:t>в том числе по видам застройки:</w:t>
            </w:r>
          </w:p>
        </w:tc>
        <w:tc>
          <w:tcPr>
            <w:tcW w:w="3164"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тыс. кв. м общей площади</w:t>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4513,2</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6.1</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Застройка многоэтажными жилыми домами</w:t>
            </w:r>
          </w:p>
        </w:tc>
        <w:tc>
          <w:tcPr>
            <w:tcW w:w="3164"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100" w:after="100"/>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2707,9</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6.2</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Застройка малоэтажными жилыми домами</w:t>
            </w:r>
          </w:p>
        </w:tc>
        <w:tc>
          <w:tcPr>
            <w:tcW w:w="3164"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100" w:after="100"/>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812,4</w:t>
            </w:r>
          </w:p>
        </w:tc>
      </w:tr>
      <w:tr>
        <w:trPr>
          <w:trHeight w:val="510" w:hRule="atLeast"/>
          <w:cantSplit w:val="true"/>
        </w:trPr>
        <w:tc>
          <w:tcPr>
            <w:tcW w:w="6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6.3</w:t>
            </w:r>
          </w:p>
        </w:tc>
        <w:tc>
          <w:tcPr>
            <w:tcW w:w="3524"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Застройка индивидуальными жилыми домами</w:t>
            </w:r>
          </w:p>
        </w:tc>
        <w:tc>
          <w:tcPr>
            <w:tcW w:w="3164"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pacing w:before="100" w:after="100"/>
              <w:rPr/>
            </w:pPr>
            <w:r>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992,9</w:t>
            </w:r>
          </w:p>
        </w:tc>
      </w:tr>
    </w:tbl>
    <w:p>
      <w:pPr>
        <w:pStyle w:val="Normal"/>
        <w:tabs>
          <w:tab w:val="clear" w:pos="708"/>
          <w:tab w:val="left" w:pos="0" w:leader="none"/>
        </w:tabs>
        <w:spacing w:before="0" w:after="0"/>
        <w:ind w:firstLine="709"/>
        <w:jc w:val="both"/>
        <w:rPr>
          <w:color w:val="000000"/>
        </w:rPr>
      </w:pPr>
      <w:r>
        <w:rPr>
          <w:color w:val="000000"/>
        </w:rPr>
        <w:t>Таким образом, минимальный объем нового жилищного строительства в течение расчетного срока Генерального плана составит 4,5 млн кв. м или в среднем в год –                      226 тыс. кв. м общей площади. В объеме новой жилой застройки преобладают многоэтажные жилые дома. Предполагаемая структура нового жилищного строительства:</w:t>
      </w:r>
    </w:p>
    <w:p>
      <w:pPr>
        <w:pStyle w:val="Normal"/>
        <w:tabs>
          <w:tab w:val="clear" w:pos="708"/>
          <w:tab w:val="left" w:pos="0" w:leader="none"/>
        </w:tabs>
        <w:spacing w:before="0" w:after="0"/>
        <w:ind w:firstLine="709"/>
        <w:jc w:val="both"/>
        <w:rPr>
          <w:color w:val="000000"/>
        </w:rPr>
      </w:pPr>
      <w:r>
        <w:rPr>
          <w:color w:val="000000"/>
        </w:rPr>
        <w:t>- застройка многоэтажными жилыми домами – 60 %;</w:t>
      </w:r>
    </w:p>
    <w:p>
      <w:pPr>
        <w:pStyle w:val="Normal"/>
        <w:tabs>
          <w:tab w:val="clear" w:pos="708"/>
          <w:tab w:val="left" w:pos="0" w:leader="none"/>
        </w:tabs>
        <w:spacing w:before="0" w:after="0"/>
        <w:ind w:firstLine="709"/>
        <w:jc w:val="both"/>
        <w:rPr>
          <w:color w:val="000000"/>
        </w:rPr>
      </w:pPr>
      <w:r>
        <w:rPr>
          <w:color w:val="000000"/>
        </w:rPr>
        <w:t>- застройка малоэтажными жилыми домами – 18 %;</w:t>
      </w:r>
    </w:p>
    <w:p>
      <w:pPr>
        <w:pStyle w:val="Normal"/>
        <w:tabs>
          <w:tab w:val="clear" w:pos="708"/>
          <w:tab w:val="left" w:pos="0" w:leader="none"/>
        </w:tabs>
        <w:spacing w:before="0" w:after="0"/>
        <w:ind w:firstLine="709"/>
        <w:jc w:val="both"/>
        <w:rPr>
          <w:color w:val="000000"/>
        </w:rPr>
      </w:pPr>
      <w:r>
        <w:rPr>
          <w:color w:val="000000"/>
        </w:rPr>
        <w:t>- застройка индивидуальными жилыми домами – 22 %.</w:t>
      </w:r>
    </w:p>
    <w:p>
      <w:pPr>
        <w:pStyle w:val="Normal"/>
        <w:tabs>
          <w:tab w:val="clear" w:pos="708"/>
          <w:tab w:val="left" w:pos="0" w:leader="none"/>
        </w:tabs>
        <w:spacing w:before="0" w:after="60"/>
        <w:ind w:firstLine="709" w:left="0" w:right="0"/>
        <w:rPr/>
      </w:pPr>
      <w:r>
        <w:rPr>
          <w:b/>
          <w:color w:val="000000"/>
        </w:rPr>
        <w:t>Участки нового жилищного строительства</w:t>
      </w:r>
    </w:p>
    <w:p>
      <w:pPr>
        <w:pStyle w:val="Normal"/>
        <w:tabs>
          <w:tab w:val="clear" w:pos="708"/>
          <w:tab w:val="left" w:pos="0" w:leader="none"/>
        </w:tabs>
        <w:spacing w:before="0" w:after="0"/>
        <w:ind w:firstLine="709"/>
        <w:jc w:val="both"/>
        <w:rPr>
          <w:color w:val="000000"/>
        </w:rPr>
      </w:pPr>
      <w:r>
        <w:rPr>
          <w:color w:val="000000"/>
        </w:rPr>
        <w:t>Территории нового жилищного строительства определены с учетом разработанных и утвержденных проектов планировки, а также предложений, поступивших от заинтересованных лиц.</w:t>
      </w:r>
    </w:p>
    <w:p>
      <w:pPr>
        <w:pStyle w:val="Style56"/>
        <w:widowControl w:val="false"/>
        <w:tabs>
          <w:tab w:val="clear" w:pos="708"/>
          <w:tab w:val="left" w:pos="0" w:leader="none"/>
        </w:tabs>
        <w:spacing w:before="0" w:after="0"/>
        <w:jc w:val="right"/>
        <w:rPr>
          <w:color w:val="000000"/>
        </w:rPr>
      </w:pPr>
      <w:r>
        <w:rPr>
          <w:color w:val="000000"/>
        </w:rPr>
        <w:t>Таблица 2.2.2.</w:t>
      </w:r>
    </w:p>
    <w:p>
      <w:pPr>
        <w:pStyle w:val="Style56"/>
        <w:widowControl w:val="false"/>
        <w:tabs>
          <w:tab w:val="clear" w:pos="708"/>
          <w:tab w:val="left" w:pos="0" w:leader="none"/>
        </w:tabs>
        <w:spacing w:before="0" w:after="0"/>
        <w:ind w:hanging="0"/>
        <w:jc w:val="center"/>
        <w:rPr>
          <w:color w:val="000000"/>
        </w:rPr>
      </w:pPr>
      <w:r>
        <w:rPr>
          <w:color w:val="000000"/>
        </w:rPr>
        <w:t>Плотность застройки по видам функциональных зон</w:t>
      </w:r>
    </w:p>
    <w:tbl>
      <w:tblPr>
        <w:tblW w:w="9763"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8324"/>
        <w:gridCol w:w="1438"/>
      </w:tblGrid>
      <w:tr>
        <w:trPr>
          <w:trHeight w:val="340" w:hRule="atLeast"/>
        </w:trPr>
        <w:tc>
          <w:tcPr>
            <w:tcW w:w="832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Типология застройки</w:t>
            </w:r>
          </w:p>
        </w:tc>
        <w:tc>
          <w:tcPr>
            <w:tcW w:w="1438"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tabs>
                <w:tab w:val="clear" w:pos="708"/>
                <w:tab w:val="left" w:pos="0" w:leader="none"/>
              </w:tabs>
              <w:spacing w:before="0" w:after="0"/>
              <w:jc w:val="center"/>
              <w:rPr>
                <w:b/>
                <w:color w:val="000000"/>
                <w:sz w:val="22"/>
                <w:szCs w:val="22"/>
              </w:rPr>
            </w:pPr>
            <w:r>
              <w:rPr>
                <w:b/>
                <w:color w:val="000000"/>
                <w:sz w:val="22"/>
                <w:szCs w:val="22"/>
              </w:rPr>
              <w:t>кв.м/га</w:t>
            </w:r>
          </w:p>
        </w:tc>
      </w:tr>
      <w:tr>
        <w:trPr>
          <w:trHeight w:val="340" w:hRule="atLeast"/>
        </w:trPr>
        <w:tc>
          <w:tcPr>
            <w:tcW w:w="8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застройка многоэтажными многоквартирными домами (более 9 этажей)</w:t>
            </w:r>
          </w:p>
        </w:tc>
        <w:tc>
          <w:tcPr>
            <w:tcW w:w="1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10440</w:t>
            </w:r>
          </w:p>
        </w:tc>
      </w:tr>
      <w:tr>
        <w:trPr>
          <w:trHeight w:val="340" w:hRule="atLeast"/>
        </w:trPr>
        <w:tc>
          <w:tcPr>
            <w:tcW w:w="8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застройка среднеэтажными многоквартирными домами (5-8 этажей)</w:t>
            </w:r>
          </w:p>
        </w:tc>
        <w:tc>
          <w:tcPr>
            <w:tcW w:w="1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8280</w:t>
            </w:r>
          </w:p>
        </w:tc>
      </w:tr>
      <w:tr>
        <w:trPr>
          <w:trHeight w:val="340" w:hRule="atLeast"/>
        </w:trPr>
        <w:tc>
          <w:tcPr>
            <w:tcW w:w="8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застройка малоэтажными многоквартирными домами (до 4 этажей)</w:t>
            </w:r>
          </w:p>
        </w:tc>
        <w:tc>
          <w:tcPr>
            <w:tcW w:w="1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6720</w:t>
            </w:r>
          </w:p>
        </w:tc>
      </w:tr>
      <w:tr>
        <w:trPr>
          <w:trHeight w:val="340" w:hRule="atLeast"/>
        </w:trPr>
        <w:tc>
          <w:tcPr>
            <w:tcW w:w="8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rPr>
                <w:color w:val="000000"/>
                <w:sz w:val="22"/>
                <w:szCs w:val="22"/>
              </w:rPr>
            </w:pPr>
            <w:r>
              <w:rPr>
                <w:color w:val="000000"/>
                <w:sz w:val="22"/>
                <w:szCs w:val="22"/>
              </w:rPr>
              <w:t>застройка одноквартирными (индивидуальными) жилыми домами с приквартирными (приусадебными) участками</w:t>
            </w:r>
          </w:p>
        </w:tc>
        <w:tc>
          <w:tcPr>
            <w:tcW w:w="1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0" w:leader="none"/>
              </w:tabs>
              <w:spacing w:before="0" w:after="0"/>
              <w:jc w:val="center"/>
              <w:rPr>
                <w:color w:val="000000"/>
                <w:sz w:val="22"/>
                <w:szCs w:val="22"/>
              </w:rPr>
            </w:pPr>
            <w:r>
              <w:rPr>
                <w:color w:val="000000"/>
                <w:sz w:val="22"/>
                <w:szCs w:val="22"/>
              </w:rPr>
              <w:t>не установлена</w:t>
            </w:r>
          </w:p>
        </w:tc>
      </w:tr>
    </w:tbl>
    <w:p>
      <w:pPr>
        <w:pStyle w:val="Normal"/>
        <w:tabs>
          <w:tab w:val="clear" w:pos="708"/>
          <w:tab w:val="left" w:pos="0" w:leader="none"/>
        </w:tabs>
        <w:spacing w:before="0" w:after="0"/>
        <w:ind w:firstLine="709"/>
        <w:jc w:val="both"/>
        <w:rPr>
          <w:color w:val="000000"/>
        </w:rPr>
      </w:pPr>
      <w:r>
        <w:rPr>
          <w:color w:val="000000"/>
        </w:rPr>
        <w:t>В проекте принята плотность, рассчитанная с использованием предельных параметров размеров земельных участков (0,05 га для города Калуга и 0,08 га для сельских населенных пунктов), средний размер индивидуального жилого дома принят площадью 90 кв.м.</w:t>
      </w:r>
    </w:p>
    <w:p>
      <w:pPr>
        <w:pStyle w:val="Normal"/>
        <w:tabs>
          <w:tab w:val="clear" w:pos="708"/>
          <w:tab w:val="left" w:pos="0" w:leader="none"/>
        </w:tabs>
        <w:spacing w:before="0" w:after="0"/>
        <w:ind w:firstLine="709"/>
        <w:jc w:val="both"/>
        <w:rPr>
          <w:color w:val="000000"/>
        </w:rPr>
      </w:pPr>
      <w:r>
        <w:rPr>
          <w:color w:val="000000"/>
        </w:rPr>
        <w:t>Среди площадок нового жилищного строительства предусмотрены территории для расселения населения, стоящего в очереди на получение жилья и живущих в ветхих и аварийных жилых домах, а также для расселения населения, жилые дома которых после разработки проектов санитарно-защитных зон от всех предприятий будут попадать в зону, где запрещено размещение жилой застройки.</w:t>
      </w:r>
    </w:p>
    <w:p>
      <w:pPr>
        <w:pStyle w:val="Normal"/>
        <w:tabs>
          <w:tab w:val="clear" w:pos="708"/>
          <w:tab w:val="left" w:pos="0" w:leader="none"/>
        </w:tabs>
        <w:spacing w:before="0" w:after="0"/>
        <w:ind w:firstLine="709"/>
        <w:jc w:val="both"/>
        <w:rPr>
          <w:color w:val="000000"/>
        </w:rPr>
      </w:pPr>
      <w:r>
        <w:rPr>
          <w:color w:val="000000"/>
        </w:rPr>
        <w:t xml:space="preserve">Для размещения нового жилищного строительства Генеральным планом предусмотрено выделение территории общей площадью 2454 га. </w:t>
      </w:r>
    </w:p>
    <w:p>
      <w:pPr>
        <w:pStyle w:val="Normal"/>
        <w:tabs>
          <w:tab w:val="clear" w:pos="708"/>
          <w:tab w:val="left" w:pos="0" w:leader="none"/>
        </w:tabs>
        <w:spacing w:before="0" w:after="0"/>
        <w:ind w:firstLine="709"/>
        <w:jc w:val="both"/>
        <w:rPr/>
      </w:pPr>
      <w:r>
        <w:rPr>
          <w:color w:val="000000"/>
        </w:rPr>
        <w:t xml:space="preserve">С целью создания условий для развития жилищного строительства в соответствии с пунктом 6 части 1 статьи 16 федерального закона </w:t>
      </w:r>
      <w:r>
        <w:rPr>
          <w:iCs/>
          <w:color w:val="000000"/>
        </w:rPr>
        <w:t>от 06.10.2003 № 131-ФЗ «</w:t>
      </w:r>
      <w:r>
        <w:rPr>
          <w:color w:val="000000"/>
        </w:rPr>
        <w:t>Об общих принципах организации местного самоуправления в Российской Федерации</w:t>
      </w:r>
      <w:r>
        <w:rPr>
          <w:iCs/>
          <w:color w:val="000000"/>
        </w:rPr>
        <w:t>»</w:t>
      </w:r>
      <w:r>
        <w:rPr>
          <w:color w:val="000000"/>
        </w:rPr>
        <w:t xml:space="preserve"> выделены следующие площадки для нового жилищного строительства.</w:t>
      </w:r>
    </w:p>
    <w:p>
      <w:pPr>
        <w:pStyle w:val="Normal"/>
        <w:widowControl w:val="false"/>
        <w:spacing w:before="0" w:after="0"/>
        <w:ind w:firstLine="709"/>
        <w:jc w:val="right"/>
        <w:rPr>
          <w:color w:val="000000"/>
        </w:rPr>
      </w:pPr>
      <w:r>
        <w:rPr>
          <w:color w:val="000000"/>
        </w:rPr>
        <w:t>Таблица 2.2.3.</w:t>
      </w:r>
    </w:p>
    <w:p>
      <w:pPr>
        <w:pStyle w:val="Normal"/>
        <w:widowControl w:val="false"/>
        <w:spacing w:before="0" w:after="0"/>
        <w:jc w:val="center"/>
        <w:rPr>
          <w:color w:val="000000"/>
        </w:rPr>
      </w:pPr>
      <w:r>
        <w:rPr>
          <w:color w:val="000000"/>
        </w:rPr>
        <w:t>Площадки нового жилищного строительства</w:t>
      </w:r>
    </w:p>
    <w:tbl>
      <w:tblPr>
        <w:tblW w:w="10627"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564"/>
        <w:gridCol w:w="2830"/>
        <w:gridCol w:w="2974"/>
        <w:gridCol w:w="2263"/>
        <w:gridCol w:w="1996"/>
      </w:tblGrid>
      <w:tr>
        <w:trPr>
          <w:tblHeader w:val="true"/>
          <w:trHeight w:val="1800" w:hRule="atLeast"/>
        </w:trPr>
        <w:tc>
          <w:tcPr>
            <w:tcW w:w="56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 xml:space="preserve">№ </w:t>
            </w:r>
            <w:r>
              <w:rPr>
                <w:b/>
                <w:color w:val="000000"/>
                <w:sz w:val="22"/>
                <w:szCs w:val="22"/>
              </w:rPr>
              <w:t>п/п</w:t>
            </w:r>
          </w:p>
        </w:tc>
        <w:tc>
          <w:tcPr>
            <w:tcW w:w="283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Площадка, группа площадок</w:t>
            </w:r>
          </w:p>
        </w:tc>
        <w:tc>
          <w:tcPr>
            <w:tcW w:w="297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Вид застройки</w:t>
            </w:r>
          </w:p>
        </w:tc>
        <w:tc>
          <w:tcPr>
            <w:tcW w:w="226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Территория, га для расчета жилья (без территорий функциональных элементов жилых территорий)</w:t>
            </w:r>
          </w:p>
        </w:tc>
        <w:tc>
          <w:tcPr>
            <w:tcW w:w="199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Объем нового жилищного строительства, кв.м общей площади,</w:t>
            </w:r>
          </w:p>
          <w:p>
            <w:pPr>
              <w:pStyle w:val="Normal"/>
              <w:widowControl w:val="false"/>
              <w:spacing w:before="0" w:after="0"/>
              <w:jc w:val="center"/>
              <w:rPr>
                <w:b/>
                <w:color w:val="000000"/>
                <w:sz w:val="22"/>
                <w:szCs w:val="22"/>
              </w:rPr>
            </w:pPr>
            <w:r>
              <w:rPr>
                <w:b/>
                <w:color w:val="000000"/>
                <w:sz w:val="22"/>
                <w:szCs w:val="22"/>
              </w:rPr>
              <w:t>оценка</w:t>
            </w:r>
          </w:p>
        </w:tc>
      </w:tr>
      <w:tr>
        <w:trPr>
          <w:trHeight w:val="20" w:hRule="atLeast"/>
        </w:trPr>
        <w:tc>
          <w:tcPr>
            <w:tcW w:w="10627"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3"/>
              <w:widowControl w:val="false"/>
              <w:rPr>
                <w:b/>
                <w:bCs/>
                <w:color w:val="000000"/>
              </w:rPr>
            </w:pPr>
            <w:r>
              <w:rPr>
                <w:b/>
                <w:bCs/>
                <w:color w:val="000000"/>
              </w:rPr>
              <w:t>ГОРОД КАЛУГА (по планировочным районам)</w:t>
            </w:r>
          </w:p>
        </w:tc>
      </w:tr>
      <w:tr>
        <w:trPr>
          <w:trHeight w:val="603"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1 «Силикатный»</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малоэтажной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15,5</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104160</w:t>
            </w:r>
          </w:p>
        </w:tc>
      </w:tr>
      <w:tr>
        <w:trPr>
          <w:trHeight w:val="389"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6768</w:t>
            </w:r>
          </w:p>
        </w:tc>
      </w:tr>
      <w:tr>
        <w:trPr>
          <w:trHeight w:val="159"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2 «Черносвитино»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28,2</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40608</w:t>
            </w:r>
          </w:p>
        </w:tc>
      </w:tr>
      <w:tr>
        <w:trPr>
          <w:trHeight w:val="179"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3 «Ждамирово»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многоэтажными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41,3</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431172</w:t>
            </w:r>
          </w:p>
        </w:tc>
      </w:tr>
      <w:tr>
        <w:trPr>
          <w:trHeight w:val="428"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39,6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57024</w:t>
            </w:r>
          </w:p>
        </w:tc>
      </w:tr>
      <w:tr>
        <w:trPr>
          <w:trHeight w:val="416"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4 «Северо-восток»</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многоэтажными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125280</w:t>
            </w:r>
          </w:p>
        </w:tc>
      </w:tr>
      <w:tr>
        <w:trPr>
          <w:trHeight w:val="350"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200,0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288000</w:t>
            </w:r>
          </w:p>
        </w:tc>
      </w:tr>
      <w:tr>
        <w:trPr>
          <w:trHeight w:val="300"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0"/>
              <w:jc w:val="center"/>
              <w:rPr>
                <w:color w:val="000000"/>
                <w:sz w:val="22"/>
                <w:szCs w:val="22"/>
              </w:rPr>
            </w:pPr>
            <w:r>
              <w:rPr>
                <w:color w:val="000000"/>
                <w:sz w:val="22"/>
                <w:szCs w:val="22"/>
              </w:rPr>
              <w:t>5</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5 «микрорайон Северный»</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многоэтажными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68,4</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714096</w:t>
            </w:r>
          </w:p>
        </w:tc>
      </w:tr>
      <w:tr>
        <w:trPr>
          <w:trHeight w:val="300"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малоэтажными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8,0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53760</w:t>
            </w:r>
          </w:p>
        </w:tc>
      </w:tr>
      <w:tr>
        <w:trPr>
          <w:trHeight w:val="300"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6 «Куровской»</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малоэтажными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11,77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79094</w:t>
            </w:r>
          </w:p>
        </w:tc>
      </w:tr>
      <w:tr>
        <w:trPr>
          <w:trHeight w:val="300"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17280</w:t>
            </w:r>
          </w:p>
        </w:tc>
      </w:tr>
      <w:tr>
        <w:trPr>
          <w:trHeight w:val="1013" w:hRule="atLeast"/>
          <w:cantSplit w:val="true"/>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0"/>
              <w:jc w:val="center"/>
              <w:rPr>
                <w:color w:val="000000"/>
                <w:sz w:val="22"/>
                <w:szCs w:val="22"/>
              </w:rPr>
            </w:pPr>
            <w:r>
              <w:rPr>
                <w:color w:val="000000"/>
                <w:sz w:val="22"/>
                <w:szCs w:val="22"/>
              </w:rPr>
              <w:t>7</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Левобережная 7 «Центр» (точечная застройка);</w:t>
            </w:r>
          </w:p>
          <w:p>
            <w:pPr>
              <w:pStyle w:val="Normal"/>
              <w:widowControl w:val="false"/>
              <w:spacing w:before="100" w:after="100"/>
              <w:rPr>
                <w:color w:val="000000"/>
                <w:sz w:val="22"/>
                <w:szCs w:val="22"/>
              </w:rPr>
            </w:pPr>
            <w:r>
              <w:rPr>
                <w:color w:val="000000"/>
                <w:sz w:val="22"/>
                <w:szCs w:val="22"/>
              </w:rPr>
              <w:t>Зоны общественно-делового и жилого назначения</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многоэтажными жилыми домами, зоны реконструкции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18,1</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88951</w:t>
            </w:r>
          </w:p>
        </w:tc>
      </w:tr>
      <w:tr>
        <w:trPr>
          <w:trHeight w:val="300"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8</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Правобережная 1 «Юго-запад»</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многоэтажными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212,0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2213280</w:t>
            </w:r>
          </w:p>
        </w:tc>
      </w:tr>
      <w:tr>
        <w:trPr>
          <w:trHeight w:val="300"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малоэтажными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26,6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178752</w:t>
            </w:r>
          </w:p>
        </w:tc>
      </w:tr>
      <w:tr>
        <w:trPr>
          <w:trHeight w:val="300" w:hRule="atLeast"/>
          <w:cantSplit w:val="true"/>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9</w:t>
            </w:r>
          </w:p>
        </w:tc>
        <w:tc>
          <w:tcPr>
            <w:tcW w:w="28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Правобережная 2 «Юго-восток»</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многоэтажными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271,9</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2838636</w:t>
            </w:r>
          </w:p>
        </w:tc>
      </w:tr>
      <w:tr>
        <w:trPr>
          <w:trHeight w:val="300" w:hRule="atLeast"/>
          <w:cantSplit w:val="true"/>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8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41,3</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59472</w:t>
            </w:r>
          </w:p>
        </w:tc>
      </w:tr>
      <w:tr>
        <w:trPr>
          <w:trHeight w:val="20" w:hRule="atLeast"/>
        </w:trPr>
        <w:tc>
          <w:tcPr>
            <w:tcW w:w="106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b/>
                <w:bCs/>
                <w:color w:val="000000"/>
              </w:rPr>
            </w:pPr>
            <w:r>
              <w:rPr>
                <w:b/>
                <w:bCs/>
                <w:color w:val="000000"/>
              </w:rPr>
              <w:t>СЕЛЬСКИЕ НАСЕЛЕННЫЕ ПУНКТЫ</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Андреевское</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32,5</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29250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Аргуново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49,7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44730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Большая Каменка</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41,3</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37170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Воровая</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12,37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11133</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Груздово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60,18</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54162</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с. Горенское</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27,9</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25110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Желыбино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4,4</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3960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8</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Заречье</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186,7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168030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9</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Ильинка</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47,7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42930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10</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Колюпаново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140,6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126540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11</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Канищево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78,6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70740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Косарево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74,0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66600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13</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Лихун</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209,88</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188892</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14</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Марьино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46,6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41940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15</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Матюнино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100" w:after="100"/>
              <w:jc w:val="center"/>
              <w:rPr>
                <w:color w:val="000000"/>
                <w:sz w:val="22"/>
                <w:szCs w:val="22"/>
              </w:rPr>
            </w:pPr>
            <w:r>
              <w:rPr>
                <w:color w:val="000000"/>
                <w:sz w:val="22"/>
                <w:szCs w:val="22"/>
              </w:rPr>
              <w:t>108,5</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100" w:after="100"/>
              <w:jc w:val="center"/>
              <w:rPr>
                <w:color w:val="000000"/>
                <w:sz w:val="22"/>
                <w:szCs w:val="22"/>
              </w:rPr>
            </w:pPr>
            <w:r>
              <w:rPr>
                <w:color w:val="000000"/>
                <w:sz w:val="22"/>
                <w:szCs w:val="22"/>
              </w:rPr>
              <w:t>97650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16</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color w:val="000000"/>
                <w:sz w:val="22"/>
                <w:szCs w:val="22"/>
              </w:rPr>
              <w:t>д. Новоселки</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124,2</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111780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17</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Петрово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16,6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14940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18</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Починки</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4,8</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4320,0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19</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Рождествено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30,2</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27180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20</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Сивково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7,9</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7110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21</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Тинино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27,3</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24570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22</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Уварово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23,0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20700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23</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Угра</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16,4</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14760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24</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Яглово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1,4</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1260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25</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Юрьевка</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13,0</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11700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26</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 Шопино</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46,2</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41580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27</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с. Росва</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4,6</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4140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28</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с. Рябинки</w:t>
            </w:r>
          </w:p>
        </w:tc>
        <w:tc>
          <w:tcPr>
            <w:tcW w:w="297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5,9</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5310</w:t>
            </w:r>
          </w:p>
        </w:tc>
      </w:tr>
      <w:tr>
        <w:trPr>
          <w:trHeight w:val="375"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r>
          </w:p>
        </w:tc>
        <w:tc>
          <w:tcPr>
            <w:tcW w:w="5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right"/>
              <w:rPr>
                <w:b/>
                <w:bCs/>
                <w:color w:val="000000"/>
                <w:sz w:val="22"/>
                <w:szCs w:val="22"/>
              </w:rPr>
            </w:pPr>
            <w:r>
              <w:rPr>
                <w:b/>
                <w:bCs/>
                <w:color w:val="000000"/>
                <w:sz w:val="22"/>
                <w:szCs w:val="22"/>
              </w:rPr>
              <w:t>ИТОГО по городскому округу:</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b/>
                <w:color w:val="000000"/>
                <w:sz w:val="22"/>
                <w:szCs w:val="22"/>
              </w:rPr>
            </w:pPr>
            <w:r>
              <w:rPr>
                <w:b/>
                <w:color w:val="000000"/>
                <w:sz w:val="22"/>
                <w:szCs w:val="22"/>
              </w:rPr>
              <w:t>2453,8</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b/>
                <w:color w:val="000000"/>
                <w:sz w:val="22"/>
                <w:szCs w:val="22"/>
              </w:rPr>
            </w:pPr>
            <w:r>
              <w:rPr>
                <w:b/>
                <w:color w:val="000000"/>
                <w:sz w:val="22"/>
                <w:szCs w:val="22"/>
              </w:rPr>
              <w:t>8594520</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r>
          </w:p>
        </w:tc>
        <w:tc>
          <w:tcPr>
            <w:tcW w:w="5804"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right"/>
              <w:rPr>
                <w:color w:val="000000"/>
                <w:sz w:val="22"/>
                <w:szCs w:val="22"/>
              </w:rPr>
            </w:pPr>
            <w:r>
              <w:rPr>
                <w:color w:val="000000"/>
                <w:sz w:val="22"/>
                <w:szCs w:val="22"/>
              </w:rPr>
              <w:t>в том числе:</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jc w:val="center"/>
              <w:rPr>
                <w:color w:val="000000"/>
                <w:sz w:val="22"/>
                <w:szCs w:val="22"/>
              </w:rPr>
            </w:pPr>
            <w:r>
              <w:rPr>
                <w:color w:val="000000"/>
                <w:sz w:val="22"/>
                <w:szCs w:val="22"/>
              </w:rPr>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0"/>
              <w:jc w:val="center"/>
              <w:rPr>
                <w:color w:val="000000"/>
                <w:sz w:val="22"/>
                <w:szCs w:val="22"/>
              </w:rPr>
            </w:pPr>
            <w:r>
              <w:rPr>
                <w:color w:val="000000"/>
                <w:sz w:val="22"/>
                <w:szCs w:val="22"/>
              </w:rPr>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r>
          </w:p>
        </w:tc>
        <w:tc>
          <w:tcPr>
            <w:tcW w:w="5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right"/>
              <w:rPr>
                <w:color w:val="000000"/>
                <w:sz w:val="22"/>
                <w:szCs w:val="22"/>
              </w:rPr>
            </w:pPr>
            <w:r>
              <w:rPr>
                <w:color w:val="000000"/>
                <w:sz w:val="22"/>
                <w:szCs w:val="22"/>
              </w:rPr>
              <w:t>Застройка индивидуальными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1768,2</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1767339</w:t>
            </w:r>
          </w:p>
        </w:tc>
      </w:tr>
      <w:tr>
        <w:trPr>
          <w:trHeight w:val="300"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r>
          </w:p>
        </w:tc>
        <w:tc>
          <w:tcPr>
            <w:tcW w:w="5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right"/>
              <w:rPr>
                <w:color w:val="000000"/>
                <w:sz w:val="22"/>
                <w:szCs w:val="22"/>
              </w:rPr>
            </w:pPr>
            <w:r>
              <w:rPr>
                <w:color w:val="000000"/>
                <w:sz w:val="22"/>
                <w:szCs w:val="22"/>
              </w:rPr>
              <w:t>Застройка малоэтажными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61,9</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415766</w:t>
            </w:r>
          </w:p>
        </w:tc>
      </w:tr>
      <w:tr>
        <w:trPr>
          <w:trHeight w:val="315" w:hRule="atLeast"/>
        </w:trPr>
        <w:tc>
          <w:tcPr>
            <w:tcW w:w="5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0"/>
              <w:rPr>
                <w:color w:val="000000"/>
                <w:sz w:val="22"/>
                <w:szCs w:val="22"/>
              </w:rPr>
            </w:pPr>
            <w:r>
              <w:rPr>
                <w:color w:val="000000"/>
                <w:sz w:val="22"/>
                <w:szCs w:val="22"/>
              </w:rPr>
            </w:r>
          </w:p>
        </w:tc>
        <w:tc>
          <w:tcPr>
            <w:tcW w:w="5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right"/>
              <w:rPr>
                <w:color w:val="000000"/>
                <w:sz w:val="22"/>
                <w:szCs w:val="22"/>
              </w:rPr>
            </w:pPr>
            <w:r>
              <w:rPr>
                <w:color w:val="000000"/>
                <w:sz w:val="22"/>
                <w:szCs w:val="22"/>
              </w:rPr>
              <w:t>Застройка многоэтажными жилыми домами</w:t>
            </w:r>
          </w:p>
        </w:tc>
        <w:tc>
          <w:tcPr>
            <w:tcW w:w="2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623,7</w:t>
            </w:r>
          </w:p>
        </w:tc>
        <w:tc>
          <w:tcPr>
            <w:tcW w:w="1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6411415</w:t>
            </w:r>
          </w:p>
        </w:tc>
      </w:tr>
    </w:tbl>
    <w:p>
      <w:pPr>
        <w:pStyle w:val="Normal"/>
        <w:spacing w:before="0" w:after="0"/>
        <w:ind w:firstLine="709"/>
        <w:jc w:val="both"/>
        <w:rPr>
          <w:color w:val="000000"/>
        </w:rPr>
      </w:pPr>
      <w:r>
        <w:rPr>
          <w:color w:val="000000"/>
        </w:rPr>
        <w:t>Новое строительство позволит обеспечить население города разнообразным и качественным жильем, соответствующим современным требованиям комфорта и различным категориям жителей.</w:t>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1" w:name="_Toc152766166"/>
      <w:r>
        <w:rPr>
          <w:rFonts w:cs="Times New Roman" w:ascii="Times New Roman" w:hAnsi="Times New Roman"/>
          <w:i w:val="false"/>
          <w:iCs w:val="false"/>
          <w:color w:val="000000"/>
          <w:kern w:val="0"/>
          <w:sz w:val="26"/>
          <w:szCs w:val="26"/>
          <w:lang w:val="ru-RU"/>
        </w:rPr>
        <w:t>2.3. Развитие учреждений и предприятий обслуживания населения</w:t>
      </w:r>
      <w:bookmarkEnd w:id="11"/>
    </w:p>
    <w:p>
      <w:pPr>
        <w:pStyle w:val="Normal"/>
        <w:spacing w:before="0" w:after="0"/>
        <w:ind w:firstLine="709"/>
        <w:jc w:val="both"/>
        <w:rPr/>
      </w:pPr>
      <w:r>
        <w:rPr>
          <w:color w:val="000000"/>
        </w:rPr>
        <w:t>На перспективу Генеральным планом предусмотрено развитие учреждений и предприятий обслуживания населения, обеспечивающих потребности как местного населения, так и приезжающего населения из ближайших населенных пунктов, туристов и рекреантов. Расчеты потребности в развитии учреждений и предприятий обслуживания выполнены на основании действующих нормативов градостроительного проектирования и на основе прогноза численности населения.</w:t>
      </w:r>
    </w:p>
    <w:p>
      <w:pPr>
        <w:pStyle w:val="Normal"/>
        <w:spacing w:before="0" w:after="0"/>
        <w:ind w:firstLine="709"/>
        <w:jc w:val="both"/>
        <w:rPr>
          <w:color w:val="000000"/>
        </w:rPr>
      </w:pPr>
      <w:r>
        <w:rPr>
          <w:color w:val="000000"/>
        </w:rPr>
        <w:t>Расчеты нормативных потребностей в объектах капитального строительства выполнены на основании действующих региональных и местных нормативов градостроительного проектирования развитие сети учреждений и предприятий обслуживания населения также осуществляется с учетом федеральных нормативных документов и утвержденных проектов планировок территорий.</w:t>
      </w:r>
    </w:p>
    <w:p>
      <w:pPr>
        <w:pStyle w:val="Normal"/>
        <w:spacing w:before="0" w:after="0"/>
        <w:ind w:firstLine="709"/>
        <w:jc w:val="both"/>
        <w:rPr>
          <w:color w:val="000000"/>
        </w:rPr>
      </w:pPr>
      <w:r>
        <w:rPr>
          <w:color w:val="000000"/>
        </w:rPr>
        <w:t>В составе графических материалов проекта внесения изменений в Генеральный план городского округа составлены карты планируемого размещения объектов обслуживания.</w:t>
      </w:r>
    </w:p>
    <w:p>
      <w:pPr>
        <w:pStyle w:val="Normal"/>
        <w:spacing w:before="0" w:after="0"/>
        <w:ind w:firstLine="709"/>
        <w:jc w:val="both"/>
        <w:rPr>
          <w:color w:val="000000"/>
        </w:rPr>
      </w:pPr>
      <w:r>
        <w:rPr>
          <w:color w:val="000000"/>
        </w:rPr>
        <w:t>Мероприятия по размещению новых объектов обслуживания населения подготовлены с учетом действующих требований законодательства в сфере территориального планирования, а также с учетом основных мероприятий, заложенных действующим Генеральным планом:</w:t>
      </w:r>
    </w:p>
    <w:p>
      <w:pPr>
        <w:pStyle w:val="Normal"/>
        <w:spacing w:before="0" w:after="0"/>
        <w:ind w:firstLine="709"/>
        <w:jc w:val="both"/>
        <w:rPr>
          <w:b/>
          <w:color w:val="000000"/>
        </w:rPr>
      </w:pPr>
      <w:r>
        <w:rPr>
          <w:b/>
          <w:color w:val="000000"/>
        </w:rPr>
        <w:t>1. Развитие и формирование общегородских центров:</w:t>
      </w:r>
    </w:p>
    <w:p>
      <w:pPr>
        <w:pStyle w:val="Normal"/>
        <w:spacing w:before="0" w:after="0"/>
        <w:ind w:firstLine="709"/>
        <w:jc w:val="both"/>
        <w:rPr>
          <w:color w:val="000000"/>
        </w:rPr>
      </w:pPr>
      <w:r>
        <w:rPr>
          <w:color w:val="000000"/>
        </w:rPr>
        <w:t>- существующего общегородского центра в исторической части города, основные функции - управление, обслуживание въездного туризма, высшее и среднее специальное образование, культура, спорт, торговля, инфраструктурные объекты;</w:t>
      </w:r>
    </w:p>
    <w:p>
      <w:pPr>
        <w:pStyle w:val="Normal"/>
        <w:spacing w:before="0" w:after="0"/>
        <w:ind w:firstLine="709"/>
        <w:jc w:val="both"/>
        <w:rPr>
          <w:color w:val="000000"/>
        </w:rPr>
      </w:pPr>
      <w:r>
        <w:rPr>
          <w:color w:val="000000"/>
        </w:rPr>
        <w:t>- формирование общегородского центра в микрорайоне Правобережье - обслуживание бизнеса, культура, спорт, торговля, инфраструктурные объекты. Наряду с обслуживанием населения к числу задач центра входит создание социально-культурной базы, работающей на внешние связи бизнеса города.</w:t>
      </w:r>
    </w:p>
    <w:p>
      <w:pPr>
        <w:pStyle w:val="Normal"/>
        <w:spacing w:before="0" w:after="0"/>
        <w:ind w:firstLine="709"/>
        <w:jc w:val="both"/>
        <w:rPr>
          <w:b/>
          <w:color w:val="000000"/>
        </w:rPr>
      </w:pPr>
      <w:r>
        <w:rPr>
          <w:b/>
          <w:color w:val="000000"/>
        </w:rPr>
        <w:t>2. Развитие и формирование специализированных центров и зон:</w:t>
      </w:r>
    </w:p>
    <w:p>
      <w:pPr>
        <w:pStyle w:val="Normal"/>
        <w:spacing w:before="0" w:after="0"/>
        <w:ind w:firstLine="709"/>
        <w:jc w:val="both"/>
        <w:rPr>
          <w:color w:val="000000"/>
        </w:rPr>
      </w:pPr>
      <w:r>
        <w:rPr>
          <w:color w:val="000000"/>
        </w:rPr>
        <w:t>- лечебно-оздоровительных и санаторного обслуживания - существующие объекты в города. Предлагаются при необходимости реконструкция и расширение без значительного увеличения территории;</w:t>
      </w:r>
    </w:p>
    <w:p>
      <w:pPr>
        <w:pStyle w:val="Normal"/>
        <w:spacing w:before="0" w:after="0"/>
        <w:ind w:firstLine="709"/>
        <w:jc w:val="both"/>
        <w:rPr>
          <w:color w:val="000000"/>
        </w:rPr>
      </w:pPr>
      <w:r>
        <w:rPr>
          <w:color w:val="000000"/>
        </w:rPr>
        <w:t>- санаторного обслуживания - существующая зона размещения баз отдыха, пионерских лагерей и санаториев. Предлагаются при необходимости реконструкция и расширение без значительного увеличения территории;</w:t>
      </w:r>
    </w:p>
    <w:p>
      <w:pPr>
        <w:pStyle w:val="Normal"/>
        <w:spacing w:before="0" w:after="0"/>
        <w:ind w:firstLine="709"/>
        <w:jc w:val="both"/>
        <w:rPr>
          <w:color w:val="000000"/>
        </w:rPr>
      </w:pPr>
      <w:r>
        <w:rPr>
          <w:color w:val="000000"/>
        </w:rPr>
        <w:t>- спортивной - жилой район «Анненки» - территория размещения спортивных объектов - стадион, ипподром, спортивные залы. Предлагаются при необходимости реконструкция и расширение без значительного увеличения территории;</w:t>
      </w:r>
    </w:p>
    <w:p>
      <w:pPr>
        <w:pStyle w:val="Normal"/>
        <w:spacing w:before="0" w:after="0"/>
        <w:ind w:firstLine="709"/>
        <w:jc w:val="both"/>
        <w:rPr>
          <w:color w:val="000000"/>
        </w:rPr>
      </w:pPr>
      <w:r>
        <w:rPr>
          <w:color w:val="000000"/>
        </w:rPr>
        <w:t>- научно-технического обслуживания - элемента экономической базы города, включающей маркетинго-организационную, научно-экспериментальную, опытно-производственную функции. Обеспечивает обслуживание персонала и гостей зоны (гостиницы, бизнес-центр и т.д.);</w:t>
      </w:r>
    </w:p>
    <w:p>
      <w:pPr>
        <w:pStyle w:val="Normal"/>
        <w:spacing w:before="0" w:after="0"/>
        <w:ind w:firstLine="709"/>
        <w:jc w:val="both"/>
        <w:rPr>
          <w:color w:val="000000"/>
        </w:rPr>
      </w:pPr>
      <w:r>
        <w:rPr>
          <w:color w:val="000000"/>
        </w:rPr>
        <w:t>- зоны учреждений социальной защиты размещаются в правобережной части города и включают дома престарелых для пенсионеров и инвалидов, дома-интернаты для детей-инвалидов, детские дома, объекты инфраструктуры.</w:t>
      </w:r>
    </w:p>
    <w:p>
      <w:pPr>
        <w:pStyle w:val="Normal"/>
        <w:spacing w:before="0" w:after="0"/>
        <w:ind w:firstLine="709"/>
        <w:jc w:val="both"/>
        <w:rPr>
          <w:b/>
          <w:color w:val="000000"/>
        </w:rPr>
      </w:pPr>
      <w:r>
        <w:rPr>
          <w:b/>
          <w:color w:val="000000"/>
        </w:rPr>
        <w:t>3. Развитие и формирование системы объектов обслуживания на территориях рекреационно-туристического обслуживания в составе рекреационных зон:</w:t>
      </w:r>
    </w:p>
    <w:p>
      <w:pPr>
        <w:pStyle w:val="Normal"/>
        <w:spacing w:before="0" w:after="0"/>
        <w:ind w:firstLine="709"/>
        <w:jc w:val="both"/>
        <w:rPr>
          <w:color w:val="000000"/>
        </w:rPr>
      </w:pPr>
      <w:r>
        <w:rPr>
          <w:color w:val="000000"/>
        </w:rPr>
        <w:t>- «Сити-парк» - проектируемая полифункциональная общегородская рекреационная зона на берегу Яченского водохранилища в составе спортивного парка, космополиса, торгово-развлекательного парка, спортивно-развлекательного парка, детского развлекательного парка, прибрежного парка с объектами социального обслуживания и гостиничными комплексами;</w:t>
      </w:r>
    </w:p>
    <w:p>
      <w:pPr>
        <w:pStyle w:val="Normal"/>
        <w:spacing w:before="0" w:after="0"/>
        <w:ind w:firstLine="709"/>
        <w:jc w:val="both"/>
        <w:rPr>
          <w:color w:val="000000"/>
        </w:rPr>
      </w:pPr>
      <w:r>
        <w:rPr>
          <w:color w:val="000000"/>
        </w:rPr>
        <w:t>- спортивно-развлекательный центр «Квань» - объекты спорта, культуры и развлечений, торговли, общественного питания;</w:t>
      </w:r>
    </w:p>
    <w:p>
      <w:pPr>
        <w:pStyle w:val="Normal"/>
        <w:spacing w:before="0" w:after="0"/>
        <w:ind w:firstLine="709"/>
        <w:jc w:val="both"/>
        <w:rPr>
          <w:color w:val="000000"/>
        </w:rPr>
      </w:pPr>
      <w:r>
        <w:rPr>
          <w:color w:val="000000"/>
        </w:rPr>
        <w:t>- детская спортивно-развлекательная зона в долине реки Терепец - комплекс детского отдыха и спорта, культурно-развлекательных объектов и аттракционов, учреждения торговли и общественного питания. Размещение вне границ особо охраняемой природной территории «Парк усадьбы Яновских» и ее охранной зоны;</w:t>
      </w:r>
    </w:p>
    <w:p>
      <w:pPr>
        <w:pStyle w:val="Normal"/>
        <w:spacing w:before="0" w:after="0"/>
        <w:ind w:firstLine="709"/>
        <w:jc w:val="both"/>
        <w:rPr>
          <w:color w:val="000000"/>
        </w:rPr>
      </w:pPr>
      <w:r>
        <w:rPr>
          <w:color w:val="000000"/>
        </w:rPr>
        <w:t>- особо охраняемые природные территории регионального значения - памятник природы «Комсомольская роща», памятник природы «Овраг Можайка» - зоны отдыха и прогулок;</w:t>
      </w:r>
    </w:p>
    <w:p>
      <w:pPr>
        <w:pStyle w:val="Normal"/>
        <w:spacing w:before="0" w:after="0"/>
        <w:ind w:firstLine="709"/>
        <w:jc w:val="both"/>
        <w:rPr>
          <w:color w:val="000000"/>
        </w:rPr>
      </w:pPr>
      <w:r>
        <w:rPr>
          <w:color w:val="000000"/>
        </w:rPr>
        <w:t>- особо охраняемая природная территория федерального значения - памятник природы «Городской бор» - зона отдыха и прогулок, экскурсионное обслуживание;</w:t>
      </w:r>
    </w:p>
    <w:p>
      <w:pPr>
        <w:pStyle w:val="Normal"/>
        <w:spacing w:before="0" w:after="0"/>
        <w:ind w:firstLine="709"/>
        <w:jc w:val="both"/>
        <w:rPr>
          <w:color w:val="000000"/>
        </w:rPr>
      </w:pPr>
      <w:r>
        <w:rPr>
          <w:color w:val="000000"/>
        </w:rPr>
        <w:t>- гольф-клуб вблизи д. Сивково.</w:t>
      </w:r>
    </w:p>
    <w:p>
      <w:pPr>
        <w:pStyle w:val="Normal"/>
        <w:spacing w:before="0" w:after="0"/>
        <w:ind w:firstLine="709"/>
        <w:jc w:val="both"/>
        <w:rPr>
          <w:b/>
          <w:color w:val="000000"/>
        </w:rPr>
      </w:pPr>
      <w:r>
        <w:rPr>
          <w:b/>
          <w:color w:val="000000"/>
        </w:rPr>
        <w:t>4. Развитие и формирование территорий рекреационно-туристического обслуживания в составе территорий общего пользования:</w:t>
      </w:r>
    </w:p>
    <w:p>
      <w:pPr>
        <w:pStyle w:val="Normal"/>
        <w:spacing w:before="0" w:after="0"/>
        <w:ind w:firstLine="709"/>
        <w:jc w:val="both"/>
        <w:rPr>
          <w:color w:val="000000"/>
        </w:rPr>
      </w:pPr>
      <w:r>
        <w:rPr>
          <w:color w:val="000000"/>
        </w:rPr>
        <w:t>- набережная реки Оки - проектируемая рекреационно-развлекательная зона;</w:t>
      </w:r>
    </w:p>
    <w:p>
      <w:pPr>
        <w:pStyle w:val="Normal"/>
        <w:spacing w:before="0" w:after="0"/>
        <w:ind w:firstLine="709"/>
        <w:jc w:val="both"/>
        <w:rPr>
          <w:color w:val="000000"/>
        </w:rPr>
      </w:pPr>
      <w:r>
        <w:rPr>
          <w:color w:val="000000"/>
        </w:rPr>
        <w:t>- скверы и бульвары.</w:t>
      </w:r>
    </w:p>
    <w:p>
      <w:pPr>
        <w:pStyle w:val="Normal"/>
        <w:spacing w:before="0" w:after="0"/>
        <w:ind w:firstLine="709"/>
        <w:jc w:val="both"/>
        <w:rPr>
          <w:b/>
          <w:color w:val="000000"/>
        </w:rPr>
      </w:pPr>
      <w:r>
        <w:rPr>
          <w:b/>
          <w:color w:val="000000"/>
        </w:rPr>
        <w:t>5. Строительство зоны отдыха на озере «Угорское» район с. Сосновый Бор.</w:t>
      </w:r>
    </w:p>
    <w:p>
      <w:pPr>
        <w:pStyle w:val="Normal"/>
        <w:spacing w:before="0" w:after="0"/>
        <w:ind w:firstLine="709"/>
        <w:jc w:val="both"/>
        <w:rPr/>
      </w:pPr>
      <w:r>
        <w:rPr>
          <w:b/>
          <w:color w:val="000000"/>
        </w:rPr>
        <w:t>6. Развитие базы отдыха «Лаврово-Песочня».</w:t>
      </w:r>
      <w:r>
        <w:rPr>
          <w:color w:val="000000"/>
        </w:rPr>
        <w:t xml:space="preserve"> Предусматривается реконструкция существующего гостиничного корпуса, путем строительства нового и доведением общего количества мест до 110. Планируется строительство гостевых домов на 400 спальных мест, летних домиков и палаточный городок на 300 мест. Планируемая зона отдыха будет включать в себя пляж на 1000 человек, водные горки и аттракционы, кафе, ресторан, причал, детские игровые площадки, плоскостные спортивные сооружения, лыже-роллерная трасса. Также планируется организация конных и пеших туристических маршрутов.</w:t>
      </w:r>
    </w:p>
    <w:p>
      <w:pPr>
        <w:pStyle w:val="Normal"/>
        <w:spacing w:before="0" w:after="0"/>
        <w:ind w:firstLine="709"/>
        <w:jc w:val="both"/>
        <w:rPr>
          <w:b/>
          <w:color w:val="000000"/>
        </w:rPr>
      </w:pPr>
      <w:r>
        <w:rPr>
          <w:b/>
          <w:color w:val="000000"/>
        </w:rPr>
        <w:t>7. Развитие и формирование районных центров общественно-делового назначения:</w:t>
      </w:r>
    </w:p>
    <w:p>
      <w:pPr>
        <w:pStyle w:val="Normal"/>
        <w:spacing w:before="0" w:after="0"/>
        <w:ind w:firstLine="709"/>
        <w:jc w:val="both"/>
        <w:rPr>
          <w:color w:val="000000"/>
        </w:rPr>
      </w:pPr>
      <w:r>
        <w:rPr>
          <w:color w:val="000000"/>
        </w:rPr>
        <w:t>- правобережный район;</w:t>
      </w:r>
    </w:p>
    <w:p>
      <w:pPr>
        <w:pStyle w:val="Normal"/>
        <w:spacing w:before="0" w:after="0"/>
        <w:ind w:firstLine="709"/>
        <w:jc w:val="both"/>
        <w:rPr>
          <w:color w:val="000000"/>
        </w:rPr>
      </w:pPr>
      <w:r>
        <w:rPr>
          <w:color w:val="000000"/>
        </w:rPr>
        <w:t>- левобережный район (ул. Никитина, ул. Тульская);</w:t>
      </w:r>
    </w:p>
    <w:p>
      <w:pPr>
        <w:pStyle w:val="Normal"/>
        <w:spacing w:before="0" w:after="0"/>
        <w:ind w:firstLine="709"/>
        <w:jc w:val="both"/>
        <w:rPr>
          <w:color w:val="000000"/>
        </w:rPr>
      </w:pPr>
      <w:r>
        <w:rPr>
          <w:color w:val="000000"/>
        </w:rPr>
        <w:t>- центр на ул. Карла Либкнехта;</w:t>
      </w:r>
    </w:p>
    <w:p>
      <w:pPr>
        <w:pStyle w:val="Normal"/>
        <w:spacing w:before="0" w:after="0"/>
        <w:ind w:firstLine="709"/>
        <w:jc w:val="both"/>
        <w:rPr>
          <w:color w:val="000000"/>
        </w:rPr>
      </w:pPr>
      <w:r>
        <w:rPr>
          <w:color w:val="000000"/>
        </w:rPr>
        <w:t>- центр на месте бывшего стекольного завода;</w:t>
      </w:r>
    </w:p>
    <w:p>
      <w:pPr>
        <w:pStyle w:val="Normal"/>
        <w:spacing w:before="0" w:after="0"/>
        <w:ind w:firstLine="709"/>
        <w:jc w:val="both"/>
        <w:rPr>
          <w:color w:val="000000"/>
        </w:rPr>
      </w:pPr>
      <w:r>
        <w:rPr>
          <w:color w:val="000000"/>
        </w:rPr>
        <w:t>- центр в районе «Силикатный»;</w:t>
      </w:r>
    </w:p>
    <w:p>
      <w:pPr>
        <w:pStyle w:val="Normal"/>
        <w:spacing w:before="0" w:after="0"/>
        <w:ind w:firstLine="709"/>
        <w:jc w:val="both"/>
        <w:rPr>
          <w:color w:val="000000"/>
        </w:rPr>
      </w:pPr>
      <w:r>
        <w:rPr>
          <w:color w:val="000000"/>
        </w:rPr>
        <w:t>- центр по ул. Московской между 30 микрорайоном и микрорайоном «Байконур».</w:t>
      </w:r>
    </w:p>
    <w:p>
      <w:pPr>
        <w:pStyle w:val="Normal"/>
        <w:spacing w:before="0" w:after="0"/>
        <w:ind w:firstLine="709"/>
        <w:jc w:val="both"/>
        <w:rPr>
          <w:b/>
          <w:color w:val="000000"/>
        </w:rPr>
      </w:pPr>
      <w:r>
        <w:rPr>
          <w:b/>
          <w:color w:val="000000"/>
        </w:rPr>
        <w:t>8. Развитие и формирование примагистральных территорий и узлов:</w:t>
      </w:r>
    </w:p>
    <w:p>
      <w:pPr>
        <w:pStyle w:val="Normal"/>
        <w:spacing w:before="0" w:after="0"/>
        <w:ind w:firstLine="709"/>
        <w:jc w:val="both"/>
        <w:rPr>
          <w:color w:val="000000"/>
        </w:rPr>
      </w:pPr>
      <w:r>
        <w:rPr>
          <w:color w:val="000000"/>
        </w:rPr>
        <w:t>- ул. Ленина (между дворцом спорта и железнодорожным вокзалом с автостанцией);</w:t>
      </w:r>
    </w:p>
    <w:p>
      <w:pPr>
        <w:pStyle w:val="Normal"/>
        <w:spacing w:before="0" w:after="0"/>
        <w:ind w:firstLine="709"/>
        <w:jc w:val="both"/>
        <w:rPr>
          <w:color w:val="000000"/>
        </w:rPr>
      </w:pPr>
      <w:r>
        <w:rPr>
          <w:color w:val="000000"/>
        </w:rPr>
        <w:t>- ул. Степана Разина (между историческим центром города и новым жилым районом «Правгород»).</w:t>
      </w:r>
    </w:p>
    <w:p>
      <w:pPr>
        <w:pStyle w:val="Normal"/>
        <w:spacing w:before="0" w:after="0"/>
        <w:ind w:firstLine="709"/>
        <w:jc w:val="both"/>
        <w:rPr/>
      </w:pPr>
      <w:r>
        <w:rPr>
          <w:color w:val="000000"/>
        </w:rPr>
        <w:t>Перечень планируемых объектов обслуживания населения местного значения городского округа в составе Генерального плана до 2045 года сформирован с учетом предложений, полученных от структурных подразделений администраций городского округа  города Калуги, а также с учетом проектов планировок, на основании расчета потребности развития учреждений и предприятий обслуживания населения по действующим нормативам на основании прогноза численности населения, а также с учетом соблюдения благоприятной территориальной доступности.</w:t>
      </w:r>
    </w:p>
    <w:p>
      <w:pPr>
        <w:sectPr>
          <w:headerReference w:type="even" r:id="rId3"/>
          <w:headerReference w:type="default" r:id="rId4"/>
          <w:headerReference w:type="first" r:id="rId5"/>
          <w:type w:val="nextPage"/>
          <w:pgSz w:w="11906" w:h="16838"/>
          <w:pgMar w:left="1418" w:right="851" w:gutter="0" w:header="227" w:top="851" w:footer="0" w:bottom="340"/>
          <w:pgNumType w:fmt="decimal"/>
          <w:formProt w:val="false"/>
          <w:titlePg/>
          <w:textDirection w:val="lrTb"/>
          <w:docGrid w:type="default" w:linePitch="360" w:charSpace="0"/>
        </w:sectPr>
        <w:pStyle w:val="Normal"/>
        <w:spacing w:before="0" w:after="100"/>
        <w:ind w:firstLine="709"/>
        <w:jc w:val="both"/>
        <w:rPr>
          <w:color w:val="000000"/>
        </w:rPr>
      </w:pPr>
      <w:r>
        <w:rPr>
          <w:color w:val="000000"/>
        </w:rPr>
        <w:t>С учетом требований части 7 статьи 26 Градостроительного кодекса Российской Федерации проектом внесения изменений в Генеральный план учтены действующие целевые программы и другие нормативно-правовые акты федерального, регионального и местного значения, предусматривающие размещение новых объектов обслуживания населения на территории городского округа. Также при формировании конкретных мероприятий по развитию учреждений и предприятий обслуживания населения местного значения учтены предложения, поступившие от структурных подразделений органов местного самоуправления городского округа.</w:t>
      </w:r>
    </w:p>
    <w:p>
      <w:pPr>
        <w:pStyle w:val="213"/>
        <w:keepLines w:val="false"/>
        <w:widowControl w:val="false"/>
        <w:spacing w:before="0" w:after="0"/>
        <w:ind w:firstLine="709"/>
        <w:jc w:val="right"/>
        <w:rPr/>
      </w:pPr>
      <w:r>
        <w:rPr>
          <w:b w:val="false"/>
          <w:iCs/>
          <w:color w:val="000000"/>
        </w:rPr>
        <w:t xml:space="preserve">Таблица </w:t>
      </w:r>
      <w:r>
        <w:rPr>
          <w:b w:val="false"/>
          <w:iCs/>
          <w:color w:val="000000"/>
          <w:lang w:val="ru-RU"/>
        </w:rPr>
        <w:t>2</w:t>
      </w:r>
      <w:r>
        <w:rPr>
          <w:b w:val="false"/>
          <w:iCs/>
          <w:color w:val="000000"/>
        </w:rPr>
        <w:t>.3.1.</w:t>
      </w:r>
    </w:p>
    <w:p>
      <w:pPr>
        <w:pStyle w:val="Footer"/>
        <w:keepLines w:val="false"/>
        <w:widowControl w:val="false"/>
        <w:spacing w:before="0" w:after="0"/>
        <w:ind w:hanging="0" w:left="-426" w:right="-456"/>
        <w:jc w:val="center"/>
        <w:rPr/>
      </w:pPr>
      <w:r>
        <w:rPr>
          <w:color w:val="000000"/>
        </w:rPr>
        <w:t xml:space="preserve">Оценка потребности нормативной вместимости учреждений и предприятий обслуживания населения местного значения </w:t>
      </w:r>
      <w:r>
        <w:rPr>
          <w:bCs/>
          <w:color w:val="000000"/>
        </w:rPr>
        <w:t xml:space="preserve">по городскому округу </w:t>
      </w:r>
    </w:p>
    <w:tbl>
      <w:tblPr>
        <w:tblW w:w="15436" w:type="dxa"/>
        <w:jc w:val="center"/>
        <w:tblInd w:w="0" w:type="dxa"/>
        <w:tblLayout w:type="fixed"/>
        <w:tblCellMar>
          <w:top w:w="0" w:type="dxa"/>
          <w:left w:w="100" w:type="dxa"/>
          <w:bottom w:w="0" w:type="dxa"/>
          <w:right w:w="108" w:type="dxa"/>
        </w:tblCellMar>
        <w:tblLook w:firstRow="0" w:noVBand="0" w:lastRow="0" w:firstColumn="0" w:lastColumn="0" w:noHBand="0" w:val="0000"/>
      </w:tblPr>
      <w:tblGrid>
        <w:gridCol w:w="3050"/>
        <w:gridCol w:w="4021"/>
        <w:gridCol w:w="1136"/>
        <w:gridCol w:w="1840"/>
        <w:gridCol w:w="5389"/>
      </w:tblGrid>
      <w:tr>
        <w:trPr>
          <w:tblHeader w:val="true"/>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Тип учреждений и предприятий обслуживания</w:t>
            </w:r>
          </w:p>
        </w:tc>
        <w:tc>
          <w:tcPr>
            <w:tcW w:w="4021" w:type="dxa"/>
            <w:tcBorders>
              <w:top w:val="single" w:sz="6" w:space="0" w:color="000000"/>
              <w:left w:val="single" w:sz="4" w:space="0" w:color="000000"/>
              <w:bottom w:val="single" w:sz="6"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Норматив</w:t>
            </w:r>
          </w:p>
        </w:tc>
        <w:tc>
          <w:tcPr>
            <w:tcW w:w="1136" w:type="dxa"/>
            <w:tcBorders>
              <w:top w:val="single" w:sz="6" w:space="0" w:color="000000"/>
              <w:left w:val="single" w:sz="6" w:space="0" w:color="000000"/>
              <w:bottom w:val="single" w:sz="6"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Сущ. емкость</w:t>
            </w:r>
          </w:p>
        </w:tc>
        <w:tc>
          <w:tcPr>
            <w:tcW w:w="1840" w:type="dxa"/>
            <w:tcBorders>
              <w:top w:val="single" w:sz="6" w:space="0" w:color="000000"/>
              <w:left w:val="single" w:sz="6" w:space="0" w:color="000000"/>
              <w:bottom w:val="single" w:sz="6"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Требуемая емкость по нормативу для 370 тыс. чел.</w:t>
            </w:r>
          </w:p>
        </w:tc>
        <w:tc>
          <w:tcPr>
            <w:tcW w:w="5389" w:type="dxa"/>
            <w:tcBorders>
              <w:top w:val="single" w:sz="6" w:space="0" w:color="000000"/>
              <w:left w:val="single" w:sz="6" w:space="0" w:color="000000"/>
              <w:bottom w:val="single" w:sz="6" w:space="0" w:color="000000"/>
              <w:right w:val="single" w:sz="6"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Новое строительство</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0"/>
              <w:jc w:val="center"/>
              <w:rPr>
                <w:b/>
                <w:bCs/>
                <w:color w:val="000000"/>
                <w:sz w:val="22"/>
                <w:szCs w:val="22"/>
              </w:rPr>
            </w:pPr>
            <w:r>
              <w:rPr>
                <w:b/>
                <w:bCs/>
                <w:color w:val="000000"/>
                <w:sz w:val="22"/>
                <w:szCs w:val="22"/>
              </w:rPr>
              <w:t>Учреждения образования (норма по МНГП)</w:t>
            </w:r>
          </w:p>
        </w:tc>
      </w:tr>
      <w:tr>
        <w:trPr>
          <w:trHeight w:val="2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Детские дошкольные учреждения (ДДУ)</w:t>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Мест на</w:t>
              <w:br/>
              <w:t>1 000 человек – 58 мест</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Пешеходная доступность в городских населенных пунктах, метров – 600 м</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Пешеходная доступность в сельских населенных пунктах, метров – 900 м</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18 878</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21 460</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 42 ДДУ, общей вместимостью 8175 мест.</w:t>
            </w:r>
          </w:p>
          <w:p>
            <w:pPr>
              <w:pStyle w:val="Normal"/>
              <w:widowControl w:val="false"/>
              <w:spacing w:before="0" w:after="0"/>
              <w:jc w:val="center"/>
              <w:rPr>
                <w:color w:val="000000"/>
                <w:sz w:val="22"/>
                <w:szCs w:val="22"/>
              </w:rPr>
            </w:pPr>
            <w:r>
              <w:rPr>
                <w:color w:val="000000"/>
                <w:sz w:val="22"/>
                <w:szCs w:val="22"/>
              </w:rPr>
              <w:t>Общая емкость на расчетный срок составит</w:t>
            </w:r>
          </w:p>
          <w:p>
            <w:pPr>
              <w:pStyle w:val="Normal"/>
              <w:widowControl w:val="false"/>
              <w:spacing w:before="0" w:after="0"/>
              <w:jc w:val="center"/>
              <w:rPr>
                <w:color w:val="000000"/>
                <w:sz w:val="22"/>
                <w:szCs w:val="22"/>
              </w:rPr>
            </w:pPr>
            <w:r>
              <w:rPr>
                <w:color w:val="000000"/>
                <w:sz w:val="22"/>
                <w:szCs w:val="22"/>
              </w:rPr>
              <w:t>27053 мест.</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Общеобразовательные школы</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Мест на</w:t>
              <w:br/>
              <w:t>1 000 человек – 165 мест</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Пешеходная доступность в городских населенных пунктах, метров – 800 м</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Пешеходная доступность в сельских населенных пунктах, метров – 1000 м</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35403</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61050</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 19 школ, общей вместимостью 26976 мест. Общая емкость на расчетный срок составит 62379 мест.</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20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Организация дополнительного образования</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Мест на</w:t>
              <w:br/>
              <w:t>1 000 человек – 15 мест</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Комбинированная доступность, 15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4335</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5550</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 здания дома творчества для занятий с детьми и здания школы искусств</w:t>
            </w:r>
          </w:p>
          <w:p>
            <w:pPr>
              <w:pStyle w:val="Normal"/>
              <w:widowControl w:val="false"/>
              <w:spacing w:before="0" w:after="0"/>
              <w:jc w:val="center"/>
              <w:rPr>
                <w:color w:val="000000"/>
                <w:sz w:val="22"/>
                <w:szCs w:val="22"/>
              </w:rPr>
            </w:pPr>
            <w:r>
              <w:rPr>
                <w:color w:val="000000"/>
                <w:sz w:val="22"/>
                <w:szCs w:val="22"/>
              </w:rPr>
              <w:t>в мкр. Правобережье. Общая емкость учреждений на расчетный срок составить 6135 мест.</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Детско-юношеская спортивная школа</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мест на</w:t>
            </w:r>
          </w:p>
          <w:p>
            <w:pPr>
              <w:pStyle w:val="Normal"/>
              <w:widowControl w:val="false"/>
              <w:spacing w:before="0" w:after="0"/>
              <w:rPr>
                <w:color w:val="000000"/>
                <w:sz w:val="22"/>
                <w:szCs w:val="22"/>
              </w:rPr>
            </w:pPr>
            <w:r>
              <w:rPr>
                <w:color w:val="000000"/>
                <w:sz w:val="22"/>
                <w:szCs w:val="22"/>
              </w:rPr>
              <w:t>1 000 человек – 50 мест</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Комбинированная доступность – 15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27657</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18500</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Коррекционные школы, школы-интернаты, в т.ч. для обучающихся, нуждающихся в длительном лечении для детей-сирот и пр.</w:t>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Normal"/>
              <w:widowControl w:val="false"/>
              <w:spacing w:before="0" w:after="0"/>
              <w:rPr/>
            </w:pPr>
            <w:r>
              <w:rPr>
                <w:color w:val="000000"/>
                <w:sz w:val="21"/>
                <w:szCs w:val="21"/>
              </w:rPr>
              <w:t xml:space="preserve">Объект на муниципальное образование </w:t>
            </w:r>
            <w:r>
              <w:rPr>
                <w:color w:val="000000"/>
                <w:sz w:val="13"/>
                <w:szCs w:val="13"/>
              </w:rPr>
              <w:t xml:space="preserve">– </w:t>
            </w:r>
            <w:r>
              <w:rPr>
                <w:color w:val="000000"/>
                <w:sz w:val="12"/>
                <w:szCs w:val="12"/>
              </w:rPr>
              <w:t xml:space="preserve"> </w:t>
            </w:r>
            <w:r>
              <w:rPr>
                <w:color w:val="000000"/>
                <w:sz w:val="22"/>
                <w:szCs w:val="22"/>
              </w:rPr>
              <w:t>1 объект</w:t>
            </w:r>
          </w:p>
          <w:p>
            <w:pPr>
              <w:pStyle w:val="Normal"/>
              <w:widowControl w:val="false"/>
              <w:spacing w:before="0" w:after="0"/>
              <w:rPr>
                <w:color w:val="000000"/>
                <w:sz w:val="22"/>
                <w:szCs w:val="22"/>
              </w:rPr>
            </w:pPr>
            <w:r>
              <w:rPr>
                <w:color w:val="000000"/>
                <w:sz w:val="22"/>
                <w:szCs w:val="22"/>
              </w:rPr>
            </w:r>
          </w:p>
          <w:p>
            <w:pPr>
              <w:pStyle w:val="Normal"/>
              <w:widowControl w:val="false"/>
              <w:spacing w:before="0" w:after="0"/>
              <w:rPr>
                <w:color w:val="000000"/>
                <w:sz w:val="22"/>
                <w:szCs w:val="22"/>
              </w:rPr>
            </w:pPr>
            <w:r>
              <w:rPr>
                <w:color w:val="000000"/>
                <w:sz w:val="22"/>
                <w:szCs w:val="22"/>
              </w:rPr>
              <w:t>Транспортная доступность – 45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Городской округ обслуживает:</w:t>
            </w:r>
          </w:p>
          <w:p>
            <w:pPr>
              <w:pStyle w:val="Normal"/>
              <w:widowControl w:val="false"/>
              <w:spacing w:before="0" w:after="0"/>
              <w:jc w:val="center"/>
              <w:rPr>
                <w:color w:val="000000"/>
                <w:sz w:val="22"/>
                <w:szCs w:val="22"/>
              </w:rPr>
            </w:pPr>
            <w:r>
              <w:rPr>
                <w:color w:val="000000"/>
                <w:sz w:val="22"/>
                <w:szCs w:val="22"/>
              </w:rPr>
              <w:t>1. «Калужская общеобразовательная школа-интернат №1 для обучающихся с ограниченными возможностями здоровья».</w:t>
            </w:r>
          </w:p>
          <w:p>
            <w:pPr>
              <w:pStyle w:val="Normal"/>
              <w:widowControl w:val="false"/>
              <w:spacing w:before="0" w:after="0"/>
              <w:jc w:val="center"/>
              <w:rPr>
                <w:color w:val="000000"/>
                <w:sz w:val="22"/>
                <w:szCs w:val="22"/>
              </w:rPr>
            </w:pPr>
            <w:r>
              <w:rPr>
                <w:color w:val="000000"/>
                <w:sz w:val="22"/>
                <w:szCs w:val="22"/>
              </w:rPr>
              <w:t>2. «Калужская общеобразовательная школа - интернат № 5 имени Ф.А. Рау для обучающихся с ограниченными возможностями здоровья»</w:t>
            </w:r>
          </w:p>
          <w:p>
            <w:pPr>
              <w:pStyle w:val="Normal"/>
              <w:widowControl w:val="false"/>
              <w:spacing w:before="0" w:after="0"/>
              <w:jc w:val="center"/>
              <w:rPr>
                <w:color w:val="000000"/>
                <w:sz w:val="22"/>
                <w:szCs w:val="22"/>
              </w:rPr>
            </w:pPr>
            <w:r>
              <w:rPr>
                <w:color w:val="000000"/>
                <w:sz w:val="22"/>
                <w:szCs w:val="22"/>
              </w:rPr>
              <w:t>3. «Калужская школа для обучающихся с ограниченными возможностями здоровья «Гармония»».</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0"/>
              <w:jc w:val="center"/>
              <w:rPr>
                <w:b/>
                <w:bCs/>
                <w:color w:val="000000"/>
                <w:sz w:val="22"/>
                <w:szCs w:val="22"/>
              </w:rPr>
            </w:pPr>
            <w:r>
              <w:rPr>
                <w:b/>
                <w:bCs/>
                <w:color w:val="000000"/>
                <w:sz w:val="22"/>
                <w:szCs w:val="22"/>
              </w:rPr>
              <w:t>Учреждения здравоохранения (норма по РНГП)</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Поликлиника для взрослых</w:t>
            </w:r>
          </w:p>
        </w:tc>
        <w:tc>
          <w:tcPr>
            <w:tcW w:w="4021" w:type="dxa"/>
            <w:tcBorders>
              <w:top w:val="single" w:sz="6" w:space="0" w:color="000000"/>
              <w:left w:val="single" w:sz="4" w:space="0" w:color="000000"/>
              <w:bottom w:val="single" w:sz="6" w:space="0" w:color="000000"/>
              <w:right w:val="single" w:sz="4" w:space="0" w:color="000000"/>
            </w:tcBorders>
            <w:shd w:color="auto" w:fill="auto" w:val="clear"/>
          </w:tcPr>
          <w:p>
            <w:pPr>
              <w:pStyle w:val="Normal"/>
              <w:widowControl w:val="false"/>
              <w:spacing w:before="100" w:after="100"/>
              <w:rPr>
                <w:color w:val="000000"/>
                <w:sz w:val="22"/>
                <w:szCs w:val="22"/>
              </w:rPr>
            </w:pPr>
            <w:r>
              <w:rPr>
                <w:color w:val="000000"/>
                <w:sz w:val="22"/>
                <w:szCs w:val="22"/>
              </w:rPr>
              <w:t>Число объектов,</w:t>
            </w:r>
          </w:p>
          <w:p>
            <w:pPr>
              <w:pStyle w:val="Normal"/>
              <w:widowControl w:val="false"/>
              <w:rPr>
                <w:color w:val="000000"/>
                <w:sz w:val="22"/>
                <w:szCs w:val="22"/>
              </w:rPr>
            </w:pPr>
            <w:r>
              <w:rPr>
                <w:color w:val="000000"/>
                <w:sz w:val="22"/>
                <w:szCs w:val="22"/>
              </w:rPr>
              <w:t>1 ед. на 50 тыс. человек</w:t>
            </w:r>
          </w:p>
          <w:p>
            <w:pPr>
              <w:pStyle w:val="Normal"/>
              <w:widowControl w:val="false"/>
              <w:rPr>
                <w:color w:val="000000"/>
                <w:sz w:val="22"/>
                <w:szCs w:val="22"/>
              </w:rPr>
            </w:pPr>
            <w:r>
              <w:rPr>
                <w:color w:val="000000"/>
                <w:sz w:val="22"/>
                <w:szCs w:val="22"/>
              </w:rPr>
            </w:r>
          </w:p>
          <w:p>
            <w:pPr>
              <w:pStyle w:val="Normal"/>
              <w:widowControl w:val="false"/>
              <w:rPr>
                <w:color w:val="000000"/>
                <w:sz w:val="22"/>
                <w:szCs w:val="22"/>
              </w:rPr>
            </w:pPr>
            <w:r>
              <w:rPr>
                <w:color w:val="000000"/>
                <w:sz w:val="22"/>
                <w:szCs w:val="22"/>
              </w:rPr>
              <w:t>Пешеходная доступность в городских населенных пунктах – 1000 метров</w:t>
            </w:r>
          </w:p>
          <w:p>
            <w:pPr>
              <w:pStyle w:val="Normal"/>
              <w:widowControl w:val="false"/>
              <w:rPr>
                <w:color w:val="000000"/>
                <w:sz w:val="22"/>
                <w:szCs w:val="22"/>
              </w:rPr>
            </w:pPr>
            <w:r>
              <w:rPr>
                <w:color w:val="000000"/>
                <w:sz w:val="22"/>
                <w:szCs w:val="22"/>
              </w:rPr>
            </w:r>
          </w:p>
          <w:p>
            <w:pPr>
              <w:pStyle w:val="Normal"/>
              <w:widowControl w:val="false"/>
              <w:spacing w:before="100" w:after="100"/>
              <w:rPr>
                <w:color w:val="000000"/>
                <w:sz w:val="22"/>
                <w:szCs w:val="22"/>
              </w:rPr>
            </w:pPr>
            <w:r>
              <w:rPr>
                <w:color w:val="000000"/>
                <w:sz w:val="22"/>
                <w:szCs w:val="22"/>
              </w:rPr>
              <w:t>Транспортная доступность в сельских населенных пунктах, в одну сторону – 30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19</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8</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w:t>
            </w:r>
          </w:p>
          <w:p>
            <w:pPr>
              <w:pStyle w:val="Normal"/>
              <w:widowControl w:val="false"/>
              <w:spacing w:before="0" w:after="0"/>
              <w:jc w:val="center"/>
              <w:rPr>
                <w:color w:val="000000"/>
                <w:sz w:val="22"/>
                <w:szCs w:val="22"/>
              </w:rPr>
            </w:pPr>
            <w:r>
              <w:rPr>
                <w:color w:val="000000"/>
                <w:sz w:val="22"/>
                <w:szCs w:val="22"/>
              </w:rPr>
              <w:t xml:space="preserve"> </w:t>
            </w:r>
            <w:r>
              <w:rPr>
                <w:color w:val="000000"/>
                <w:sz w:val="22"/>
                <w:szCs w:val="22"/>
              </w:rPr>
              <w:t>2 поликлиник общей пропускной способность 1370 человек в смену;</w:t>
            </w:r>
          </w:p>
          <w:p>
            <w:pPr>
              <w:pStyle w:val="Normal"/>
              <w:widowControl w:val="false"/>
              <w:spacing w:before="0" w:after="0"/>
              <w:jc w:val="center"/>
              <w:rPr>
                <w:color w:val="000000"/>
                <w:sz w:val="22"/>
                <w:szCs w:val="22"/>
              </w:rPr>
            </w:pPr>
            <w:r>
              <w:rPr>
                <w:color w:val="000000"/>
                <w:sz w:val="22"/>
                <w:szCs w:val="22"/>
              </w:rPr>
              <w:t>1 детско-взрослой поликлиники на 650 посещений в смену;</w:t>
            </w:r>
          </w:p>
          <w:p>
            <w:pPr>
              <w:pStyle w:val="Normal"/>
              <w:widowControl w:val="false"/>
              <w:spacing w:before="0" w:after="0"/>
              <w:jc w:val="center"/>
              <w:rPr>
                <w:color w:val="000000"/>
                <w:sz w:val="22"/>
                <w:szCs w:val="22"/>
              </w:rPr>
            </w:pPr>
            <w:r>
              <w:rPr>
                <w:color w:val="000000"/>
                <w:sz w:val="22"/>
                <w:szCs w:val="22"/>
              </w:rPr>
              <w:t>8 специализированных медицинских организаций.</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Детская поликлиника</w:t>
            </w:r>
          </w:p>
        </w:tc>
        <w:tc>
          <w:tcPr>
            <w:tcW w:w="4021"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spacing w:before="100" w:after="100"/>
              <w:rPr>
                <w:color w:val="000000"/>
                <w:sz w:val="22"/>
                <w:szCs w:val="22"/>
              </w:rPr>
            </w:pPr>
            <w:r>
              <w:rPr>
                <w:color w:val="000000"/>
                <w:sz w:val="22"/>
                <w:szCs w:val="22"/>
              </w:rPr>
              <w:t>Число объектов,</w:t>
            </w:r>
          </w:p>
          <w:p>
            <w:pPr>
              <w:pStyle w:val="Normal"/>
              <w:widowControl w:val="false"/>
              <w:rPr>
                <w:color w:val="000000"/>
                <w:sz w:val="22"/>
                <w:szCs w:val="22"/>
              </w:rPr>
            </w:pPr>
            <w:r>
              <w:rPr>
                <w:color w:val="000000"/>
                <w:sz w:val="22"/>
                <w:szCs w:val="22"/>
              </w:rPr>
              <w:t>1 ед. на 30 тыс. детей</w:t>
            </w:r>
          </w:p>
          <w:p>
            <w:pPr>
              <w:pStyle w:val="Normal"/>
              <w:widowControl w:val="false"/>
              <w:rPr>
                <w:color w:val="000000"/>
                <w:sz w:val="22"/>
                <w:szCs w:val="22"/>
              </w:rPr>
            </w:pPr>
            <w:r>
              <w:rPr>
                <w:color w:val="000000"/>
                <w:sz w:val="22"/>
                <w:szCs w:val="22"/>
              </w:rPr>
            </w:r>
          </w:p>
          <w:p>
            <w:pPr>
              <w:pStyle w:val="Normal"/>
              <w:widowControl w:val="false"/>
              <w:rPr>
                <w:color w:val="000000"/>
                <w:sz w:val="22"/>
                <w:szCs w:val="22"/>
              </w:rPr>
            </w:pPr>
            <w:r>
              <w:rPr>
                <w:color w:val="000000"/>
                <w:sz w:val="22"/>
                <w:szCs w:val="22"/>
              </w:rPr>
              <w:t>Пешеходная доступность в городских населенных пунктах – 1000 метров</w:t>
            </w:r>
          </w:p>
          <w:p>
            <w:pPr>
              <w:pStyle w:val="Normal"/>
              <w:widowControl w:val="false"/>
              <w:rPr>
                <w:color w:val="000000"/>
                <w:sz w:val="22"/>
                <w:szCs w:val="22"/>
              </w:rPr>
            </w:pPr>
            <w:r>
              <w:rPr>
                <w:color w:val="000000"/>
                <w:sz w:val="22"/>
                <w:szCs w:val="22"/>
              </w:rPr>
            </w:r>
          </w:p>
          <w:p>
            <w:pPr>
              <w:pStyle w:val="Normal"/>
              <w:widowControl w:val="false"/>
              <w:spacing w:before="100" w:after="100"/>
              <w:rPr>
                <w:color w:val="000000"/>
                <w:sz w:val="22"/>
                <w:szCs w:val="22"/>
              </w:rPr>
            </w:pPr>
            <w:r>
              <w:rPr>
                <w:color w:val="000000"/>
                <w:sz w:val="22"/>
                <w:szCs w:val="22"/>
              </w:rPr>
              <w:t>Транспортная доступность в сельских населенных пунктах, в одну сторону – 30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12</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797"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Станция скорой медицинской помощи</w:t>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Время прибытия машины скорой помощи – 20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5 станций</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20 минут</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На расчетный срок реализации Генерального плана необходимо соблюдение норматива прибытия машины скорой помощи не более 20 минут.</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b/>
                <w:bCs/>
                <w:color w:val="000000"/>
                <w:sz w:val="22"/>
                <w:szCs w:val="22"/>
              </w:rPr>
            </w:pPr>
            <w:r>
              <w:rPr>
                <w:b/>
                <w:bCs/>
                <w:color w:val="000000"/>
                <w:sz w:val="22"/>
                <w:szCs w:val="22"/>
              </w:rPr>
              <w:t>Физическая культура и массовый спорт (норма по МНГП)</w:t>
            </w:r>
          </w:p>
        </w:tc>
      </w:tr>
      <w:tr>
        <w:trPr>
          <w:trHeight w:val="2019"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Спортивный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032"/>
              <w:widowControl w:val="false"/>
              <w:spacing w:before="0" w:after="0"/>
              <w:jc w:val="left"/>
              <w:rPr/>
            </w:pPr>
            <w:r>
              <w:rPr>
                <w:color w:val="000000"/>
                <w:sz w:val="22"/>
                <w:szCs w:val="22"/>
                <w:lang w:eastAsia="zh-CN"/>
              </w:rPr>
              <w:t>кв. м на</w:t>
              <w:br/>
              <w:t xml:space="preserve">1 000 человек </w:t>
            </w:r>
            <w:r>
              <w:rPr>
                <w:color w:val="000000"/>
                <w:sz w:val="22"/>
                <w:szCs w:val="22"/>
              </w:rPr>
              <w:t>–</w:t>
            </w:r>
            <w:r>
              <w:rPr>
                <w:color w:val="000000"/>
                <w:sz w:val="22"/>
                <w:szCs w:val="22"/>
                <w:lang w:eastAsia="zh-CN"/>
              </w:rPr>
              <w:t xml:space="preserve"> 112</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rPr>
            </w:pPr>
            <w:r>
              <w:rPr>
                <w:color w:val="000000"/>
                <w:sz w:val="22"/>
                <w:szCs w:val="22"/>
              </w:rPr>
              <w:t>45711</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41440</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w:t>
            </w:r>
          </w:p>
          <w:p>
            <w:pPr>
              <w:pStyle w:val="Normal"/>
              <w:widowControl w:val="false"/>
              <w:spacing w:before="0" w:after="0"/>
              <w:jc w:val="center"/>
              <w:rPr>
                <w:color w:val="000000"/>
                <w:sz w:val="22"/>
                <w:szCs w:val="22"/>
              </w:rPr>
            </w:pPr>
            <w:r>
              <w:rPr>
                <w:color w:val="000000"/>
                <w:sz w:val="22"/>
                <w:szCs w:val="22"/>
              </w:rPr>
              <w:t>2 - физкультурно-оздоровительных комплекса;</w:t>
            </w:r>
          </w:p>
          <w:p>
            <w:pPr>
              <w:pStyle w:val="Normal"/>
              <w:widowControl w:val="false"/>
              <w:spacing w:before="0" w:after="0"/>
              <w:jc w:val="center"/>
              <w:rPr>
                <w:color w:val="000000"/>
                <w:sz w:val="22"/>
                <w:szCs w:val="22"/>
              </w:rPr>
            </w:pPr>
            <w:r>
              <w:rPr>
                <w:color w:val="000000"/>
                <w:sz w:val="22"/>
                <w:szCs w:val="22"/>
              </w:rPr>
              <w:t>1 - спортивный комплекс;</w:t>
            </w:r>
          </w:p>
          <w:p>
            <w:pPr>
              <w:pStyle w:val="Normal"/>
              <w:widowControl w:val="false"/>
              <w:spacing w:before="0" w:after="0"/>
              <w:jc w:val="center"/>
              <w:rPr>
                <w:color w:val="000000"/>
                <w:sz w:val="22"/>
                <w:szCs w:val="22"/>
              </w:rPr>
            </w:pPr>
            <w:r>
              <w:rPr>
                <w:color w:val="000000"/>
                <w:sz w:val="22"/>
                <w:szCs w:val="22"/>
              </w:rPr>
              <w:t>1 - многофункциональный спортивный комплекс;</w:t>
            </w:r>
          </w:p>
          <w:p>
            <w:pPr>
              <w:pStyle w:val="Normal"/>
              <w:widowControl w:val="false"/>
              <w:spacing w:before="0" w:after="0"/>
              <w:jc w:val="center"/>
              <w:rPr>
                <w:color w:val="000000"/>
                <w:sz w:val="22"/>
                <w:szCs w:val="22"/>
              </w:rPr>
            </w:pPr>
            <w:r>
              <w:rPr>
                <w:color w:val="000000"/>
                <w:sz w:val="22"/>
                <w:szCs w:val="22"/>
              </w:rPr>
              <w:t>1 - крытый футбольный манеж;</w:t>
            </w:r>
          </w:p>
          <w:p>
            <w:pPr>
              <w:pStyle w:val="Normal"/>
              <w:widowControl w:val="false"/>
              <w:spacing w:before="0" w:after="0"/>
              <w:jc w:val="center"/>
              <w:rPr>
                <w:color w:val="000000"/>
                <w:sz w:val="22"/>
                <w:szCs w:val="22"/>
              </w:rPr>
            </w:pPr>
            <w:r>
              <w:rPr>
                <w:color w:val="000000"/>
                <w:sz w:val="22"/>
                <w:szCs w:val="22"/>
              </w:rPr>
              <w:t>1 - центр единоборств;</w:t>
            </w:r>
          </w:p>
          <w:p>
            <w:pPr>
              <w:pStyle w:val="Normal"/>
              <w:widowControl w:val="false"/>
              <w:spacing w:before="0" w:after="0"/>
              <w:jc w:val="center"/>
              <w:rPr>
                <w:color w:val="000000"/>
                <w:sz w:val="22"/>
                <w:szCs w:val="22"/>
              </w:rPr>
            </w:pPr>
            <w:r>
              <w:rPr>
                <w:color w:val="000000"/>
                <w:sz w:val="22"/>
                <w:szCs w:val="22"/>
              </w:rPr>
              <w:t>1 - Фиджитл Центр.</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tcPr>
          <w:p>
            <w:pPr>
              <w:pStyle w:val="Normal"/>
              <w:widowControl w:val="false"/>
              <w:spacing w:before="0" w:after="0"/>
              <w:rPr>
                <w:color w:val="000000"/>
                <w:sz w:val="22"/>
                <w:szCs w:val="22"/>
              </w:rPr>
            </w:pPr>
            <w:r>
              <w:rPr>
                <w:color w:val="000000"/>
                <w:sz w:val="22"/>
                <w:szCs w:val="22"/>
              </w:rPr>
              <w:t>Плоскостное спортивное сооружение (в том числе спортивные (игровые) площадки; спортивные поля, включая футбольные поля)</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pPr>
            <w:r>
              <w:rPr>
                <w:color w:val="000000"/>
                <w:sz w:val="22"/>
                <w:szCs w:val="22"/>
                <w:lang w:eastAsia="zh-CN"/>
              </w:rPr>
              <w:t>кв. м на</w:t>
              <w:br/>
              <w:t xml:space="preserve">1 000 человек </w:t>
            </w:r>
            <w:r>
              <w:rPr>
                <w:color w:val="000000"/>
                <w:sz w:val="22"/>
                <w:szCs w:val="22"/>
              </w:rPr>
              <w:t>–</w:t>
            </w:r>
            <w:r>
              <w:rPr>
                <w:color w:val="000000"/>
                <w:sz w:val="22"/>
                <w:szCs w:val="22"/>
                <w:lang w:eastAsia="zh-CN"/>
              </w:rPr>
              <w:t xml:space="preserve"> 176</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199939</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65120</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 9 плоскостных спортивных сооружений.</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57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Плавательный бассейн</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кв. м площади зеркала воды</w:t>
              <w:br/>
              <w:t>на 1 000 человек – 3,6</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8750</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1332</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57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Лыжная база, лыжный комплекс</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br/>
              <w:t>городской округ – 1</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2</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57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Сооружение для стрелковых видов спорта</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r>
          </w:p>
          <w:p>
            <w:pPr>
              <w:pStyle w:val="032"/>
              <w:widowControl w:val="false"/>
              <w:spacing w:before="0" w:after="0"/>
              <w:jc w:val="left"/>
              <w:rPr>
                <w:color w:val="000000"/>
                <w:sz w:val="22"/>
                <w:szCs w:val="22"/>
                <w:lang w:eastAsia="zh-CN"/>
              </w:rPr>
            </w:pPr>
            <w:r>
              <w:rPr>
                <w:color w:val="000000"/>
                <w:sz w:val="22"/>
                <w:szCs w:val="22"/>
                <w:lang w:eastAsia="zh-CN"/>
              </w:rPr>
              <w:t>городской округ – 7</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9</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7</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57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Крытый спортивный объект с искусственным льдом, ледовая арена</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br/>
              <w:t>городской округ – 1</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3</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57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Гребная база, гребной канал</w:t>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br/>
              <w:t>городской округ – 1</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1</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b/>
                <w:bCs/>
                <w:color w:val="000000"/>
                <w:sz w:val="22"/>
                <w:szCs w:val="22"/>
              </w:rPr>
            </w:pPr>
            <w:r>
              <w:rPr>
                <w:b/>
                <w:bCs/>
                <w:color w:val="000000"/>
                <w:sz w:val="22"/>
                <w:szCs w:val="22"/>
              </w:rPr>
              <w:t>Объекты библиотечного обслуживания населения (норма по МНГП)</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Объект культурно-просветительного назначения (библиотека)</w:t>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объект на</w:t>
              <w:br/>
              <w:t>15 000 человек – 1</w:t>
            </w:r>
          </w:p>
          <w:p>
            <w:pPr>
              <w:pStyle w:val="Normal"/>
              <w:widowControl w:val="false"/>
              <w:spacing w:before="100" w:after="100"/>
              <w:rPr>
                <w:color w:val="000000"/>
                <w:sz w:val="22"/>
                <w:szCs w:val="22"/>
              </w:rPr>
            </w:pPr>
            <w:r>
              <w:rPr>
                <w:color w:val="000000"/>
                <w:sz w:val="22"/>
                <w:szCs w:val="22"/>
              </w:rPr>
              <w:t>Транспортная доступность – 30 минут</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29</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25</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b/>
                <w:bCs/>
                <w:color w:val="000000"/>
                <w:sz w:val="22"/>
                <w:szCs w:val="22"/>
              </w:rPr>
            </w:pPr>
            <w:r>
              <w:rPr>
                <w:b/>
                <w:bCs/>
                <w:color w:val="000000"/>
                <w:sz w:val="22"/>
                <w:szCs w:val="22"/>
              </w:rPr>
              <w:t>Объекты организации досуга и обеспечения жителей услугами организаций культуры (норма по МНГП)</w:t>
            </w:r>
          </w:p>
        </w:tc>
      </w:tr>
      <w:tr>
        <w:trPr>
          <w:trHeight w:val="518" w:hRule="atLeast"/>
        </w:trPr>
        <w:tc>
          <w:tcPr>
            <w:tcW w:w="3050" w:type="dxa"/>
            <w:vMerge w:val="restart"/>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Объект культурно-досугового (клубного) типа</w:t>
            </w:r>
          </w:p>
        </w:tc>
        <w:tc>
          <w:tcPr>
            <w:tcW w:w="4021"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r>
          </w:p>
          <w:p>
            <w:pPr>
              <w:pStyle w:val="032"/>
              <w:widowControl w:val="false"/>
              <w:spacing w:before="0" w:after="0"/>
              <w:jc w:val="left"/>
              <w:rPr>
                <w:color w:val="000000"/>
                <w:sz w:val="22"/>
                <w:szCs w:val="22"/>
                <w:lang w:eastAsia="zh-CN"/>
              </w:rPr>
            </w:pPr>
            <w:r>
              <w:rPr>
                <w:color w:val="000000"/>
                <w:sz w:val="22"/>
                <w:szCs w:val="22"/>
                <w:lang w:eastAsia="zh-CN"/>
              </w:rPr>
              <w:t>20 000 человек – 1</w:t>
            </w:r>
          </w:p>
          <w:p>
            <w:pPr>
              <w:pStyle w:val="032"/>
              <w:widowControl w:val="false"/>
              <w:spacing w:before="0" w:after="0"/>
              <w:jc w:val="left"/>
              <w:rPr>
                <w:color w:val="000000"/>
                <w:sz w:val="22"/>
                <w:szCs w:val="22"/>
                <w:lang w:eastAsia="zh-CN"/>
              </w:rPr>
            </w:pPr>
            <w:r>
              <w:rPr>
                <w:color w:val="000000"/>
                <w:sz w:val="22"/>
                <w:szCs w:val="22"/>
                <w:lang w:eastAsia="zh-CN"/>
              </w:rPr>
            </w:r>
          </w:p>
        </w:tc>
        <w:tc>
          <w:tcPr>
            <w:tcW w:w="1136"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22</w:t>
            </w:r>
          </w:p>
        </w:tc>
        <w:tc>
          <w:tcPr>
            <w:tcW w:w="1840"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19</w:t>
            </w:r>
          </w:p>
        </w:tc>
        <w:tc>
          <w:tcPr>
            <w:tcW w:w="5389" w:type="dxa"/>
            <w:vMerge w:val="restart"/>
            <w:tcBorders>
              <w:top w:val="single" w:sz="6" w:space="0" w:color="000000"/>
              <w:left w:val="single" w:sz="4"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625" w:hRule="atLeast"/>
        </w:trPr>
        <w:tc>
          <w:tcPr>
            <w:tcW w:w="3050" w:type="dxa"/>
            <w:vMerge w:val="continue"/>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100" w:after="100"/>
              <w:rPr/>
            </w:pPr>
            <w:r>
              <w:rPr/>
            </w:r>
          </w:p>
        </w:tc>
        <w:tc>
          <w:tcPr>
            <w:tcW w:w="4021"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мест на</w:t>
            </w:r>
          </w:p>
          <w:p>
            <w:pPr>
              <w:pStyle w:val="032"/>
              <w:widowControl w:val="false"/>
              <w:spacing w:before="0" w:after="0"/>
              <w:jc w:val="left"/>
              <w:rPr>
                <w:color w:val="000000"/>
                <w:sz w:val="22"/>
                <w:szCs w:val="22"/>
                <w:lang w:eastAsia="zh-CN"/>
              </w:rPr>
            </w:pPr>
            <w:r>
              <w:rPr>
                <w:color w:val="000000"/>
                <w:sz w:val="22"/>
                <w:szCs w:val="22"/>
                <w:lang w:eastAsia="zh-CN"/>
              </w:rPr>
              <w:t>1 000 чел. – 10</w:t>
            </w:r>
          </w:p>
          <w:p>
            <w:pPr>
              <w:pStyle w:val="032"/>
              <w:widowControl w:val="false"/>
              <w:spacing w:before="0" w:after="0"/>
              <w:jc w:val="left"/>
              <w:rPr>
                <w:color w:val="000000"/>
                <w:sz w:val="22"/>
                <w:szCs w:val="22"/>
                <w:lang w:eastAsia="zh-CN"/>
              </w:rPr>
            </w:pPr>
            <w:r>
              <w:rPr>
                <w:color w:val="000000"/>
                <w:sz w:val="22"/>
                <w:szCs w:val="22"/>
                <w:lang w:eastAsia="zh-CN"/>
              </w:rPr>
            </w:r>
          </w:p>
        </w:tc>
        <w:tc>
          <w:tcPr>
            <w:tcW w:w="1136"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4057</w:t>
            </w:r>
          </w:p>
        </w:tc>
        <w:tc>
          <w:tcPr>
            <w:tcW w:w="1840" w:type="dxa"/>
            <w:tcBorders>
              <w:top w:val="single" w:sz="6" w:space="0" w:color="000000"/>
              <w:left w:val="single" w:sz="4"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3700</w:t>
            </w:r>
          </w:p>
        </w:tc>
        <w:tc>
          <w:tcPr>
            <w:tcW w:w="5389" w:type="dxa"/>
            <w:vMerge w:val="continue"/>
            <w:tcBorders>
              <w:top w:val="single" w:sz="6" w:space="0" w:color="000000"/>
              <w:left w:val="single" w:sz="4" w:space="0" w:color="000000"/>
              <w:bottom w:val="single" w:sz="6" w:space="0" w:color="000000"/>
              <w:right w:val="single" w:sz="6" w:space="0" w:color="000000"/>
            </w:tcBorders>
            <w:shd w:color="auto" w:fill="auto" w:val="clear"/>
            <w:vAlign w:val="center"/>
          </w:tcPr>
          <w:p>
            <w:pPr>
              <w:pStyle w:val="Normal"/>
              <w:widowControl w:val="false"/>
              <w:spacing w:before="100" w:after="100"/>
              <w:rPr/>
            </w:pPr>
            <w:r>
              <w:rPr/>
            </w:r>
          </w:p>
        </w:tc>
      </w:tr>
      <w:tr>
        <w:trPr>
          <w:trHeight w:val="659" w:hRule="atLeast"/>
        </w:trPr>
        <w:tc>
          <w:tcPr>
            <w:tcW w:w="3050" w:type="dxa"/>
            <w:vMerge w:val="continue"/>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100" w:after="100"/>
              <w:rPr/>
            </w:pPr>
            <w:r>
              <w:rPr/>
            </w:r>
          </w:p>
        </w:tc>
        <w:tc>
          <w:tcPr>
            <w:tcW w:w="4021"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Комбинированная –</w:t>
            </w:r>
          </w:p>
          <w:p>
            <w:pPr>
              <w:pStyle w:val="032"/>
              <w:widowControl w:val="false"/>
              <w:spacing w:before="0" w:after="0"/>
              <w:jc w:val="left"/>
              <w:rPr>
                <w:color w:val="000000"/>
                <w:sz w:val="22"/>
                <w:szCs w:val="22"/>
                <w:lang w:eastAsia="zh-CN"/>
              </w:rPr>
            </w:pPr>
            <w:r>
              <w:rPr>
                <w:color w:val="000000"/>
                <w:sz w:val="22"/>
                <w:szCs w:val="22"/>
                <w:lang w:eastAsia="zh-CN"/>
              </w:rPr>
              <w:t xml:space="preserve"> </w:t>
            </w:r>
            <w:r>
              <w:rPr>
                <w:color w:val="000000"/>
                <w:sz w:val="22"/>
                <w:szCs w:val="22"/>
                <w:lang w:eastAsia="zh-CN"/>
              </w:rPr>
              <w:t>40 минут</w:t>
            </w:r>
          </w:p>
        </w:tc>
        <w:tc>
          <w:tcPr>
            <w:tcW w:w="1136"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r>
          </w:p>
        </w:tc>
        <w:tc>
          <w:tcPr>
            <w:tcW w:w="1840"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r>
          </w:p>
        </w:tc>
        <w:tc>
          <w:tcPr>
            <w:tcW w:w="5389" w:type="dxa"/>
            <w:vMerge w:val="continue"/>
            <w:tcBorders>
              <w:top w:val="single" w:sz="6" w:space="0" w:color="000000"/>
              <w:left w:val="single" w:sz="4" w:space="0" w:color="000000"/>
              <w:bottom w:val="single" w:sz="6" w:space="0" w:color="000000"/>
              <w:right w:val="single" w:sz="6" w:space="0" w:color="000000"/>
            </w:tcBorders>
            <w:shd w:color="auto" w:fill="auto" w:val="clear"/>
            <w:vAlign w:val="center"/>
          </w:tcPr>
          <w:p>
            <w:pPr>
              <w:pStyle w:val="Normal"/>
              <w:widowControl w:val="false"/>
              <w:spacing w:before="100" w:after="100"/>
              <w:rPr/>
            </w:pPr>
            <w:r>
              <w:rPr/>
            </w:r>
          </w:p>
        </w:tc>
      </w:tr>
      <w:tr>
        <w:trPr>
          <w:trHeight w:val="1440"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Зрелищная организация: театр, концертный зал, кинотеатр</w:t>
            </w:r>
          </w:p>
        </w:tc>
        <w:tc>
          <w:tcPr>
            <w:tcW w:w="4021" w:type="dxa"/>
            <w:tcBorders>
              <w:top w:val="single" w:sz="4"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шт. на</w:t>
              <w:br/>
              <w:t>городской округ – 2</w:t>
            </w:r>
          </w:p>
          <w:p>
            <w:pPr>
              <w:pStyle w:val="032"/>
              <w:widowControl w:val="false"/>
              <w:spacing w:before="0" w:after="0"/>
              <w:jc w:val="left"/>
              <w:rPr>
                <w:color w:val="000000"/>
                <w:sz w:val="22"/>
                <w:szCs w:val="22"/>
                <w:lang w:eastAsia="zh-CN"/>
              </w:rPr>
            </w:pPr>
            <w:r>
              <w:rPr>
                <w:color w:val="000000"/>
                <w:sz w:val="22"/>
                <w:szCs w:val="22"/>
                <w:lang w:eastAsia="zh-CN"/>
              </w:rPr>
            </w:r>
          </w:p>
          <w:p>
            <w:pPr>
              <w:pStyle w:val="032"/>
              <w:widowControl w:val="false"/>
              <w:spacing w:before="0" w:after="0"/>
              <w:jc w:val="left"/>
              <w:rPr>
                <w:color w:val="000000"/>
                <w:sz w:val="22"/>
                <w:szCs w:val="22"/>
                <w:lang w:eastAsia="zh-CN"/>
              </w:rPr>
            </w:pPr>
            <w:r>
              <w:rPr>
                <w:color w:val="000000"/>
                <w:sz w:val="22"/>
                <w:szCs w:val="22"/>
                <w:lang w:eastAsia="zh-CN"/>
              </w:rPr>
              <w:t>Транспортная доступность –</w:t>
            </w:r>
          </w:p>
          <w:p>
            <w:pPr>
              <w:pStyle w:val="032"/>
              <w:widowControl w:val="false"/>
              <w:spacing w:before="0" w:after="0"/>
              <w:jc w:val="left"/>
              <w:rPr>
                <w:color w:val="000000"/>
                <w:sz w:val="22"/>
                <w:szCs w:val="22"/>
                <w:lang w:eastAsia="zh-CN"/>
              </w:rPr>
            </w:pPr>
            <w:r>
              <w:rPr>
                <w:color w:val="000000"/>
                <w:sz w:val="22"/>
                <w:szCs w:val="22"/>
                <w:lang w:eastAsia="zh-CN"/>
              </w:rPr>
              <w:t>45 минут</w:t>
            </w:r>
          </w:p>
        </w:tc>
        <w:tc>
          <w:tcPr>
            <w:tcW w:w="1136" w:type="dxa"/>
            <w:tcBorders>
              <w:top w:val="single" w:sz="4"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9</w:t>
            </w:r>
          </w:p>
        </w:tc>
        <w:tc>
          <w:tcPr>
            <w:tcW w:w="1840" w:type="dxa"/>
            <w:tcBorders>
              <w:top w:val="single" w:sz="4"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 только при необходимости соблюдения радиусов обслуживания.</w:t>
            </w:r>
          </w:p>
        </w:tc>
      </w:tr>
      <w:tr>
        <w:trPr>
          <w:trHeight w:val="1134"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Музеи, выставочные площадки</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Не нормируется</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15</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Не нормируется</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размещение культурно-выставочного центра «Эрмитаж».</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b/>
                <w:bCs/>
                <w:color w:val="000000"/>
                <w:sz w:val="22"/>
                <w:szCs w:val="22"/>
              </w:rPr>
            </w:pPr>
            <w:r>
              <w:rPr>
                <w:b/>
                <w:bCs/>
                <w:color w:val="000000"/>
                <w:sz w:val="22"/>
                <w:szCs w:val="22"/>
              </w:rPr>
              <w:t>Объекты формирования и содержания муниципального архива (норма по МНГП)</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Муниципальный архив</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 муниципальное образование – 1</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1</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Городской округ обслуживает муниципальный архив города Калуги, расположенный по адресу:</w:t>
            </w:r>
          </w:p>
          <w:p>
            <w:pPr>
              <w:pStyle w:val="Normal"/>
              <w:widowControl w:val="false"/>
              <w:spacing w:before="0" w:after="0"/>
              <w:jc w:val="center"/>
              <w:rPr>
                <w:color w:val="000000"/>
                <w:sz w:val="22"/>
                <w:szCs w:val="22"/>
              </w:rPr>
            </w:pPr>
            <w:r>
              <w:rPr>
                <w:color w:val="000000"/>
                <w:sz w:val="22"/>
                <w:szCs w:val="22"/>
              </w:rPr>
              <w:t>г. Калуга, ул. Баумана, 26а.</w:t>
            </w:r>
          </w:p>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23" w:hRule="atLeast"/>
        </w:trPr>
        <w:tc>
          <w:tcPr>
            <w:tcW w:w="15436"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b/>
                <w:bCs/>
                <w:color w:val="000000"/>
                <w:sz w:val="22"/>
                <w:szCs w:val="22"/>
              </w:rPr>
            </w:pPr>
            <w:r>
              <w:rPr>
                <w:b/>
                <w:bCs/>
                <w:color w:val="000000"/>
                <w:sz w:val="22"/>
                <w:szCs w:val="22"/>
              </w:rPr>
              <w:t>Объекты организации ритуальных услуг и содержания мест захоронения (норма по МНГП)</w:t>
            </w:r>
          </w:p>
        </w:tc>
      </w:tr>
      <w:tr>
        <w:trPr>
          <w:trHeight w:val="7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Бюро ритуальных услуг</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br/>
              <w:t>муниципальное образование – 1</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24</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Дополнительное строительство не требуется.</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Кладбище</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га на 10 000 человек – 6,4</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227,0</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236,8</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 настоящее время и на первую очередь реализации Генерального плана норматив соблюден. На расчетный срок необходимо расширение существующих кладбищ или создание нового кладбища площадью 15-20 га.</w:t>
            </w:r>
          </w:p>
        </w:tc>
      </w:tr>
      <w:tr>
        <w:trPr>
          <w:trHeight w:val="23" w:hRule="atLeast"/>
        </w:trPr>
        <w:tc>
          <w:tcPr>
            <w:tcW w:w="305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Крематорий</w:t>
            </w:r>
          </w:p>
        </w:tc>
        <w:tc>
          <w:tcPr>
            <w:tcW w:w="4021"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jc w:val="left"/>
              <w:rPr>
                <w:color w:val="000000"/>
                <w:sz w:val="22"/>
                <w:szCs w:val="22"/>
                <w:lang w:eastAsia="zh-CN"/>
              </w:rPr>
            </w:pPr>
            <w:r>
              <w:rPr>
                <w:color w:val="000000"/>
                <w:sz w:val="22"/>
                <w:szCs w:val="22"/>
                <w:lang w:eastAsia="zh-CN"/>
              </w:rPr>
              <w:t>объект на</w:t>
              <w:br/>
              <w:t>муниципальное образование – 1</w:t>
            </w:r>
          </w:p>
        </w:tc>
        <w:tc>
          <w:tcPr>
            <w:tcW w:w="113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0</w:t>
            </w:r>
          </w:p>
        </w:tc>
        <w:tc>
          <w:tcPr>
            <w:tcW w:w="1840"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1</w:t>
            </w:r>
          </w:p>
        </w:tc>
        <w:tc>
          <w:tcPr>
            <w:tcW w:w="5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Запланировано строительство крематория на</w:t>
            </w:r>
          </w:p>
          <w:p>
            <w:pPr>
              <w:pStyle w:val="Normal"/>
              <w:widowControl w:val="false"/>
              <w:spacing w:before="0" w:after="0"/>
              <w:jc w:val="center"/>
              <w:rPr>
                <w:color w:val="000000"/>
                <w:sz w:val="22"/>
                <w:szCs w:val="22"/>
              </w:rPr>
            </w:pPr>
            <w:r>
              <w:rPr>
                <w:color w:val="000000"/>
                <w:sz w:val="22"/>
                <w:szCs w:val="22"/>
              </w:rPr>
              <w:t>з/у 40:26:000099:679</w:t>
            </w:r>
          </w:p>
        </w:tc>
      </w:tr>
    </w:tbl>
    <w:p>
      <w:pPr>
        <w:sectPr>
          <w:headerReference w:type="even" r:id="rId6"/>
          <w:headerReference w:type="default" r:id="rId7"/>
          <w:headerReference w:type="first" r:id="rId8"/>
          <w:type w:val="nextPage"/>
          <w:pgSz w:orient="landscape" w:w="16838" w:h="11906"/>
          <w:pgMar w:left="1418" w:right="851" w:gutter="0" w:header="851" w:top="1469" w:footer="0" w:bottom="340"/>
          <w:pgNumType w:fmt="decimal"/>
          <w:formProt w:val="false"/>
          <w:textDirection w:val="lrTb"/>
          <w:docGrid w:type="default" w:linePitch="360" w:charSpace="0"/>
        </w:sectPr>
      </w:pP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2" w:name="_Toc152766167"/>
      <w:r>
        <w:rPr>
          <w:rFonts w:cs="Times New Roman" w:ascii="Times New Roman" w:hAnsi="Times New Roman"/>
          <w:i w:val="false"/>
          <w:iCs w:val="false"/>
          <w:color w:val="000000"/>
          <w:kern w:val="0"/>
          <w:sz w:val="26"/>
          <w:szCs w:val="26"/>
          <w:lang w:val="ru-RU"/>
        </w:rPr>
        <w:t>2.4. Развитие транспортной инфраструктуры</w:t>
      </w:r>
      <w:bookmarkEnd w:id="12"/>
    </w:p>
    <w:p>
      <w:pPr>
        <w:pStyle w:val="Normal"/>
        <w:spacing w:before="0" w:after="0"/>
        <w:ind w:firstLine="709"/>
        <w:jc w:val="both"/>
        <w:rPr>
          <w:color w:val="000000"/>
        </w:rPr>
      </w:pPr>
      <w:r>
        <w:rPr>
          <w:color w:val="000000"/>
        </w:rPr>
        <w:t>При разработке проектных решений учтены мероприятия, предусмотренные муниципальной программой городского округа «Развитие транспортной системы и безопасность дорожного движения» (утверждена постановлением Городской Управы города Калуги от 14.02.2020 № 46</w:t>
        <w:noBreakHyphen/>
        <w:t>п). Данной программой планируется:</w:t>
      </w:r>
    </w:p>
    <w:p>
      <w:pPr>
        <w:pStyle w:val="Normal"/>
        <w:spacing w:before="0" w:after="0"/>
        <w:ind w:firstLine="709"/>
        <w:jc w:val="both"/>
        <w:rPr>
          <w:color w:val="000000"/>
        </w:rPr>
      </w:pPr>
      <w:r>
        <w:rPr>
          <w:color w:val="000000"/>
        </w:rPr>
        <w:t>- увеличение к 2026 году доли протяженности автомобильных дорог общего пользования местного значения, соответствующих нормативным требованиям, от общей протяженности дорог не менее чем до 67%;</w:t>
      </w:r>
    </w:p>
    <w:p>
      <w:pPr>
        <w:pStyle w:val="Normal"/>
        <w:spacing w:before="0" w:after="0"/>
        <w:ind w:firstLine="709"/>
        <w:jc w:val="both"/>
        <w:rPr>
          <w:color w:val="000000"/>
        </w:rPr>
      </w:pPr>
      <w:r>
        <w:rPr>
          <w:color w:val="000000"/>
        </w:rPr>
        <w:t>- снижение в 2026 году доли протяженности дорожной сети городской агломерации «Калужская агломерация», работающей в режиме перегрузки (г. Калуга), не менее чем на 3% по сравнению с 2020 годом;</w:t>
      </w:r>
    </w:p>
    <w:p>
      <w:pPr>
        <w:pStyle w:val="Normal"/>
        <w:spacing w:before="0" w:after="0"/>
        <w:ind w:firstLine="709"/>
        <w:jc w:val="both"/>
        <w:rPr>
          <w:color w:val="000000"/>
        </w:rPr>
      </w:pPr>
      <w:r>
        <w:rPr>
          <w:color w:val="000000"/>
        </w:rPr>
        <w:t>- снижение к 2026 году количества мест концентрации дорожно-транспортных происшествий (аварийно-опасных участков) на дорожной сети городской агломерации «Калужская агломерация» (г. Калуга) до 8;</w:t>
      </w:r>
    </w:p>
    <w:p>
      <w:pPr>
        <w:pStyle w:val="Normal"/>
        <w:spacing w:before="0" w:after="0"/>
        <w:ind w:firstLine="709"/>
        <w:jc w:val="both"/>
        <w:rPr>
          <w:color w:val="000000"/>
        </w:rPr>
      </w:pPr>
      <w:r>
        <w:rPr>
          <w:color w:val="000000"/>
        </w:rPr>
        <w:t>- доля пассажиров, перевезенных муниципальным общественным транспортом по регулируемым тарифам, к 2026 году увеличится до 65%;</w:t>
      </w:r>
    </w:p>
    <w:p>
      <w:pPr>
        <w:pStyle w:val="Normal"/>
        <w:spacing w:before="0" w:after="0"/>
        <w:ind w:firstLine="709"/>
        <w:jc w:val="both"/>
        <w:rPr>
          <w:color w:val="000000"/>
        </w:rPr>
      </w:pPr>
      <w:r>
        <w:rPr>
          <w:color w:val="000000"/>
        </w:rPr>
        <w:t>- оснащение маршрутных транспортных средств, оборудованных автоматической системой оплаты проезда, до 591 ед.;</w:t>
      </w:r>
    </w:p>
    <w:p>
      <w:pPr>
        <w:pStyle w:val="Normal"/>
        <w:spacing w:before="0" w:after="0"/>
        <w:ind w:firstLine="709"/>
        <w:jc w:val="both"/>
        <w:rPr>
          <w:color w:val="000000"/>
        </w:rPr>
      </w:pPr>
      <w:r>
        <w:rPr>
          <w:color w:val="000000"/>
        </w:rPr>
        <w:t>- доля отремонтированных дворовых территорий и междворовых проездов от общего количества дворовых территорий, расположенных в границах города Калуги, в 2023 составит не менее 1,33%;</w:t>
      </w:r>
    </w:p>
    <w:p>
      <w:pPr>
        <w:pStyle w:val="Normal"/>
        <w:spacing w:before="0" w:after="0"/>
        <w:ind w:firstLine="709"/>
        <w:jc w:val="both"/>
        <w:rPr>
          <w:color w:val="000000"/>
        </w:rPr>
      </w:pPr>
      <w:r>
        <w:rPr>
          <w:color w:val="000000"/>
        </w:rPr>
        <w:t>- увеличение платных парковочных мест до 1950 ед.;</w:t>
      </w:r>
    </w:p>
    <w:p>
      <w:pPr>
        <w:pStyle w:val="Normal"/>
        <w:spacing w:before="0" w:after="0"/>
        <w:ind w:firstLine="709"/>
        <w:jc w:val="both"/>
        <w:rPr>
          <w:color w:val="000000"/>
        </w:rPr>
      </w:pPr>
      <w:r>
        <w:rPr>
          <w:color w:val="000000"/>
        </w:rPr>
        <w:t>- увеличение количества обслуживаемых светофорных объектов к 2025 году до                 182 единиц за счет строительства новых;</w:t>
      </w:r>
    </w:p>
    <w:p>
      <w:pPr>
        <w:pStyle w:val="Normal"/>
        <w:spacing w:before="0" w:after="0"/>
        <w:ind w:firstLine="709"/>
        <w:jc w:val="both"/>
        <w:rPr>
          <w:color w:val="000000"/>
        </w:rPr>
      </w:pPr>
      <w:r>
        <w:rPr>
          <w:color w:val="000000"/>
        </w:rPr>
        <w:t>- увеличение количества модернизированных светофорных объектов к 2025 году не менее чем до 6 ед.;</w:t>
      </w:r>
    </w:p>
    <w:p>
      <w:pPr>
        <w:pStyle w:val="Normal"/>
        <w:spacing w:before="0" w:after="0"/>
        <w:ind w:firstLine="709"/>
        <w:jc w:val="both"/>
        <w:rPr>
          <w:color w:val="000000"/>
        </w:rPr>
      </w:pPr>
      <w:r>
        <w:rPr>
          <w:color w:val="000000"/>
        </w:rPr>
        <w:t>- улучшение состояния улично-дорожной сети (УДС) города Калуги;</w:t>
      </w:r>
    </w:p>
    <w:p>
      <w:pPr>
        <w:pStyle w:val="Normal"/>
        <w:spacing w:before="0" w:after="0"/>
        <w:ind w:firstLine="709"/>
        <w:jc w:val="both"/>
        <w:rPr>
          <w:color w:val="000000"/>
        </w:rPr>
      </w:pPr>
      <w:r>
        <w:rPr>
          <w:color w:val="000000"/>
        </w:rPr>
        <w:t>- повышение безопасности и удобства пешеходов;</w:t>
      </w:r>
    </w:p>
    <w:p>
      <w:pPr>
        <w:pStyle w:val="Normal"/>
        <w:spacing w:before="0" w:after="0"/>
        <w:ind w:firstLine="709"/>
        <w:jc w:val="both"/>
        <w:rPr>
          <w:color w:val="000000"/>
        </w:rPr>
      </w:pPr>
      <w:r>
        <w:rPr>
          <w:color w:val="000000"/>
        </w:rPr>
        <w:t>- гарантированная доступность городского пассажирского транспорта для всех слоев населения;</w:t>
      </w:r>
    </w:p>
    <w:p>
      <w:pPr>
        <w:pStyle w:val="Normal"/>
        <w:spacing w:before="0" w:after="0"/>
        <w:ind w:firstLine="709"/>
        <w:jc w:val="both"/>
        <w:rPr>
          <w:color w:val="000000"/>
        </w:rPr>
      </w:pPr>
      <w:r>
        <w:rPr>
          <w:color w:val="000000"/>
        </w:rPr>
        <w:t>- экономия времени как для перевозки пассажиров, так и для прохождения грузов, находящихся в пути;</w:t>
      </w:r>
    </w:p>
    <w:p>
      <w:pPr>
        <w:pStyle w:val="Normal"/>
        <w:spacing w:before="0" w:after="0"/>
        <w:ind w:firstLine="709"/>
        <w:jc w:val="both"/>
        <w:rPr>
          <w:color w:val="000000"/>
        </w:rPr>
      </w:pPr>
      <w:r>
        <w:rPr>
          <w:color w:val="000000"/>
        </w:rPr>
        <w:t>- повышение качества обслуживания пассажиров на муниципальных маршрутах общественного транспорта;</w:t>
      </w:r>
    </w:p>
    <w:p>
      <w:pPr>
        <w:pStyle w:val="Normal"/>
        <w:spacing w:before="0" w:after="0"/>
        <w:ind w:firstLine="709"/>
        <w:jc w:val="both"/>
        <w:rPr>
          <w:color w:val="000000"/>
        </w:rPr>
      </w:pPr>
      <w:r>
        <w:rPr>
          <w:color w:val="000000"/>
        </w:rPr>
        <w:t>- снижение количества дорожно-транспортных происшествий, в том числе с участием общественного транспорта;</w:t>
      </w:r>
    </w:p>
    <w:p>
      <w:pPr>
        <w:pStyle w:val="Normal"/>
        <w:spacing w:before="0" w:after="0"/>
        <w:ind w:firstLine="709"/>
        <w:jc w:val="both"/>
        <w:rPr>
          <w:color w:val="000000"/>
        </w:rPr>
      </w:pPr>
      <w:r>
        <w:rPr>
          <w:color w:val="000000"/>
        </w:rPr>
        <w:t>- обеспечение комфортных условий для всех участников дорожного движения;</w:t>
      </w:r>
    </w:p>
    <w:p>
      <w:pPr>
        <w:pStyle w:val="Normal"/>
        <w:spacing w:before="0" w:after="0"/>
        <w:ind w:firstLine="709"/>
        <w:jc w:val="both"/>
        <w:rPr>
          <w:color w:val="000000"/>
        </w:rPr>
      </w:pPr>
      <w:r>
        <w:rPr>
          <w:color w:val="000000"/>
        </w:rPr>
        <w:t>- снижение физического износа дорожного покрытия дворовых территорий и проездов к ним;</w:t>
      </w:r>
    </w:p>
    <w:p>
      <w:pPr>
        <w:pStyle w:val="Normal"/>
        <w:spacing w:before="0" w:after="0"/>
        <w:ind w:firstLine="709"/>
        <w:jc w:val="both"/>
        <w:rPr>
          <w:color w:val="000000"/>
        </w:rPr>
      </w:pPr>
      <w:r>
        <w:rPr>
          <w:color w:val="000000"/>
        </w:rPr>
        <w:t>- восстановительный ремонт стоянок автотранспортных средств, расположенных на территориях, прилегающих к многоквартирным домам;</w:t>
      </w:r>
    </w:p>
    <w:p>
      <w:pPr>
        <w:pStyle w:val="Normal"/>
        <w:spacing w:before="0" w:after="0"/>
        <w:ind w:firstLine="709"/>
        <w:jc w:val="both"/>
        <w:rPr>
          <w:color w:val="000000"/>
        </w:rPr>
      </w:pPr>
      <w:r>
        <w:rPr>
          <w:color w:val="000000"/>
        </w:rPr>
        <w:t>- снижение количества нарушений правил парковки на улично-дорожной сети города;</w:t>
      </w:r>
    </w:p>
    <w:p>
      <w:pPr>
        <w:pStyle w:val="Normal"/>
        <w:spacing w:before="0" w:after="0"/>
        <w:ind w:firstLine="709"/>
        <w:jc w:val="both"/>
        <w:rPr>
          <w:color w:val="000000"/>
        </w:rPr>
      </w:pPr>
      <w:r>
        <w:rPr>
          <w:color w:val="000000"/>
        </w:rPr>
        <w:t>- увеличение свободных парковочных мест;</w:t>
      </w:r>
    </w:p>
    <w:p>
      <w:pPr>
        <w:pStyle w:val="Normal"/>
        <w:spacing w:before="0" w:after="0"/>
        <w:ind w:firstLine="709"/>
        <w:jc w:val="both"/>
        <w:rPr>
          <w:color w:val="000000"/>
        </w:rPr>
      </w:pPr>
      <w:r>
        <w:rPr>
          <w:color w:val="000000"/>
        </w:rPr>
        <w:t>- формирование у детей навыков безопасного поведения на дорогах;</w:t>
      </w:r>
    </w:p>
    <w:p>
      <w:pPr>
        <w:pStyle w:val="Normal"/>
        <w:spacing w:before="0" w:after="0"/>
        <w:ind w:firstLine="709"/>
        <w:jc w:val="both"/>
        <w:rPr>
          <w:color w:val="000000"/>
        </w:rPr>
      </w:pPr>
      <w:r>
        <w:rPr>
          <w:color w:val="000000"/>
        </w:rPr>
        <w:t>- улучшение качества обслуживания пассажиров;</w:t>
      </w:r>
    </w:p>
    <w:p>
      <w:pPr>
        <w:pStyle w:val="Normal"/>
        <w:spacing w:before="0" w:after="0"/>
        <w:ind w:firstLine="709"/>
        <w:jc w:val="both"/>
        <w:rPr>
          <w:color w:val="000000"/>
        </w:rPr>
      </w:pPr>
      <w:r>
        <w:rPr>
          <w:color w:val="000000"/>
        </w:rPr>
        <w:t>- повышение доступности парковочных мест;</w:t>
      </w:r>
    </w:p>
    <w:p>
      <w:pPr>
        <w:pStyle w:val="Normal"/>
        <w:spacing w:before="0" w:after="0"/>
        <w:ind w:firstLine="709"/>
        <w:jc w:val="both"/>
        <w:rPr/>
      </w:pPr>
      <w:r>
        <w:rPr>
          <w:color w:val="000000"/>
        </w:rPr>
        <w:t>- обеспечение повышения уровня безопасности и эффективности функционирования движения пешеходов, улучшения экологической обстановки</w:t>
      </w:r>
      <w:r>
        <w:rPr>
          <w:b/>
          <w:color w:val="000000"/>
        </w:rPr>
        <w:t>.</w:t>
      </w:r>
    </w:p>
    <w:p>
      <w:pPr>
        <w:pStyle w:val="Normal"/>
        <w:spacing w:before="60" w:after="60"/>
        <w:ind w:firstLine="709"/>
        <w:jc w:val="both"/>
        <w:rPr>
          <w:b/>
          <w:color w:val="000000"/>
        </w:rPr>
      </w:pPr>
      <w:r>
        <w:rPr>
          <w:b/>
          <w:color w:val="000000"/>
        </w:rPr>
        <w:t>Улично-дорожная сеть</w:t>
      </w:r>
    </w:p>
    <w:p>
      <w:pPr>
        <w:pStyle w:val="Normal"/>
        <w:spacing w:before="0" w:after="0"/>
        <w:ind w:firstLine="709"/>
        <w:jc w:val="both"/>
        <w:rPr>
          <w:color w:val="000000"/>
        </w:rPr>
      </w:pPr>
      <w:r>
        <w:rPr>
          <w:color w:val="000000"/>
        </w:rPr>
        <w:t>Проектные предложения по развитию и совершенствованию транспортного каркаса городского округа основаны на соблюдении следующих концептуальных положений: преобразование существующей радиальной структуры внутригородской магистральной улично-дорожной сети (УДС) в радиально-кольцевую за счет постепенного наращивания дуговых и поперечных связей и реконструкции отдельных участков, что позволит:</w:t>
      </w:r>
    </w:p>
    <w:p>
      <w:pPr>
        <w:pStyle w:val="Normal"/>
        <w:spacing w:before="0" w:after="0"/>
        <w:ind w:firstLine="709"/>
        <w:jc w:val="both"/>
        <w:rPr>
          <w:color w:val="000000"/>
        </w:rPr>
      </w:pPr>
      <w:r>
        <w:rPr>
          <w:color w:val="000000"/>
        </w:rPr>
        <w:t>- перераспределить транспортные потоки по сети дублирующих и объездных магистралей и тем самым разгрузить центральную часть города от транзитного транспорта и вывести грузовой транспорт за пределы селитебных территорий;</w:t>
      </w:r>
    </w:p>
    <w:p>
      <w:pPr>
        <w:pStyle w:val="Normal"/>
        <w:spacing w:before="0" w:after="0"/>
        <w:ind w:firstLine="709"/>
        <w:jc w:val="both"/>
        <w:rPr>
          <w:color w:val="000000"/>
        </w:rPr>
      </w:pPr>
      <w:r>
        <w:rPr>
          <w:color w:val="000000"/>
        </w:rPr>
        <w:t>- усилить взаимосвязь существующих и новых планировочных площадок городского округа между собой и с сетью внешних автомобильных дорог.</w:t>
      </w:r>
    </w:p>
    <w:p>
      <w:pPr>
        <w:pStyle w:val="Normal"/>
        <w:spacing w:before="0" w:after="0"/>
        <w:ind w:firstLine="709"/>
        <w:jc w:val="both"/>
        <w:rPr>
          <w:color w:val="000000"/>
        </w:rPr>
      </w:pPr>
      <w:r>
        <w:rPr>
          <w:color w:val="000000"/>
        </w:rPr>
        <w:t>- обеспечить бесперебойное транспортное сообщение города с прочими населенными пунктами, входящими состав в городского округа;</w:t>
      </w:r>
    </w:p>
    <w:p>
      <w:pPr>
        <w:pStyle w:val="Normal"/>
        <w:spacing w:before="0" w:after="0"/>
        <w:ind w:firstLine="709"/>
        <w:jc w:val="both"/>
        <w:rPr>
          <w:color w:val="000000"/>
        </w:rPr>
      </w:pPr>
      <w:r>
        <w:rPr>
          <w:color w:val="000000"/>
        </w:rPr>
        <w:t xml:space="preserve">- создать необходимые условия для безопасного дорожного движения; </w:t>
      </w:r>
    </w:p>
    <w:p>
      <w:pPr>
        <w:pStyle w:val="Normal"/>
        <w:spacing w:before="0" w:after="0"/>
        <w:ind w:firstLine="709"/>
        <w:jc w:val="both"/>
        <w:rPr>
          <w:color w:val="000000"/>
        </w:rPr>
      </w:pPr>
      <w:r>
        <w:rPr>
          <w:color w:val="000000"/>
        </w:rPr>
        <w:t>- организовать регулярное автобусное сообщение;</w:t>
      </w:r>
    </w:p>
    <w:p>
      <w:pPr>
        <w:pStyle w:val="Normal"/>
        <w:spacing w:before="0" w:after="0"/>
        <w:ind w:firstLine="709"/>
        <w:jc w:val="both"/>
        <w:rPr>
          <w:color w:val="000000"/>
        </w:rPr>
      </w:pPr>
      <w:r>
        <w:rPr>
          <w:color w:val="000000"/>
        </w:rPr>
        <w:t>- оснастить пересечения и примыкания основных магистральных улиц и дорог необходимым количеством искусственных дорожных сооружений;</w:t>
      </w:r>
    </w:p>
    <w:p>
      <w:pPr>
        <w:pStyle w:val="Normal"/>
        <w:spacing w:before="0" w:after="0"/>
        <w:ind w:firstLine="709"/>
        <w:jc w:val="both"/>
        <w:rPr>
          <w:color w:val="000000"/>
        </w:rPr>
      </w:pPr>
      <w:r>
        <w:rPr>
          <w:color w:val="000000"/>
        </w:rPr>
        <w:t xml:space="preserve">- обеспечить надлежащую пропускную способность УДС и высокую скорость движения транспорта; </w:t>
      </w:r>
    </w:p>
    <w:p>
      <w:pPr>
        <w:pStyle w:val="Normal"/>
        <w:spacing w:before="0" w:after="0"/>
        <w:ind w:firstLine="709"/>
        <w:jc w:val="both"/>
        <w:rPr/>
      </w:pPr>
      <w:r>
        <w:rPr>
          <w:color w:val="000000"/>
        </w:rPr>
        <w:t>-</w:t>
      </w:r>
      <w:r>
        <w:rPr>
          <w:color w:val="000000"/>
          <w:lang w:val="en-US"/>
        </w:rPr>
        <w:t> </w:t>
      </w:r>
      <w:r>
        <w:rPr>
          <w:color w:val="000000"/>
        </w:rPr>
        <w:t>ликвидировать заторы на конфликтных участках УДС;</w:t>
      </w:r>
    </w:p>
    <w:p>
      <w:pPr>
        <w:pStyle w:val="Normal"/>
        <w:spacing w:before="0" w:after="0"/>
        <w:ind w:firstLine="709"/>
        <w:jc w:val="both"/>
        <w:rPr>
          <w:color w:val="000000"/>
        </w:rPr>
      </w:pPr>
      <w:r>
        <w:rPr>
          <w:color w:val="000000"/>
        </w:rPr>
        <w:t>- сформировать комфортную городскую среды путем организации системы озелененных пешеходных и велосипедных направлений.</w:t>
      </w:r>
    </w:p>
    <w:p>
      <w:pPr>
        <w:pStyle w:val="Normal"/>
        <w:spacing w:before="0" w:after="0"/>
        <w:ind w:firstLine="567"/>
        <w:jc w:val="right"/>
        <w:rPr>
          <w:color w:val="000000"/>
        </w:rPr>
      </w:pPr>
      <w:r>
        <w:rPr>
          <w:color w:val="000000"/>
        </w:rPr>
        <w:t>Таблица 2.4.1</w:t>
      </w:r>
    </w:p>
    <w:p>
      <w:pPr>
        <w:pStyle w:val="Normal"/>
        <w:spacing w:before="0" w:after="0"/>
        <w:ind w:firstLine="567"/>
        <w:jc w:val="center"/>
        <w:rPr>
          <w:color w:val="000000"/>
        </w:rPr>
      </w:pPr>
      <w:r>
        <w:rPr>
          <w:color w:val="000000"/>
        </w:rPr>
        <w:t>Показатель минимально допустимого уровня обеспеченности объектами автомобильными дорогами местного значения на территории городского округа</w:t>
      </w:r>
    </w:p>
    <w:tbl>
      <w:tblPr>
        <w:tblW w:w="9750" w:type="dxa"/>
        <w:jc w:val="left"/>
        <w:tblInd w:w="-62" w:type="dxa"/>
        <w:tblLayout w:type="fixed"/>
        <w:tblCellMar>
          <w:top w:w="0" w:type="dxa"/>
          <w:left w:w="57" w:type="dxa"/>
          <w:bottom w:w="0" w:type="dxa"/>
          <w:right w:w="57" w:type="dxa"/>
        </w:tblCellMar>
        <w:tblLook w:firstRow="0" w:noVBand="0" w:lastRow="0" w:firstColumn="0" w:lastColumn="0" w:noHBand="0" w:val="0000"/>
      </w:tblPr>
      <w:tblGrid>
        <w:gridCol w:w="529"/>
        <w:gridCol w:w="5029"/>
        <w:gridCol w:w="1632"/>
        <w:gridCol w:w="2560"/>
      </w:tblGrid>
      <w:tr>
        <w:trPr/>
        <w:tc>
          <w:tcPr>
            <w:tcW w:w="529"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w:t>
            </w:r>
          </w:p>
          <w:p>
            <w:pPr>
              <w:pStyle w:val="Normal"/>
              <w:widowControl w:val="false"/>
              <w:spacing w:before="0" w:after="0"/>
              <w:jc w:val="center"/>
              <w:rPr>
                <w:b/>
                <w:color w:val="000000"/>
                <w:sz w:val="22"/>
                <w:szCs w:val="22"/>
              </w:rPr>
            </w:pPr>
            <w:r>
              <w:rPr>
                <w:b/>
                <w:color w:val="000000"/>
                <w:sz w:val="22"/>
                <w:szCs w:val="22"/>
              </w:rPr>
              <w:t>п/п</w:t>
            </w:r>
          </w:p>
        </w:tc>
        <w:tc>
          <w:tcPr>
            <w:tcW w:w="5029"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обеспеченности объектами</w:t>
            </w:r>
          </w:p>
        </w:tc>
        <w:tc>
          <w:tcPr>
            <w:tcW w:w="163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Размерность обеспеченнос-ти</w:t>
            </w:r>
          </w:p>
        </w:tc>
        <w:tc>
          <w:tcPr>
            <w:tcW w:w="256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Численное значение на расчетный срок</w:t>
            </w:r>
          </w:p>
          <w:p>
            <w:pPr>
              <w:pStyle w:val="Normal"/>
              <w:widowControl w:val="false"/>
              <w:spacing w:before="0" w:after="0"/>
              <w:jc w:val="center"/>
              <w:rPr>
                <w:b/>
                <w:color w:val="000000"/>
                <w:sz w:val="22"/>
                <w:szCs w:val="22"/>
              </w:rPr>
            </w:pPr>
            <w:r>
              <w:rPr>
                <w:b/>
                <w:color w:val="000000"/>
                <w:sz w:val="22"/>
                <w:szCs w:val="22"/>
              </w:rPr>
              <w:t>(норма по МНГП)</w:t>
            </w:r>
          </w:p>
        </w:tc>
      </w:tr>
      <w:tr>
        <w:trPr>
          <w:trHeight w:val="330" w:hRule="atLeast"/>
        </w:trPr>
        <w:tc>
          <w:tcPr>
            <w:tcW w:w="975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b/>
                <w:color w:val="000000"/>
                <w:sz w:val="22"/>
                <w:szCs w:val="22"/>
              </w:rPr>
            </w:pPr>
            <w:r>
              <w:rPr>
                <w:b/>
                <w:color w:val="000000"/>
                <w:sz w:val="22"/>
                <w:szCs w:val="22"/>
              </w:rPr>
              <w:t>Автомобильные дороги местного значения</w:t>
            </w:r>
          </w:p>
        </w:tc>
      </w:tr>
      <w:tr>
        <w:trPr>
          <w:trHeight w:val="483"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50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00" w:after="100"/>
              <w:rPr>
                <w:color w:val="000000"/>
                <w:sz w:val="22"/>
                <w:szCs w:val="22"/>
              </w:rPr>
            </w:pPr>
            <w:r>
              <w:rPr>
                <w:color w:val="000000"/>
                <w:sz w:val="22"/>
                <w:szCs w:val="22"/>
              </w:rPr>
              <w:t>Плотность автомобильных дорог местного значения в границах городского населенного пункта</w:t>
            </w:r>
          </w:p>
        </w:tc>
        <w:tc>
          <w:tcPr>
            <w:tcW w:w="1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км / км</w:t>
            </w:r>
            <w:r>
              <w:rPr>
                <w:color w:val="000000"/>
                <w:sz w:val="22"/>
                <w:szCs w:val="22"/>
                <w:vertAlign w:val="superscript"/>
              </w:rPr>
              <w:t>2</w:t>
            </w:r>
          </w:p>
        </w:tc>
        <w:tc>
          <w:tcPr>
            <w:tcW w:w="2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4</w:t>
            </w:r>
          </w:p>
        </w:tc>
      </w:tr>
      <w:tr>
        <w:trPr>
          <w:trHeight w:val="1"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w:t>
            </w:r>
          </w:p>
        </w:tc>
        <w:tc>
          <w:tcPr>
            <w:tcW w:w="50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00" w:after="100"/>
              <w:rPr>
                <w:color w:val="000000"/>
                <w:sz w:val="22"/>
                <w:szCs w:val="22"/>
              </w:rPr>
            </w:pPr>
            <w:r>
              <w:rPr>
                <w:color w:val="000000"/>
                <w:sz w:val="22"/>
                <w:szCs w:val="22"/>
              </w:rPr>
              <w:t>Плотность автомобильных дорог местного значения в границах сельских населенных пунктов</w:t>
            </w:r>
          </w:p>
        </w:tc>
        <w:tc>
          <w:tcPr>
            <w:tcW w:w="1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км / км</w:t>
            </w:r>
            <w:r>
              <w:rPr>
                <w:color w:val="000000"/>
                <w:sz w:val="22"/>
                <w:szCs w:val="22"/>
                <w:vertAlign w:val="superscript"/>
              </w:rPr>
              <w:t>2</w:t>
            </w:r>
          </w:p>
        </w:tc>
        <w:tc>
          <w:tcPr>
            <w:tcW w:w="2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3</w:t>
            </w:r>
          </w:p>
        </w:tc>
      </w:tr>
    </w:tbl>
    <w:p>
      <w:pPr>
        <w:pStyle w:val="Normal"/>
        <w:spacing w:before="0" w:after="0"/>
        <w:ind w:firstLine="567"/>
        <w:jc w:val="both"/>
        <w:rPr>
          <w:color w:val="000000"/>
        </w:rPr>
      </w:pPr>
      <w:r>
        <w:rPr>
          <w:color w:val="000000"/>
        </w:rPr>
      </w:r>
    </w:p>
    <w:p>
      <w:pPr>
        <w:pStyle w:val="Normal"/>
        <w:spacing w:before="100" w:after="0"/>
        <w:ind w:firstLine="709"/>
        <w:jc w:val="both"/>
        <w:rPr>
          <w:b/>
          <w:color w:val="000000"/>
        </w:rPr>
      </w:pPr>
      <w:r>
        <w:rPr>
          <w:b/>
          <w:color w:val="000000"/>
        </w:rPr>
        <w:t>Для преобразования сложившейся радиальной структуры магистральной УДС в радиально-кольцевую, Генеральным планом предусматривается:</w:t>
      </w:r>
    </w:p>
    <w:p>
      <w:pPr>
        <w:pStyle w:val="Normal"/>
        <w:spacing w:before="60" w:after="60"/>
        <w:ind w:firstLine="709"/>
        <w:jc w:val="both"/>
        <w:rPr>
          <w:b/>
          <w:color w:val="000000"/>
        </w:rPr>
      </w:pPr>
      <w:r>
        <w:rPr>
          <w:b/>
          <w:color w:val="000000"/>
        </w:rPr>
        <w:t>1. Формирование кольцевых связей:</w:t>
      </w:r>
    </w:p>
    <w:p>
      <w:pPr>
        <w:pStyle w:val="Normal"/>
        <w:spacing w:before="0" w:after="0"/>
        <w:ind w:firstLine="709"/>
        <w:jc w:val="both"/>
        <w:rPr/>
      </w:pPr>
      <w:r>
        <w:rPr>
          <w:b/>
          <w:color w:val="000000"/>
        </w:rPr>
        <w:t>1.1 внутреннее,</w:t>
      </w:r>
      <w:r>
        <w:rPr>
          <w:color w:val="000000"/>
        </w:rPr>
        <w:t xml:space="preserve"> формируемое из участка восточного полукольца вдоль р. Киевка от восточного моста через р. Оку до ул. Зерновая (Окружной дороги) – ул. Путейская – южное полукольцо жилого района «Силикатный» – магистраль вдоль Яченского водохранилища – набережная вдоль берега р. Оки. Данное направление требует строительства следующих магистральных улиц и дорог общегородского значения: </w:t>
      </w:r>
    </w:p>
    <w:p>
      <w:pPr>
        <w:pStyle w:val="Normal"/>
        <w:spacing w:before="0" w:after="0"/>
        <w:ind w:firstLine="709"/>
        <w:jc w:val="both"/>
        <w:rPr>
          <w:color w:val="000000"/>
        </w:rPr>
      </w:pPr>
      <w:r>
        <w:rPr>
          <w:color w:val="000000"/>
        </w:rPr>
        <w:t>- магистраль от перекрестка ул. Зерновая – Грабцевское шоссе до ул. Маяковского в микрорайоне Тайфун (бульвар Солнечный) и далее с присоединением к ул. Болдина;</w:t>
      </w:r>
    </w:p>
    <w:p>
      <w:pPr>
        <w:pStyle w:val="Normal"/>
        <w:spacing w:before="0" w:after="0"/>
        <w:ind w:firstLine="709"/>
        <w:jc w:val="both"/>
        <w:rPr>
          <w:color w:val="000000"/>
        </w:rPr>
      </w:pPr>
      <w:r>
        <w:rPr>
          <w:color w:val="000000"/>
        </w:rPr>
        <w:t>- южное полукольцо жилого района «Силикатный», дублирующее ул. Гурьянова;</w:t>
      </w:r>
    </w:p>
    <w:p>
      <w:pPr>
        <w:pStyle w:val="Normal"/>
        <w:spacing w:before="0" w:after="0"/>
        <w:ind w:firstLine="709"/>
        <w:jc w:val="both"/>
        <w:rPr>
          <w:color w:val="000000"/>
        </w:rPr>
      </w:pPr>
      <w:r>
        <w:rPr>
          <w:color w:val="000000"/>
        </w:rPr>
        <w:t>- магистраль от южного полукольца жилого района «Силикатный», дублирующая с западной стороны ул. Железняки – ул. Телевизионная и выходящая на дорогу вдоль Яченского водохранилища;</w:t>
      </w:r>
    </w:p>
    <w:p>
      <w:pPr>
        <w:pStyle w:val="Normal"/>
        <w:spacing w:before="0" w:after="0"/>
        <w:ind w:firstLine="709"/>
        <w:jc w:val="both"/>
        <w:rPr>
          <w:color w:val="000000"/>
        </w:rPr>
      </w:pPr>
      <w:r>
        <w:rPr>
          <w:color w:val="000000"/>
        </w:rPr>
        <w:t>- транспортно-пешеходная набережная вдоль берега р. Ока, соединяющая                  ул. Набережная и ул. Болдина.</w:t>
      </w:r>
    </w:p>
    <w:p>
      <w:pPr>
        <w:pStyle w:val="Normal"/>
        <w:spacing w:before="0" w:after="0"/>
        <w:ind w:firstLine="709"/>
        <w:jc w:val="both"/>
        <w:rPr/>
      </w:pPr>
      <w:r>
        <w:rPr>
          <w:b/>
          <w:color w:val="000000"/>
        </w:rPr>
        <w:t xml:space="preserve">1.2 внешнее </w:t>
      </w:r>
      <w:r>
        <w:rPr>
          <w:color w:val="000000"/>
        </w:rPr>
        <w:t xml:space="preserve">по направлению автодорог: восточный обход города Калуга (Кукареки) – магистраль широтного направления, соединяющая Грабцевское шоссе, ул. Тарутинская и    ул.  Московская – автомобильная дорога местного значения «Щебзавод - Северный» – автомобильная дорога местного значения «Силикатный - Тихонова Пустынь» – северный обход города. </w:t>
      </w:r>
    </w:p>
    <w:p>
      <w:pPr>
        <w:pStyle w:val="Normal"/>
        <w:spacing w:before="0" w:after="0"/>
        <w:ind w:firstLine="709"/>
        <w:jc w:val="both"/>
        <w:rPr>
          <w:color w:val="000000"/>
        </w:rPr>
      </w:pPr>
      <w:r>
        <w:rPr>
          <w:color w:val="000000"/>
        </w:rPr>
        <w:t>Для создания направления необходимо предусмотреть организацию новой полукольцевой связи, перехватывающей радиальные направления Грабцевское шоссе (район Кукареки), ул. Тарутинская, ул. Московская.</w:t>
      </w:r>
    </w:p>
    <w:p>
      <w:pPr>
        <w:pStyle w:val="Normal"/>
        <w:spacing w:before="0" w:after="0"/>
        <w:ind w:firstLine="709"/>
        <w:jc w:val="both"/>
        <w:rPr/>
      </w:pPr>
      <w:r>
        <w:rPr>
          <w:b/>
          <w:color w:val="000000"/>
        </w:rPr>
        <w:t>1.3 центральное,</w:t>
      </w:r>
      <w:r>
        <w:rPr>
          <w:color w:val="000000"/>
        </w:rPr>
        <w:t xml:space="preserve"> охватывающее центральную часть города и развивающиеся территории правобережья по направлению: ул. Кирова – ул. Степана Разина – ш. Одоевское– ш. Тульское – ул. Гагарина. </w:t>
      </w:r>
    </w:p>
    <w:p>
      <w:pPr>
        <w:pStyle w:val="Normal"/>
        <w:spacing w:before="0" w:after="0"/>
        <w:ind w:firstLine="709"/>
        <w:jc w:val="both"/>
        <w:rPr>
          <w:color w:val="000000"/>
        </w:rPr>
      </w:pPr>
      <w:r>
        <w:rPr>
          <w:color w:val="000000"/>
        </w:rPr>
        <w:t>Формирование данного направления требует строительства продолжения ул. Степана Разина через новый район «Правгород» с сооружением мостового перехода через р. Ока и продолжения Одоевского шоссе до ул. Генерала Попова c организацией транспортной развязки на их пересечении.</w:t>
      </w:r>
    </w:p>
    <w:p>
      <w:pPr>
        <w:pStyle w:val="Normal"/>
        <w:spacing w:before="60" w:after="60"/>
        <w:ind w:firstLine="709"/>
        <w:jc w:val="both"/>
        <w:rPr>
          <w:b/>
          <w:color w:val="000000"/>
        </w:rPr>
      </w:pPr>
      <w:r>
        <w:rPr>
          <w:b/>
          <w:color w:val="000000"/>
        </w:rPr>
        <w:t>2. Улучшение системы радиальных связей за счет реконструкции существующих и развития новых дублирующих направлений:</w:t>
      </w:r>
    </w:p>
    <w:p>
      <w:pPr>
        <w:pStyle w:val="Normal"/>
        <w:spacing w:before="0" w:after="0"/>
        <w:ind w:firstLine="709"/>
        <w:jc w:val="both"/>
        <w:rPr>
          <w:color w:val="000000"/>
        </w:rPr>
      </w:pPr>
      <w:r>
        <w:rPr>
          <w:color w:val="000000"/>
        </w:rPr>
        <w:t>- строительство автодороги северный обход деревень Тимошево и Галкино от автомобильной дороги «Щебзавод - Северный» (у ж/д моста) с присоединением к автодороге местного значения «Северный – Аргуново» – ул. Московская;</w:t>
      </w:r>
    </w:p>
    <w:p>
      <w:pPr>
        <w:pStyle w:val="Normal"/>
        <w:spacing w:before="0" w:after="0"/>
        <w:ind w:firstLine="709"/>
        <w:jc w:val="both"/>
        <w:rPr>
          <w:color w:val="000000"/>
        </w:rPr>
      </w:pPr>
      <w:r>
        <w:rPr>
          <w:color w:val="000000"/>
        </w:rPr>
        <w:t>- продолжение ул. Ленина через Вокзальную площадь и железнодорожные пути до ул. Тарутинской.</w:t>
      </w:r>
    </w:p>
    <w:p>
      <w:pPr>
        <w:pStyle w:val="Normal"/>
        <w:spacing w:before="100" w:after="0"/>
        <w:ind w:firstLine="709"/>
        <w:jc w:val="both"/>
        <w:rPr/>
      </w:pPr>
      <w:r>
        <w:rPr>
          <w:b/>
          <w:color w:val="000000"/>
        </w:rPr>
        <w:t>3. Развитие сети магистральных улиц районного значения,</w:t>
      </w:r>
      <w:r>
        <w:rPr>
          <w:color w:val="000000"/>
        </w:rPr>
        <w:t xml:space="preserve"> обеспечивающих полноценные транспортные связи и наилучшую транспортную доступность существующих жилых районов с центром города, местами приложения труда и между собой, в том числе строительство следующих направлений:</w:t>
      </w:r>
    </w:p>
    <w:p>
      <w:pPr>
        <w:pStyle w:val="Normal"/>
        <w:spacing w:before="0" w:after="0"/>
        <w:ind w:firstLine="709"/>
        <w:jc w:val="both"/>
        <w:rPr>
          <w:color w:val="000000"/>
        </w:rPr>
      </w:pPr>
      <w:r>
        <w:rPr>
          <w:color w:val="000000"/>
        </w:rPr>
        <w:t>- продолжение ул. Пухова до магистрали вдоль Яченского водохранилища;</w:t>
      </w:r>
    </w:p>
    <w:p>
      <w:pPr>
        <w:pStyle w:val="Normal"/>
        <w:spacing w:before="0" w:after="0"/>
        <w:ind w:firstLine="709"/>
        <w:jc w:val="both"/>
        <w:rPr>
          <w:color w:val="000000"/>
        </w:rPr>
      </w:pPr>
      <w:r>
        <w:rPr>
          <w:color w:val="000000"/>
        </w:rPr>
        <w:t>- продолжение и реконструкция ул. Чехова до ул. Тульской;</w:t>
      </w:r>
    </w:p>
    <w:p>
      <w:pPr>
        <w:pStyle w:val="Normal"/>
        <w:spacing w:before="0" w:after="0"/>
        <w:ind w:firstLine="709"/>
        <w:jc w:val="both"/>
        <w:rPr>
          <w:color w:val="000000"/>
        </w:rPr>
      </w:pPr>
      <w:r>
        <w:rPr>
          <w:color w:val="000000"/>
        </w:rPr>
        <w:t>- реконструкция ул. Грабцевское шоссе на участке от пересечения с ул. Зерновой до пересечения с ул. Прончищева протяженностью 2,6 км;</w:t>
      </w:r>
    </w:p>
    <w:p>
      <w:pPr>
        <w:pStyle w:val="Normal"/>
        <w:spacing w:before="0" w:after="0"/>
        <w:ind w:firstLine="709"/>
        <w:jc w:val="both"/>
        <w:rPr>
          <w:color w:val="000000"/>
        </w:rPr>
      </w:pPr>
      <w:r>
        <w:rPr>
          <w:color w:val="000000"/>
        </w:rPr>
        <w:t>- реконструкция автомобильной дороги по ул. Зерновая от ул. Грабцевское шоссе до ул. Тарутинская;</w:t>
      </w:r>
    </w:p>
    <w:p>
      <w:pPr>
        <w:pStyle w:val="Normal"/>
        <w:spacing w:before="0" w:after="0"/>
        <w:ind w:firstLine="709"/>
        <w:jc w:val="both"/>
        <w:rPr>
          <w:color w:val="000000"/>
        </w:rPr>
      </w:pPr>
      <w:r>
        <w:rPr>
          <w:color w:val="000000"/>
        </w:rPr>
        <w:t>- реконструкция дороги от пер. Ольговский по ул. Тарутинская до района транспортной развязки трассы Р-132 Калуга - Тула - Михайлов - Рязань;</w:t>
      </w:r>
    </w:p>
    <w:p>
      <w:pPr>
        <w:pStyle w:val="Normal"/>
        <w:spacing w:before="0" w:after="0"/>
        <w:ind w:firstLine="709"/>
        <w:jc w:val="both"/>
        <w:rPr>
          <w:color w:val="000000"/>
        </w:rPr>
      </w:pPr>
      <w:r>
        <w:rPr>
          <w:color w:val="000000"/>
        </w:rPr>
        <w:t>- соединение ул. Березовой с автодорогой у стадиона «Спутник»;</w:t>
      </w:r>
    </w:p>
    <w:p>
      <w:pPr>
        <w:pStyle w:val="Normal"/>
        <w:spacing w:before="0" w:after="0"/>
        <w:ind w:firstLine="709"/>
        <w:jc w:val="both"/>
        <w:rPr>
          <w:color w:val="000000"/>
        </w:rPr>
      </w:pPr>
      <w:r>
        <w:rPr>
          <w:color w:val="000000"/>
        </w:rPr>
        <w:t>- соединение улиц Планерной и Полесской;</w:t>
      </w:r>
    </w:p>
    <w:p>
      <w:pPr>
        <w:pStyle w:val="Normal"/>
        <w:spacing w:before="0" w:after="0"/>
        <w:ind w:firstLine="709"/>
        <w:jc w:val="both"/>
        <w:rPr>
          <w:color w:val="000000"/>
        </w:rPr>
      </w:pPr>
      <w:r>
        <w:rPr>
          <w:color w:val="000000"/>
        </w:rPr>
        <w:t>- реконструкция улицы Веры Андриановой, формирование единой улицы;</w:t>
      </w:r>
    </w:p>
    <w:p>
      <w:pPr>
        <w:pStyle w:val="Normal"/>
        <w:spacing w:before="0" w:after="0"/>
        <w:ind w:firstLine="709"/>
        <w:jc w:val="both"/>
        <w:rPr>
          <w:color w:val="000000"/>
        </w:rPr>
      </w:pPr>
      <w:r>
        <w:rPr>
          <w:color w:val="000000"/>
        </w:rPr>
        <w:t>- строительство улицы, соединяющей ул. Фомушина и ул. Серафима Туликова;</w:t>
      </w:r>
    </w:p>
    <w:p>
      <w:pPr>
        <w:pStyle w:val="Normal"/>
        <w:spacing w:before="0" w:after="0"/>
        <w:ind w:firstLine="709"/>
        <w:jc w:val="both"/>
        <w:rPr>
          <w:color w:val="000000"/>
        </w:rPr>
      </w:pPr>
      <w:r>
        <w:rPr>
          <w:color w:val="000000"/>
        </w:rPr>
        <w:t>- строительство улицы от ул. Московской до ул. Клубничной (участки индивидуального жилищного строительства д. Канищево);</w:t>
      </w:r>
    </w:p>
    <w:p>
      <w:pPr>
        <w:pStyle w:val="Normal"/>
        <w:spacing w:before="0" w:after="0"/>
        <w:ind w:firstLine="709"/>
        <w:jc w:val="both"/>
        <w:rPr>
          <w:color w:val="000000"/>
        </w:rPr>
      </w:pPr>
      <w:r>
        <w:rPr>
          <w:color w:val="000000"/>
        </w:rPr>
        <w:t>- продолжение ул. Азарова до ул. Гурьянова;</w:t>
      </w:r>
    </w:p>
    <w:p>
      <w:pPr>
        <w:pStyle w:val="Normal"/>
        <w:spacing w:before="0" w:after="0"/>
        <w:ind w:firstLine="709"/>
        <w:jc w:val="both"/>
        <w:rPr>
          <w:color w:val="000000"/>
        </w:rPr>
      </w:pPr>
      <w:r>
        <w:rPr>
          <w:color w:val="000000"/>
        </w:rPr>
        <w:t>- строительство улицы, соединяющей ул. Терепецкое кольцо – ул. Михайловску – ул. Новую;</w:t>
      </w:r>
    </w:p>
    <w:p>
      <w:pPr>
        <w:pStyle w:val="Normal"/>
        <w:spacing w:before="0" w:after="0"/>
        <w:ind w:firstLine="709"/>
        <w:jc w:val="both"/>
        <w:rPr>
          <w:color w:val="000000"/>
        </w:rPr>
      </w:pPr>
      <w:r>
        <w:rPr>
          <w:color w:val="000000"/>
        </w:rPr>
        <w:t>- организация альтернативного проезда в мкр. Турынино от ООО «Магистральные сети» - ул. Новождамировская, д. 5, далее по ул. Проезд Кольцевой на автомобильную дорогу общего пользования федерального значения Р-132 «Вязьма-Калуга-Тула-Михайлов-Рязань».</w:t>
      </w:r>
    </w:p>
    <w:p>
      <w:pPr>
        <w:pStyle w:val="Normal"/>
        <w:ind w:firstLine="709"/>
        <w:jc w:val="both"/>
        <w:rPr>
          <w:b/>
          <w:color w:val="000000"/>
        </w:rPr>
      </w:pPr>
      <w:r>
        <w:rPr>
          <w:b/>
          <w:color w:val="000000"/>
        </w:rPr>
        <w:t>Для обеспечения бесперебойного транспортного сообщения города Калуги с прочими населенными пунктами, входящими состав в городского округа, а также организации внутренних транспортных связей в границах самих населенных пунктов, проектом предусматривается:</w:t>
      </w:r>
    </w:p>
    <w:p>
      <w:pPr>
        <w:pStyle w:val="Normal"/>
        <w:spacing w:before="0" w:after="0"/>
        <w:ind w:firstLine="709"/>
        <w:jc w:val="both"/>
        <w:rPr>
          <w:color w:val="000000"/>
        </w:rPr>
      </w:pPr>
      <w:r>
        <w:rPr>
          <w:color w:val="000000"/>
        </w:rPr>
        <w:t xml:space="preserve">- строительство автомобильной дороги к д. Григоровка (от д. Заречье); </w:t>
      </w:r>
    </w:p>
    <w:p>
      <w:pPr>
        <w:pStyle w:val="Normal"/>
        <w:spacing w:before="0" w:after="0"/>
        <w:ind w:firstLine="709"/>
        <w:jc w:val="both"/>
        <w:rPr>
          <w:color w:val="000000"/>
        </w:rPr>
      </w:pPr>
      <w:r>
        <w:rPr>
          <w:color w:val="000000"/>
        </w:rPr>
        <w:t>- строительство автодороги д. Шопино – д. Яглово со строительством мостового перехода через р. Оку и путепровода через железнодорожную линию;</w:t>
      </w:r>
    </w:p>
    <w:p>
      <w:pPr>
        <w:pStyle w:val="Normal"/>
        <w:spacing w:before="0" w:after="0"/>
        <w:ind w:firstLine="709"/>
        <w:jc w:val="both"/>
        <w:rPr>
          <w:color w:val="000000"/>
        </w:rPr>
      </w:pPr>
      <w:r>
        <w:rPr>
          <w:color w:val="000000"/>
        </w:rPr>
        <w:t>- строительство автодороги д. Рождествено – п. Воротынск со строительством мостового перехода через р. Оку;</w:t>
      </w:r>
    </w:p>
    <w:p>
      <w:pPr>
        <w:pStyle w:val="Normal"/>
        <w:spacing w:before="0" w:after="0"/>
        <w:ind w:firstLine="709"/>
        <w:jc w:val="both"/>
        <w:rPr>
          <w:color w:val="000000"/>
        </w:rPr>
      </w:pPr>
      <w:r>
        <w:rPr>
          <w:color w:val="000000"/>
        </w:rPr>
        <w:t>- строительство подъездной дороги к гражданскому кладбищу в районе д. Марьино;</w:t>
      </w:r>
    </w:p>
    <w:p>
      <w:pPr>
        <w:pStyle w:val="Normal"/>
        <w:spacing w:before="0" w:after="0"/>
        <w:ind w:firstLine="709"/>
        <w:jc w:val="both"/>
        <w:rPr>
          <w:color w:val="000000"/>
        </w:rPr>
      </w:pPr>
      <w:r>
        <w:rPr>
          <w:color w:val="000000"/>
        </w:rPr>
        <w:t>- организация подъезд к д. Малая Каменка;</w:t>
      </w:r>
    </w:p>
    <w:p>
      <w:pPr>
        <w:pStyle w:val="Normal"/>
        <w:spacing w:before="0" w:after="0"/>
        <w:ind w:firstLine="709"/>
        <w:jc w:val="both"/>
        <w:rPr>
          <w:color w:val="000000"/>
        </w:rPr>
      </w:pPr>
      <w:r>
        <w:rPr>
          <w:color w:val="000000"/>
        </w:rPr>
        <w:t>- организация подъезд к мкр. Кошелев со стороны, а/д Правый берег - Шопино;</w:t>
      </w:r>
    </w:p>
    <w:p>
      <w:pPr>
        <w:pStyle w:val="Normal"/>
        <w:spacing w:before="0" w:after="0"/>
        <w:ind w:firstLine="709"/>
        <w:jc w:val="both"/>
        <w:rPr>
          <w:color w:val="000000"/>
        </w:rPr>
      </w:pPr>
      <w:r>
        <w:rPr>
          <w:color w:val="000000"/>
        </w:rPr>
        <w:t>- строительство автодороги Матюнино - Юрьевка;</w:t>
      </w:r>
    </w:p>
    <w:p>
      <w:pPr>
        <w:pStyle w:val="Normal"/>
        <w:spacing w:before="0" w:after="0"/>
        <w:ind w:firstLine="709"/>
        <w:jc w:val="both"/>
        <w:rPr>
          <w:color w:val="000000"/>
        </w:rPr>
      </w:pPr>
      <w:r>
        <w:rPr>
          <w:color w:val="000000"/>
        </w:rPr>
        <w:t>- строительство автодороги Юрьевка - Большая Каменка;</w:t>
      </w:r>
    </w:p>
    <w:p>
      <w:pPr>
        <w:pStyle w:val="Normal"/>
        <w:spacing w:before="0" w:after="0"/>
        <w:ind w:firstLine="709"/>
        <w:jc w:val="both"/>
        <w:rPr>
          <w:color w:val="000000"/>
        </w:rPr>
      </w:pPr>
      <w:r>
        <w:rPr>
          <w:color w:val="000000"/>
        </w:rPr>
        <w:t>- строительство автомобильной дороги от д. Петрово до автодороги Р-132 «Золотое кольцо»;</w:t>
      </w:r>
    </w:p>
    <w:p>
      <w:pPr>
        <w:pStyle w:val="Normal"/>
        <w:spacing w:before="0" w:after="0"/>
        <w:ind w:firstLine="709"/>
        <w:jc w:val="both"/>
        <w:rPr>
          <w:color w:val="000000"/>
        </w:rPr>
      </w:pPr>
      <w:r>
        <w:rPr>
          <w:color w:val="000000"/>
        </w:rPr>
        <w:t>- приведение в нормативное состояние автодороги к д. Переселенец (реконструкция);</w:t>
      </w:r>
    </w:p>
    <w:p>
      <w:pPr>
        <w:pStyle w:val="Normal"/>
        <w:spacing w:before="0" w:after="0"/>
        <w:ind w:firstLine="709"/>
        <w:jc w:val="both"/>
        <w:rPr>
          <w:color w:val="000000"/>
        </w:rPr>
      </w:pPr>
      <w:r>
        <w:rPr>
          <w:color w:val="000000"/>
        </w:rPr>
        <w:t>- организация подъездов к планируемому объекту УФСИН;</w:t>
      </w:r>
    </w:p>
    <w:p>
      <w:pPr>
        <w:pStyle w:val="Normal"/>
        <w:spacing w:before="0" w:after="0"/>
        <w:ind w:firstLine="709"/>
        <w:jc w:val="both"/>
        <w:rPr>
          <w:color w:val="000000"/>
        </w:rPr>
      </w:pPr>
      <w:r>
        <w:rPr>
          <w:color w:val="000000"/>
        </w:rPr>
        <w:t>- приведение в нормативное состояние существующей УДС населенных пунктов и строительство новых улиц и проездов для обслуживания проектных площадок жилищного строительства в городе и на территории сельских населенных пунктов.</w:t>
      </w:r>
    </w:p>
    <w:p>
      <w:pPr>
        <w:pStyle w:val="Normal"/>
        <w:spacing w:before="100" w:after="0"/>
        <w:ind w:firstLine="709"/>
        <w:jc w:val="both"/>
        <w:rPr>
          <w:b/>
          <w:color w:val="000000"/>
        </w:rPr>
      </w:pPr>
      <w:r>
        <w:rPr>
          <w:b/>
          <w:color w:val="000000"/>
        </w:rPr>
        <w:t>Предложения по оснащению сети магистральной УДС необходимым количеством искусственных дорожных сооружений, включают:</w:t>
      </w:r>
    </w:p>
    <w:p>
      <w:pPr>
        <w:pStyle w:val="Normal"/>
        <w:spacing w:before="60" w:after="60"/>
        <w:ind w:firstLine="709"/>
        <w:jc w:val="both"/>
        <w:rPr>
          <w:b/>
          <w:color w:val="000000"/>
        </w:rPr>
      </w:pPr>
      <w:r>
        <w:rPr>
          <w:b/>
          <w:color w:val="000000"/>
        </w:rPr>
        <w:t xml:space="preserve">1. Строительство новых мостовых переходов и виадуков: </w:t>
      </w:r>
    </w:p>
    <w:p>
      <w:pPr>
        <w:pStyle w:val="Normal"/>
        <w:spacing w:before="0" w:after="0"/>
        <w:ind w:firstLine="709"/>
        <w:jc w:val="both"/>
        <w:rPr>
          <w:color w:val="000000"/>
        </w:rPr>
      </w:pPr>
      <w:r>
        <w:rPr>
          <w:color w:val="000000"/>
        </w:rPr>
        <w:t>- через р. Оку в створе продолжения ул. Степана Разина;</w:t>
      </w:r>
    </w:p>
    <w:p>
      <w:pPr>
        <w:pStyle w:val="Normal"/>
        <w:spacing w:before="0" w:after="0"/>
        <w:ind w:firstLine="709"/>
        <w:jc w:val="both"/>
        <w:rPr>
          <w:color w:val="000000"/>
        </w:rPr>
      </w:pPr>
      <w:r>
        <w:rPr>
          <w:color w:val="000000"/>
        </w:rPr>
        <w:t>- через р. Оку в створе планируемой автодороги д. Шопино – д. Яглово;</w:t>
      </w:r>
    </w:p>
    <w:p>
      <w:pPr>
        <w:pStyle w:val="Normal"/>
        <w:spacing w:before="0" w:after="0"/>
        <w:ind w:firstLine="709"/>
        <w:jc w:val="both"/>
        <w:rPr>
          <w:color w:val="000000"/>
        </w:rPr>
      </w:pPr>
      <w:r>
        <w:rPr>
          <w:color w:val="000000"/>
        </w:rPr>
        <w:t>- через р. Оку в створе планируемой д. Рождествено – п. Воротынск;</w:t>
      </w:r>
    </w:p>
    <w:p>
      <w:pPr>
        <w:pStyle w:val="Normal"/>
        <w:spacing w:before="0" w:after="0"/>
        <w:ind w:firstLine="709"/>
        <w:jc w:val="both"/>
        <w:rPr>
          <w:color w:val="000000"/>
        </w:rPr>
      </w:pPr>
      <w:r>
        <w:rPr>
          <w:color w:val="000000"/>
        </w:rPr>
        <w:t>- через р. Терепец в створе новой полукольцевой связи, перехватывающей Грабцевское шоссе (Кукареки), ул. Тарутинская, ул. Московская;</w:t>
      </w:r>
    </w:p>
    <w:p>
      <w:pPr>
        <w:pStyle w:val="Normal"/>
        <w:spacing w:before="0" w:after="0"/>
        <w:ind w:firstLine="709"/>
        <w:jc w:val="both"/>
        <w:rPr>
          <w:color w:val="000000"/>
        </w:rPr>
      </w:pPr>
      <w:r>
        <w:rPr>
          <w:color w:val="000000"/>
        </w:rPr>
        <w:t>- через р. Яченка в створе планируемой автодороги Щебзавод – Доможирово - Северный;</w:t>
      </w:r>
    </w:p>
    <w:p>
      <w:pPr>
        <w:pStyle w:val="Normal"/>
        <w:spacing w:before="0" w:after="0"/>
        <w:ind w:firstLine="709"/>
        <w:jc w:val="both"/>
        <w:rPr>
          <w:color w:val="000000"/>
        </w:rPr>
      </w:pPr>
      <w:r>
        <w:rPr>
          <w:color w:val="000000"/>
        </w:rPr>
        <w:t>- через р. Лихунку в д. Лихун;</w:t>
      </w:r>
    </w:p>
    <w:p>
      <w:pPr>
        <w:pStyle w:val="Normal"/>
        <w:spacing w:before="0" w:after="0"/>
        <w:ind w:firstLine="709"/>
        <w:jc w:val="both"/>
        <w:rPr>
          <w:color w:val="000000"/>
        </w:rPr>
      </w:pPr>
      <w:r>
        <w:rPr>
          <w:color w:val="000000"/>
        </w:rPr>
        <w:t>- через р. Ока пешеходного моста на месте понтонной переправы.</w:t>
      </w:r>
    </w:p>
    <w:p>
      <w:pPr>
        <w:pStyle w:val="Normal"/>
        <w:spacing w:before="60" w:after="60"/>
        <w:ind w:firstLine="709"/>
        <w:jc w:val="both"/>
        <w:rPr>
          <w:b/>
          <w:color w:val="000000"/>
        </w:rPr>
      </w:pPr>
      <w:r>
        <w:rPr>
          <w:b/>
          <w:color w:val="000000"/>
        </w:rPr>
        <w:t>2. Сооружение путепроводов через железнодорожные пути:</w:t>
      </w:r>
    </w:p>
    <w:p>
      <w:pPr>
        <w:pStyle w:val="Normal"/>
        <w:spacing w:before="0" w:after="0"/>
        <w:ind w:firstLine="709"/>
        <w:jc w:val="both"/>
        <w:rPr>
          <w:color w:val="000000"/>
        </w:rPr>
      </w:pPr>
      <w:r>
        <w:rPr>
          <w:color w:val="000000"/>
        </w:rPr>
        <w:t>- в створе планируемой автодороги д. Шопино – д. Яглово;</w:t>
      </w:r>
    </w:p>
    <w:p>
      <w:pPr>
        <w:pStyle w:val="Normal"/>
        <w:spacing w:before="0" w:after="0"/>
        <w:ind w:firstLine="709"/>
        <w:jc w:val="both"/>
        <w:rPr>
          <w:color w:val="000000"/>
        </w:rPr>
      </w:pPr>
      <w:r>
        <w:rPr>
          <w:color w:val="000000"/>
        </w:rPr>
        <w:t>- в створе планируемого продолжения ул. Ленина;</w:t>
      </w:r>
    </w:p>
    <w:p>
      <w:pPr>
        <w:pStyle w:val="Normal"/>
        <w:spacing w:before="0" w:after="0"/>
        <w:ind w:firstLine="709"/>
        <w:jc w:val="both"/>
        <w:rPr>
          <w:color w:val="000000"/>
        </w:rPr>
      </w:pPr>
      <w:r>
        <w:rPr>
          <w:color w:val="000000"/>
        </w:rPr>
        <w:t>- в створе продолжения ул. Азарова до ул. Гурьянова;</w:t>
      </w:r>
    </w:p>
    <w:p>
      <w:pPr>
        <w:pStyle w:val="Normal"/>
        <w:spacing w:before="0" w:after="0"/>
        <w:ind w:firstLine="709"/>
        <w:jc w:val="both"/>
        <w:rPr>
          <w:color w:val="000000"/>
        </w:rPr>
      </w:pPr>
      <w:r>
        <w:rPr>
          <w:color w:val="000000"/>
        </w:rPr>
        <w:t>- в створе новой полукольцевой связи, перехватывающей Грабцевское шоссе (Кукареки), ул. Тарутинская, ул. Московская.</w:t>
      </w:r>
    </w:p>
    <w:p>
      <w:pPr>
        <w:pStyle w:val="Normal"/>
        <w:spacing w:before="60" w:after="60"/>
        <w:ind w:firstLine="709"/>
        <w:jc w:val="both"/>
        <w:rPr>
          <w:b/>
          <w:color w:val="000000"/>
        </w:rPr>
      </w:pPr>
      <w:r>
        <w:rPr>
          <w:b/>
          <w:color w:val="000000"/>
        </w:rPr>
        <w:t>3. Строительство транспортных развязок (в разных уровнях) и саморегулируемых (кольцевых) перекрестков на наиболее загруженных участках улично-дорожной сети:</w:t>
      </w:r>
    </w:p>
    <w:p>
      <w:pPr>
        <w:pStyle w:val="Normal"/>
        <w:spacing w:before="0" w:after="0"/>
        <w:ind w:firstLine="709"/>
        <w:jc w:val="both"/>
        <w:rPr>
          <w:color w:val="000000"/>
        </w:rPr>
      </w:pPr>
      <w:r>
        <w:rPr>
          <w:color w:val="000000"/>
        </w:rPr>
        <w:t>- транспортная развязка в разных уровнях в районе д. Пучково и нового кампуса университета им. Баумана;</w:t>
      </w:r>
    </w:p>
    <w:p>
      <w:pPr>
        <w:pStyle w:val="Normal"/>
        <w:spacing w:before="0" w:after="0"/>
        <w:ind w:firstLine="709"/>
        <w:jc w:val="both"/>
        <w:rPr>
          <w:color w:val="000000"/>
        </w:rPr>
      </w:pPr>
      <w:r>
        <w:rPr>
          <w:color w:val="000000"/>
        </w:rPr>
        <w:t>- транспортная развязка в разных уровнях на пересечении Одоевского шоссе и планируемой дороги Некрасово – Степана Разина;</w:t>
      </w:r>
    </w:p>
    <w:p>
      <w:pPr>
        <w:pStyle w:val="Normal"/>
        <w:spacing w:before="0" w:after="0"/>
        <w:ind w:firstLine="709"/>
        <w:jc w:val="both"/>
        <w:rPr>
          <w:color w:val="000000"/>
        </w:rPr>
      </w:pPr>
      <w:r>
        <w:rPr>
          <w:color w:val="000000"/>
        </w:rPr>
        <w:t>- транспортная развязка в разных уровнях на пересечении Тульского шоссе и ул. Генерала Попова;</w:t>
      </w:r>
    </w:p>
    <w:p>
      <w:pPr>
        <w:pStyle w:val="Normal"/>
        <w:spacing w:before="0" w:after="0"/>
        <w:ind w:firstLine="709"/>
        <w:jc w:val="both"/>
        <w:rPr>
          <w:color w:val="000000"/>
        </w:rPr>
      </w:pPr>
      <w:r>
        <w:rPr>
          <w:color w:val="000000"/>
        </w:rPr>
        <w:t>- саморегулируемое пересечение в одном уровне ул. Зерновая - Грабцевское шоссе;</w:t>
      </w:r>
    </w:p>
    <w:p>
      <w:pPr>
        <w:pStyle w:val="Normal"/>
        <w:spacing w:before="0" w:after="0"/>
        <w:ind w:firstLine="709"/>
        <w:jc w:val="both"/>
        <w:rPr>
          <w:color w:val="000000"/>
        </w:rPr>
      </w:pPr>
      <w:r>
        <w:rPr>
          <w:color w:val="000000"/>
        </w:rPr>
        <w:t>- саморегулируемое пересечение в одном уровне на пересечении ул. Гурьянова – автодорог Силикатный-Тихонова Пустынь-Анненки;</w:t>
      </w:r>
    </w:p>
    <w:p>
      <w:pPr>
        <w:pStyle w:val="Normal"/>
        <w:spacing w:before="0" w:after="0"/>
        <w:ind w:firstLine="709"/>
        <w:jc w:val="both"/>
        <w:rPr>
          <w:color w:val="000000"/>
        </w:rPr>
      </w:pPr>
      <w:r>
        <w:rPr>
          <w:color w:val="000000"/>
        </w:rPr>
        <w:t>- саморегулируемое пересечение в одном уровне в микрорайоне Силикатный в районе строительства жилого комплекса «Белые Росы», с организацией остановочного пункта;</w:t>
      </w:r>
    </w:p>
    <w:p>
      <w:pPr>
        <w:pStyle w:val="Normal"/>
        <w:spacing w:before="0" w:after="0"/>
        <w:ind w:firstLine="709"/>
        <w:jc w:val="both"/>
        <w:rPr>
          <w:color w:val="000000"/>
        </w:rPr>
      </w:pPr>
      <w:r>
        <w:rPr>
          <w:color w:val="000000"/>
        </w:rPr>
        <w:t>- саморегулируемое пересечение в одном уровне по ул. Московской в районе ТЦ «Торговый квартал»;</w:t>
      </w:r>
    </w:p>
    <w:p>
      <w:pPr>
        <w:pStyle w:val="Normal"/>
        <w:spacing w:before="0" w:after="0"/>
        <w:ind w:firstLine="709"/>
        <w:jc w:val="both"/>
        <w:rPr>
          <w:color w:val="000000"/>
        </w:rPr>
      </w:pPr>
      <w:r>
        <w:rPr>
          <w:color w:val="000000"/>
        </w:rPr>
        <w:t>- строительство саморегулируемых пересечений в одном уровне на участках нового строительства;</w:t>
      </w:r>
    </w:p>
    <w:p>
      <w:pPr>
        <w:pStyle w:val="Normal"/>
        <w:spacing w:before="0" w:after="0"/>
        <w:ind w:firstLine="709"/>
        <w:jc w:val="both"/>
        <w:rPr>
          <w:color w:val="000000"/>
        </w:rPr>
      </w:pPr>
      <w:r>
        <w:rPr>
          <w:color w:val="000000"/>
        </w:rPr>
        <w:t>- реконструкция развязки на автодороге Р-132 (обход города) для обеспечения создания новой полукольцевой связи, перехватывающей Грабцевское шоссе (Кукареки), ул. Тарутинская, ул. Московская;</w:t>
      </w:r>
    </w:p>
    <w:p>
      <w:pPr>
        <w:pStyle w:val="Normal"/>
        <w:spacing w:before="0" w:after="0"/>
        <w:ind w:firstLine="709"/>
        <w:jc w:val="both"/>
        <w:rPr>
          <w:color w:val="000000"/>
        </w:rPr>
      </w:pPr>
      <w:r>
        <w:rPr>
          <w:color w:val="000000"/>
        </w:rPr>
        <w:t>В результате совершенствования системы внешних, особенно обходных направлений из города будет выведена подавляющая часть транзитного, в т.ч. грузового автодвижения, а при реализации намеченных радиальных и кольцевых связей появится возможность направить основные потоки внутригородского грузового транспорта по магистралям, проходящим преимущественно вне центральной части города.</w:t>
      </w:r>
    </w:p>
    <w:p>
      <w:pPr>
        <w:pStyle w:val="Normal"/>
        <w:spacing w:before="0" w:after="0"/>
        <w:ind w:firstLine="709"/>
        <w:jc w:val="both"/>
        <w:rPr>
          <w:color w:val="000000"/>
        </w:rPr>
      </w:pPr>
      <w:r>
        <w:rPr>
          <w:color w:val="000000"/>
        </w:rPr>
        <w:t>Создание комфортной городской среды для пешеходов подразумевает формирование системы пешеходных направлений и зон, обеспечивающей максимальное разделение с автотранспортными потоками.</w:t>
      </w:r>
    </w:p>
    <w:p>
      <w:pPr>
        <w:pStyle w:val="Normal"/>
        <w:spacing w:before="0" w:after="0"/>
        <w:ind w:firstLine="709"/>
        <w:jc w:val="both"/>
        <w:rPr>
          <w:color w:val="000000"/>
        </w:rPr>
      </w:pPr>
      <w:r>
        <w:rPr>
          <w:color w:val="000000"/>
        </w:rPr>
        <w:t>Особое внимание необходимо обратить на обустройство пересечений УДС с пешеходными и велосипедными направлениями. На загруженных участках УДС необходимо предусмотреть сооружение внеуличных пешеходных переходов, особенно при пересечении с участками магистралей скоростного и непрерывного движения.</w:t>
      </w:r>
    </w:p>
    <w:p>
      <w:pPr>
        <w:pStyle w:val="Normal"/>
        <w:spacing w:before="0" w:after="0"/>
        <w:ind w:firstLine="709"/>
        <w:jc w:val="both"/>
        <w:rPr>
          <w:color w:val="000000"/>
        </w:rPr>
      </w:pPr>
      <w:r>
        <w:rPr>
          <w:color w:val="000000"/>
        </w:rPr>
        <w:t>Важно обеспечить наличие уличного освещения на всех улицах города, особенно в темное время суток. Это поможет улучшить безопасность для пешеходов.</w:t>
      </w:r>
    </w:p>
    <w:p>
      <w:pPr>
        <w:pStyle w:val="Normal"/>
        <w:spacing w:before="0" w:after="0"/>
        <w:ind w:firstLine="709"/>
        <w:jc w:val="both"/>
        <w:rPr>
          <w:color w:val="000000"/>
        </w:rPr>
      </w:pPr>
      <w:r>
        <w:rPr>
          <w:color w:val="000000"/>
        </w:rPr>
        <w:t>Важно также обеспечить удобный доступ к общественному транспорту. Для этого необходимо создать удобные остановки общественного транспорта с доступом для людей с ограниченными возможностями.</w:t>
      </w:r>
    </w:p>
    <w:p>
      <w:pPr>
        <w:pStyle w:val="Normal"/>
        <w:spacing w:before="0" w:after="0"/>
        <w:ind w:firstLine="709"/>
        <w:jc w:val="both"/>
        <w:rPr>
          <w:color w:val="000000"/>
        </w:rPr>
      </w:pPr>
      <w:r>
        <w:rPr>
          <w:color w:val="000000"/>
        </w:rPr>
        <w:t>На первую очередь планируется создание пешеходной зоны вдоль бывшей железнодорожной окской ветки.</w:t>
      </w:r>
    </w:p>
    <w:p>
      <w:pPr>
        <w:pStyle w:val="Normal"/>
        <w:spacing w:before="60" w:after="60"/>
        <w:ind w:firstLine="709"/>
        <w:jc w:val="both"/>
        <w:rPr>
          <w:b/>
          <w:color w:val="000000"/>
        </w:rPr>
      </w:pPr>
      <w:r>
        <w:rPr>
          <w:b/>
          <w:color w:val="000000"/>
        </w:rPr>
        <w:t xml:space="preserve">Создание инфраструктуры для велосипедов и средств индивидуальной мобильности </w:t>
      </w:r>
    </w:p>
    <w:p>
      <w:pPr>
        <w:pStyle w:val="Normal"/>
        <w:tabs>
          <w:tab w:val="clear" w:pos="708"/>
          <w:tab w:val="left" w:pos="567" w:leader="none"/>
        </w:tabs>
        <w:spacing w:before="0" w:after="0"/>
        <w:ind w:firstLine="709"/>
        <w:jc w:val="both"/>
        <w:rPr>
          <w:color w:val="000000"/>
        </w:rPr>
      </w:pPr>
      <w:r>
        <w:rPr>
          <w:color w:val="000000"/>
        </w:rPr>
        <w:t>Велосипед – это экологически чистый и экономичный вид транспорта, который может стать важным инструментом для снижения нагрузки на транспортную инфраструктуру города. Создание удобной и безопасной велоинфраструктуры позволяет людям выбирать велосипед в качестве средства передвижения, что способствует улучшению экологической обстановки и экономии времени и денег.</w:t>
      </w:r>
    </w:p>
    <w:p>
      <w:pPr>
        <w:pStyle w:val="Normal"/>
        <w:tabs>
          <w:tab w:val="clear" w:pos="708"/>
          <w:tab w:val="left" w:pos="567" w:leader="none"/>
        </w:tabs>
        <w:spacing w:before="0" w:after="0"/>
        <w:ind w:firstLine="709"/>
        <w:jc w:val="both"/>
        <w:rPr>
          <w:color w:val="000000"/>
        </w:rPr>
      </w:pPr>
      <w:r>
        <w:rPr>
          <w:color w:val="000000"/>
        </w:rPr>
        <w:t>Средство индивидуальной мобильности (СИМ)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p>
    <w:p>
      <w:pPr>
        <w:pStyle w:val="Normal"/>
        <w:tabs>
          <w:tab w:val="clear" w:pos="708"/>
          <w:tab w:val="left" w:pos="567" w:leader="none"/>
        </w:tabs>
        <w:spacing w:before="0" w:after="0"/>
        <w:ind w:firstLine="709"/>
        <w:jc w:val="both"/>
        <w:rPr>
          <w:color w:val="000000"/>
        </w:rPr>
      </w:pPr>
      <w:r>
        <w:rPr>
          <w:color w:val="000000"/>
        </w:rPr>
        <w:t>Для создания на территории городского округа удобной и развитой инфраструктуры для велосипедов и СИМ необходимо выполнение следующих шагов:</w:t>
      </w:r>
    </w:p>
    <w:p>
      <w:pPr>
        <w:pStyle w:val="Normal"/>
        <w:spacing w:before="0" w:after="0"/>
        <w:ind w:firstLine="709"/>
        <w:jc w:val="both"/>
        <w:rPr>
          <w:u w:val="none"/>
        </w:rPr>
      </w:pPr>
      <w:r>
        <w:rPr>
          <w:color w:val="000000"/>
          <w:u w:val="none"/>
        </w:rPr>
        <w:t>- оптимизация улично-дорожной сети и общественного транспорта.</w:t>
      </w:r>
    </w:p>
    <w:p>
      <w:pPr>
        <w:pStyle w:val="Normal"/>
        <w:spacing w:before="0" w:after="0"/>
        <w:ind w:firstLine="709"/>
        <w:jc w:val="both"/>
        <w:rPr>
          <w:color w:val="000000"/>
        </w:rPr>
      </w:pPr>
      <w:r>
        <w:rPr>
          <w:color w:val="000000"/>
        </w:rPr>
        <w:t>Перед началом создания инфраструктуры следует провести оптимизацию улично-дорожной сети и общественного транспорта. Неблагоприятные условия покрытия и недостаточная ширина тротуаров могут представлять угрозу для безопасности велосипедистов. Кроме того, необходимо решить проблемы, связанные с общественным транспортом. Необходимо создать более удобные и доступные условия для пользователей общественного транспорта, чтобы люди меньше пользовались личными автомобилями.</w:t>
      </w:r>
    </w:p>
    <w:p>
      <w:pPr>
        <w:pStyle w:val="Normal"/>
        <w:spacing w:before="0" w:after="0"/>
        <w:ind w:firstLine="709"/>
        <w:jc w:val="both"/>
        <w:rPr>
          <w:color w:val="000000"/>
          <w:u w:val="single"/>
        </w:rPr>
      </w:pPr>
      <w:r>
        <w:rPr>
          <w:color w:val="000000"/>
          <w:u w:val="single"/>
        </w:rPr>
        <w:t>- создание плана по развитию инфраструктуры</w:t>
      </w:r>
    </w:p>
    <w:p>
      <w:pPr>
        <w:pStyle w:val="Normal"/>
        <w:spacing w:before="0" w:after="0"/>
        <w:ind w:firstLine="709"/>
        <w:jc w:val="both"/>
        <w:rPr/>
      </w:pPr>
      <w:r>
        <w:rPr>
          <w:color w:val="000000"/>
        </w:rPr>
        <w:t xml:space="preserve">Чтобы успешно создавать инфраструктуру для велосипедного транспорта и СИМ, необходимо разработать план ее развития. Этот план может быть создан специализированным ведомством в составе </w:t>
      </w:r>
      <w:r>
        <w:rPr>
          <w:rFonts w:eastAsia="Times New Roman" w:cs="Times New Roman"/>
          <w:color w:val="000000"/>
          <w:kern w:val="0"/>
          <w:sz w:val="24"/>
          <w:szCs w:val="24"/>
          <w:lang w:val="ru-RU" w:eastAsia="zh-CN" w:bidi="ar-SA"/>
        </w:rPr>
        <w:t>администрации городского округа города Калуги</w:t>
      </w:r>
      <w:r>
        <w:rPr>
          <w:color w:val="000000"/>
        </w:rPr>
        <w:t>, которое будет заниматься разработкой и реализацией плана.</w:t>
      </w:r>
    </w:p>
    <w:p>
      <w:pPr>
        <w:pStyle w:val="Normal"/>
        <w:spacing w:before="0" w:after="0"/>
        <w:ind w:firstLine="709"/>
        <w:jc w:val="both"/>
        <w:rPr>
          <w:color w:val="000000"/>
          <w:u w:val="single"/>
        </w:rPr>
      </w:pPr>
      <w:r>
        <w:rPr>
          <w:color w:val="000000"/>
          <w:u w:val="single"/>
        </w:rPr>
        <w:t>- создание велосипедных дорожек и полос движения</w:t>
      </w:r>
    </w:p>
    <w:p>
      <w:pPr>
        <w:pStyle w:val="Normal"/>
        <w:spacing w:before="0" w:after="0"/>
        <w:ind w:firstLine="709"/>
        <w:jc w:val="both"/>
        <w:rPr>
          <w:color w:val="000000"/>
        </w:rPr>
      </w:pPr>
      <w:r>
        <w:rPr>
          <w:color w:val="000000"/>
        </w:rPr>
        <w:t>Для безопасного передвижения велосипедистов необходимо создать велосипедные дорожки и полосы движения. Это поможет разделить потоки транспорта и уменьшить риски для велосипедистов.</w:t>
      </w:r>
    </w:p>
    <w:p>
      <w:pPr>
        <w:pStyle w:val="Normal"/>
        <w:spacing w:before="0" w:after="0"/>
        <w:ind w:firstLine="709"/>
        <w:jc w:val="both"/>
        <w:rPr>
          <w:color w:val="000000"/>
          <w:u w:val="single"/>
        </w:rPr>
      </w:pPr>
      <w:r>
        <w:rPr>
          <w:color w:val="000000"/>
          <w:u w:val="single"/>
        </w:rPr>
        <w:t>- создание парковок для велосипедов и СИМ</w:t>
      </w:r>
    </w:p>
    <w:p>
      <w:pPr>
        <w:pStyle w:val="Normal"/>
        <w:spacing w:before="0" w:after="0"/>
        <w:ind w:firstLine="709"/>
        <w:jc w:val="both"/>
        <w:rPr/>
      </w:pPr>
      <w:r>
        <w:rPr>
          <w:color w:val="000000"/>
        </w:rPr>
        <w:t>Для того, чтобы стимулировать использование велосипедов и СИМ, необходимо создание специализированных парковок для временного хранения. Это может быть как общественные парковки, так и парковки у офисов и магазинов.</w:t>
      </w:r>
    </w:p>
    <w:p>
      <w:pPr>
        <w:pStyle w:val="Normal"/>
        <w:spacing w:before="0" w:after="0"/>
        <w:ind w:firstLine="709"/>
        <w:jc w:val="both"/>
        <w:rPr>
          <w:color w:val="000000"/>
          <w:u w:val="single"/>
        </w:rPr>
      </w:pPr>
      <w:r>
        <w:rPr>
          <w:color w:val="000000"/>
          <w:u w:val="single"/>
        </w:rPr>
        <w:t>- обеспечение безопасности</w:t>
      </w:r>
    </w:p>
    <w:p>
      <w:pPr>
        <w:pStyle w:val="Normal"/>
        <w:spacing w:before="0" w:after="0"/>
        <w:ind w:firstLine="709"/>
        <w:jc w:val="both"/>
        <w:rPr>
          <w:color w:val="000000"/>
        </w:rPr>
      </w:pPr>
      <w:r>
        <w:rPr>
          <w:color w:val="000000"/>
        </w:rPr>
        <w:t>Для того, чтобы обеспечить безопасность велосипедистов и других участников дорожного движения, необходимо проводить кампании по повышению осведомленности о правилах дорожного движения. Также необходимо создавать условия для безопасного передвижения, например, установка зеркал на перекрестках и дорожных знаков.</w:t>
      </w:r>
    </w:p>
    <w:p>
      <w:pPr>
        <w:pStyle w:val="Normal"/>
        <w:spacing w:before="0" w:after="0"/>
        <w:ind w:firstLine="709"/>
        <w:jc w:val="both"/>
        <w:rPr>
          <w:color w:val="000000"/>
          <w:u w:val="single"/>
        </w:rPr>
      </w:pPr>
      <w:r>
        <w:rPr>
          <w:color w:val="000000"/>
          <w:u w:val="single"/>
        </w:rPr>
        <w:t>- развитие велошкол и мотивирующих деятельностей</w:t>
      </w:r>
    </w:p>
    <w:p>
      <w:pPr>
        <w:pStyle w:val="Normal"/>
        <w:spacing w:before="0" w:after="0"/>
        <w:ind w:firstLine="709"/>
        <w:jc w:val="both"/>
        <w:rPr>
          <w:color w:val="000000"/>
        </w:rPr>
      </w:pPr>
      <w:r>
        <w:rPr>
          <w:color w:val="000000"/>
        </w:rPr>
        <w:t>Чтобы привлекать больше людей к велосипедной культуре, необходимо развивать велошколы и мотивирующие деятельности. Это может быть организация велопробегов, веломарафонов и других соревнований.</w:t>
      </w:r>
    </w:p>
    <w:p>
      <w:pPr>
        <w:pStyle w:val="Normal"/>
        <w:spacing w:before="0" w:after="0"/>
        <w:ind w:firstLine="709"/>
        <w:jc w:val="both"/>
        <w:rPr>
          <w:color w:val="000000"/>
        </w:rPr>
      </w:pPr>
      <w:r>
        <w:rPr>
          <w:color w:val="000000"/>
        </w:rPr>
        <w:t>На первую очередь Генеральным планом предлагается создание локальной системы веломаршрутов в центральной части города, рекреационных зонах, оснащение объектов обслуживания велопарковками. На расчетный срок – создание полноценной системы велодорожек на связях с периферийными районами и населенными пунктами городского округа. Велодорожки необходимо размещать в виде отдельного полотна (при технической возможности) или совмещать с тротуарами (в центральной части города).</w:t>
      </w:r>
    </w:p>
    <w:p>
      <w:pPr>
        <w:pStyle w:val="Normal"/>
        <w:spacing w:before="0" w:after="0"/>
        <w:ind w:firstLine="709"/>
        <w:jc w:val="both"/>
        <w:rPr/>
      </w:pPr>
      <w:r>
        <w:rPr>
          <w:color w:val="000000"/>
        </w:rPr>
        <w:t xml:space="preserve">Согласно КСОДД на территории города планируется создание велоинфраструктуры представленной в таблице </w:t>
      </w:r>
      <w:r>
        <w:rPr>
          <w:rStyle w:val="Title-link"/>
        </w:rPr>
        <w:t>2.4.2.</w:t>
      </w:r>
    </w:p>
    <w:p>
      <w:pPr>
        <w:pStyle w:val="Normal"/>
        <w:spacing w:before="0" w:after="0"/>
        <w:ind w:firstLine="567"/>
        <w:jc w:val="right"/>
        <w:rPr>
          <w:color w:val="000000"/>
        </w:rPr>
      </w:pPr>
      <w:r>
        <w:rPr>
          <w:color w:val="000000"/>
        </w:rPr>
        <w:t>Таблица 2.4.2</w:t>
      </w:r>
    </w:p>
    <w:p>
      <w:pPr>
        <w:pStyle w:val="Normal"/>
        <w:spacing w:before="0" w:after="0"/>
        <w:jc w:val="center"/>
        <w:rPr>
          <w:color w:val="000000"/>
        </w:rPr>
      </w:pPr>
      <w:r>
        <w:rPr>
          <w:color w:val="000000"/>
        </w:rPr>
        <w:t>Перечень мероприятий по развитию велосипедного движения на территории города Калуги</w:t>
      </w:r>
    </w:p>
    <w:tbl>
      <w:tblPr>
        <w:tblW w:w="9750" w:type="dxa"/>
        <w:jc w:val="left"/>
        <w:tblInd w:w="-5" w:type="dxa"/>
        <w:tblLayout w:type="fixed"/>
        <w:tblCellMar>
          <w:top w:w="0" w:type="dxa"/>
          <w:left w:w="103" w:type="dxa"/>
          <w:bottom w:w="0" w:type="dxa"/>
          <w:right w:w="108" w:type="dxa"/>
        </w:tblCellMar>
        <w:tblLook w:firstRow="0" w:noVBand="0" w:lastRow="0" w:firstColumn="0" w:lastColumn="0" w:noHBand="0" w:val="0000"/>
      </w:tblPr>
      <w:tblGrid>
        <w:gridCol w:w="529"/>
        <w:gridCol w:w="6384"/>
        <w:gridCol w:w="1"/>
        <w:gridCol w:w="2836"/>
      </w:tblGrid>
      <w:tr>
        <w:trPr>
          <w:tblHeader w:val="true"/>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jc w:val="center"/>
              <w:rPr>
                <w:b/>
                <w:bCs/>
                <w:color w:val="000000"/>
                <w:sz w:val="22"/>
                <w:szCs w:val="22"/>
              </w:rPr>
            </w:pPr>
            <w:r>
              <w:rPr>
                <w:b/>
                <w:bCs/>
                <w:color w:val="000000"/>
                <w:sz w:val="22"/>
                <w:szCs w:val="22"/>
              </w:rPr>
              <w:t xml:space="preserve">№ </w:t>
            </w:r>
            <w:r>
              <w:rPr>
                <w:b/>
                <w:bCs/>
                <w:color w:val="000000"/>
                <w:sz w:val="22"/>
                <w:szCs w:val="22"/>
              </w:rPr>
              <w:t>п/п</w:t>
            </w:r>
          </w:p>
        </w:tc>
        <w:tc>
          <w:tcPr>
            <w:tcW w:w="638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jc w:val="center"/>
              <w:rPr>
                <w:b/>
                <w:bCs/>
                <w:color w:val="000000"/>
                <w:sz w:val="22"/>
                <w:szCs w:val="22"/>
              </w:rPr>
            </w:pPr>
            <w:r>
              <w:rPr>
                <w:b/>
                <w:bCs/>
                <w:color w:val="000000"/>
                <w:sz w:val="22"/>
                <w:szCs w:val="22"/>
              </w:rPr>
              <w:t>Мероприятие</w:t>
            </w:r>
          </w:p>
        </w:tc>
        <w:tc>
          <w:tcPr>
            <w:tcW w:w="2837" w:type="dxa"/>
            <w:gridSpan w:val="2"/>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jc w:val="center"/>
              <w:rPr>
                <w:b/>
                <w:bCs/>
                <w:color w:val="000000"/>
                <w:sz w:val="22"/>
                <w:szCs w:val="22"/>
              </w:rPr>
            </w:pPr>
            <w:r>
              <w:rPr>
                <w:b/>
                <w:bCs/>
                <w:color w:val="000000"/>
                <w:sz w:val="22"/>
                <w:szCs w:val="22"/>
              </w:rPr>
              <w:t>Характеристика</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Организация велодорожки совместно с тротуаром по ул. Ленина от ул. Вокзальная до ул. Луначарского</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2,8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 xml:space="preserve">Организация велодорожки </w:t>
            </w:r>
            <w:r>
              <w:rPr>
                <w:color w:val="000000"/>
                <w:sz w:val="22"/>
                <w:szCs w:val="22"/>
              </w:rPr>
              <w:t>совместно с тротуаром</w:t>
            </w:r>
            <w:r>
              <w:rPr>
                <w:sz w:val="22"/>
                <w:szCs w:val="22"/>
              </w:rPr>
              <w:t xml:space="preserve"> по ул. Кирова от пл. Победы до пл. Мира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1,7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3</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совместно с тротуаром по ул. Степана Разина (в пределах существующей бульвара) от пл. Победы до ул. Никитина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0,67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color w:val="000000"/>
                <w:sz w:val="22"/>
                <w:szCs w:val="22"/>
              </w:rPr>
            </w:pPr>
            <w:r>
              <w:rPr>
                <w:color w:val="000000"/>
                <w:sz w:val="22"/>
                <w:szCs w:val="22"/>
              </w:rPr>
              <w:t>4</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совместно с тротуаром по ул. Луначарского от ул. Ленина до ул. Кутузова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1,1 км</w:t>
            </w:r>
          </w:p>
        </w:tc>
      </w:tr>
      <w:tr>
        <w:trPr>
          <w:trHeight w:val="476"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color w:val="000000"/>
                <w:sz w:val="22"/>
                <w:szCs w:val="22"/>
              </w:rPr>
            </w:pPr>
            <w:r>
              <w:rPr>
                <w:color w:val="000000"/>
                <w:sz w:val="22"/>
                <w:szCs w:val="22"/>
              </w:rPr>
              <w:t>5</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Организация велодорожки/велополосы по ул. Кутузова от ул. Луначарского до ул. Ленина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0,7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6</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велодорожки совместно с тротуаром по пл. Старый торг, организация велодорожек на территории Сквера им. Ленина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0,96 км</w:t>
            </w:r>
          </w:p>
        </w:tc>
      </w:tr>
      <w:tr>
        <w:trPr>
          <w:trHeight w:val="285"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7</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велодорожки/велополосы по ул. Рылеева от</w:t>
            </w:r>
          </w:p>
          <w:p>
            <w:pPr>
              <w:pStyle w:val="Normal"/>
              <w:widowControl w:val="false"/>
              <w:spacing w:before="0" w:after="0"/>
              <w:rPr>
                <w:sz w:val="22"/>
                <w:szCs w:val="22"/>
              </w:rPr>
            </w:pPr>
            <w:r>
              <w:rPr>
                <w:sz w:val="22"/>
                <w:szCs w:val="22"/>
              </w:rPr>
              <w:t>ул. Труда до ул. Достоевского</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1,1 км</w:t>
            </w:r>
          </w:p>
        </w:tc>
      </w:tr>
      <w:tr>
        <w:trPr>
          <w:trHeight w:val="305"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8</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велодорожки/велополосы по ул. Плеханова от ул. Труда до ул. Кирова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0,7 км</w:t>
            </w:r>
          </w:p>
        </w:tc>
      </w:tr>
      <w:tr>
        <w:trPr>
          <w:trHeight w:val="394"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9</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Организация велодорожек на территории городского парка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1,5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10</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совместно с тротуаром по ул. Московской от пер. Северный до ул. Кирова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4,5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11</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совместно с тротуаром по ул. Карла Либкнехта от Грабцевского шоссе до ул. Телевизионная</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1,6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12</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Баррикад от ул. Ленина до ул. Воронина, по ул. Воронина от ул. Баррикад до ул. Труда, по ул. Труда от ул. Воронина до ул. Плеханова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1,2 км</w:t>
            </w:r>
          </w:p>
        </w:tc>
      </w:tr>
      <w:tr>
        <w:trPr>
          <w:trHeight w:val="348"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13</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территории Сквера войнам интернационалистам</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0,2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14</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велодорожки совместно с тротуаром по</w:t>
            </w:r>
          </w:p>
          <w:p>
            <w:pPr>
              <w:pStyle w:val="Normal"/>
              <w:widowControl w:val="false"/>
              <w:spacing w:before="0" w:after="0"/>
              <w:rPr/>
            </w:pPr>
            <w:r>
              <w:rPr>
                <w:sz w:val="22"/>
                <w:szCs w:val="22"/>
              </w:rPr>
              <w:t>ул. Суворова от Сквера войнам интернационалистам до</w:t>
            </w:r>
          </w:p>
          <w:p>
            <w:pPr>
              <w:pStyle w:val="Normal"/>
              <w:widowControl w:val="false"/>
              <w:spacing w:before="0" w:after="0"/>
              <w:rPr>
                <w:sz w:val="22"/>
                <w:szCs w:val="22"/>
              </w:rPr>
            </w:pPr>
            <w:r>
              <w:rPr>
                <w:sz w:val="22"/>
                <w:szCs w:val="22"/>
              </w:rPr>
              <w:t>ул. Рылеева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1,45 км</w:t>
            </w:r>
          </w:p>
        </w:tc>
      </w:tr>
      <w:tr>
        <w:trPr>
          <w:trHeight w:val="444"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15</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Организации велодорожки пер. Теренинский от ул. Суворова до ул. Чижевского, по ул. Чижевского от пер. Теренинский до</w:t>
            </w:r>
          </w:p>
          <w:p>
            <w:pPr>
              <w:pStyle w:val="Normal"/>
              <w:widowControl w:val="false"/>
              <w:spacing w:before="0" w:after="0"/>
              <w:rPr>
                <w:sz w:val="22"/>
                <w:szCs w:val="22"/>
              </w:rPr>
            </w:pPr>
            <w:r>
              <w:rPr>
                <w:sz w:val="22"/>
                <w:szCs w:val="22"/>
              </w:rPr>
              <w:t>ул. Московская, по ул. Огарева от ул. Московская до ул. Рылеева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1,58 км</w:t>
            </w:r>
          </w:p>
        </w:tc>
      </w:tr>
      <w:tr>
        <w:trPr>
          <w:trHeight w:val="327"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16</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Организации велодорожки по ул. Телевизионная от ул. Социалистическая до ул. Труда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1,47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17</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велодорожек совместно с тротуаром по ул. Социалистической от ул. Телевизионная до ул. Чичерина, по ул. Пухова от ул. Телевизионная до ул. Чичерина, по</w:t>
            </w:r>
          </w:p>
          <w:p>
            <w:pPr>
              <w:pStyle w:val="Normal"/>
              <w:widowControl w:val="false"/>
              <w:spacing w:before="0" w:after="0"/>
              <w:rPr>
                <w:sz w:val="22"/>
                <w:szCs w:val="22"/>
              </w:rPr>
            </w:pPr>
            <w:r>
              <w:rPr>
                <w:sz w:val="22"/>
                <w:szCs w:val="22"/>
              </w:rPr>
              <w:t>ул. Чичерина от ул. Социалистической до ул. Пухова (в районе существующего бульвара)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1,1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18</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sz w:val="22"/>
                <w:szCs w:val="22"/>
              </w:rPr>
              <w:t>Организация велодорожек совместно с тротуаром по Грабцевскому шоссе от Грабцевское шоссе 110 до ул. Моторная, по ул. Моторная от Грабцевского шоссе до ул. Новаторская, по ул. Новаторская от ул. Моторная до ул. Заводская, по</w:t>
            </w:r>
          </w:p>
          <w:p>
            <w:pPr>
              <w:pStyle w:val="Normal"/>
              <w:widowControl w:val="false"/>
              <w:spacing w:lineRule="auto" w:line="240" w:before="0" w:after="0"/>
              <w:rPr/>
            </w:pPr>
            <w:r>
              <w:rPr>
                <w:sz w:val="22"/>
                <w:szCs w:val="22"/>
              </w:rPr>
              <w:t>ул. Заводская до ул. Маяковского, по ул. Маяковского от</w:t>
            </w:r>
          </w:p>
          <w:p>
            <w:pPr>
              <w:pStyle w:val="Normal"/>
              <w:widowControl w:val="false"/>
              <w:spacing w:lineRule="auto" w:line="240" w:before="0" w:after="0"/>
              <w:rPr>
                <w:sz w:val="22"/>
                <w:szCs w:val="22"/>
              </w:rPr>
            </w:pPr>
            <w:r>
              <w:rPr>
                <w:sz w:val="22"/>
                <w:szCs w:val="22"/>
              </w:rPr>
              <w:t>ул. Заводская до Грабцевского шоссе, по Грабцевскому шоссе от ул. Маяковского до ул. Карла Либкнехта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2,9 км</w:t>
            </w:r>
          </w:p>
        </w:tc>
      </w:tr>
      <w:tr>
        <w:trPr>
          <w:trHeight w:val="85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19</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оп ул. Маршала Жукова от ул. Чапаева до пл. Победы</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1,8 км</w:t>
            </w:r>
          </w:p>
        </w:tc>
      </w:tr>
      <w:tr>
        <w:trPr>
          <w:trHeight w:val="85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20</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Тульская от пер. Малый до ул. Степана Разина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0,9 км</w:t>
            </w:r>
          </w:p>
        </w:tc>
      </w:tr>
      <w:tr>
        <w:trPr>
          <w:trHeight w:val="85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21</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Болдина от проектируемой транспортно-пешеходной набережной вдоль р. Ока до ул. Никитина, по ул. Никитина от ул. Болдина до ул. Степана Разина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2,17 км</w:t>
            </w:r>
          </w:p>
        </w:tc>
      </w:tr>
      <w:tr>
        <w:trPr>
          <w:trHeight w:val="85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22</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велодорожки по ул. Максима Горького от</w:t>
            </w:r>
          </w:p>
          <w:p>
            <w:pPr>
              <w:pStyle w:val="Normal"/>
              <w:widowControl w:val="false"/>
              <w:spacing w:before="0" w:after="0"/>
              <w:rPr>
                <w:sz w:val="22"/>
                <w:szCs w:val="22"/>
              </w:rPr>
            </w:pPr>
            <w:r>
              <w:rPr>
                <w:sz w:val="22"/>
                <w:szCs w:val="22"/>
              </w:rPr>
              <w:t>ул. Болдина до ул. Маршала Жукова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0,7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23</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Театральная (в районе пешеходной зоны) и по пл. Старый торг</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1,8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24</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велодорожки/велополосы (в зависимости от участка проектирования) по ул. Гагарина от пл. Мира до</w:t>
            </w:r>
          </w:p>
          <w:p>
            <w:pPr>
              <w:pStyle w:val="Normal"/>
              <w:widowControl w:val="false"/>
              <w:spacing w:before="0" w:after="0"/>
              <w:rPr>
                <w:sz w:val="22"/>
                <w:szCs w:val="22"/>
              </w:rPr>
            </w:pPr>
            <w:r>
              <w:rPr>
                <w:sz w:val="22"/>
                <w:szCs w:val="22"/>
              </w:rPr>
              <w:t>ул. Космонавта Волкова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0,83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25</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Космонавта Волкова от ул. Гагарина до сквера Волкова, по территории сквера Волкова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3,2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26</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веломаршрутов по проектируемой набережной в районе Яченского водохранилища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2,5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27</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совместно с тротуаром по наб. Яченского водохранилища от проектируемой пешеходной набережной до пер. Лаврентьевский, по пер. Лаврентьевский, по ул. Садовая от пер. Лаврентьевский до ул. Широкая, по ул. Широкая от ул. Садовая до проектируемой велодорожки по ул. Социалистическая</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2,2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rPr>
            </w:pPr>
            <w:r>
              <w:rPr>
                <w:sz w:val="22"/>
                <w:szCs w:val="22"/>
              </w:rPr>
              <w:t>28</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Академика Королева от ул. Гагарина до парка им. К. Э. Циолковского, по территории парка им. К. Э. Циолковского</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2,5 км</w:t>
            </w:r>
          </w:p>
        </w:tc>
      </w:tr>
      <w:tr>
        <w:trPr>
          <w:trHeight w:val="555"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29</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велополос по Гагаринскому мосту от ул. Гагарина до Тульского шоссе, по Тульскому шоссе от Гагаринского моста до ул.</w:t>
            </w:r>
            <w:r>
              <w:rPr>
                <w:sz w:val="22"/>
                <w:szCs w:val="22"/>
                <w:lang w:val="en-US"/>
              </w:rPr>
              <w:t> </w:t>
            </w:r>
            <w:r>
              <w:rPr>
                <w:sz w:val="22"/>
                <w:szCs w:val="22"/>
              </w:rPr>
              <w:t>Генерала Попова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1,8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30</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велодорожек совместно с тротуаром по</w:t>
            </w:r>
          </w:p>
          <w:p>
            <w:pPr>
              <w:pStyle w:val="Normal"/>
              <w:widowControl w:val="false"/>
              <w:spacing w:before="0" w:after="0"/>
              <w:rPr>
                <w:sz w:val="22"/>
                <w:szCs w:val="22"/>
              </w:rPr>
            </w:pPr>
            <w:r>
              <w:rPr>
                <w:sz w:val="22"/>
                <w:szCs w:val="22"/>
              </w:rPr>
              <w:t>ул. Генерала Попова от Тульского шоссе до ул. Фомушина, по ул. Фомушина от ул. Генерала Попова до ул. Минская</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3,4 км</w:t>
            </w:r>
          </w:p>
        </w:tc>
      </w:tr>
      <w:tr>
        <w:trPr>
          <w:trHeight w:val="872"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31</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велодорожек совместно с тротуаром по ул. 65 лет Победы</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2,3 км</w:t>
            </w:r>
          </w:p>
        </w:tc>
      </w:tr>
      <w:tr>
        <w:trPr>
          <w:trHeight w:val="868"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32</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велодорожек совместно с тротуаром по ул. Серафима Туликова от ул. 65 лет Победы до ул. Фомушина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0,53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33</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велосипедных дорожек на территории мкр. Кошелев проект по ул. Петра Тарасова от ул. Фомушина до</w:t>
            </w:r>
          </w:p>
          <w:p>
            <w:pPr>
              <w:pStyle w:val="Normal"/>
              <w:widowControl w:val="false"/>
              <w:spacing w:before="0" w:after="0"/>
              <w:rPr/>
            </w:pPr>
            <w:r>
              <w:rPr>
                <w:sz w:val="22"/>
                <w:szCs w:val="22"/>
              </w:rPr>
              <w:t>ул. Андрея Алешина, по ул. Андрея Алешина до ул. Владимира Козлова, по ул. Владимира Козлова от ул. Андрея Алешина до ул. Бориса Литвинчука, по ул. Бориса Литвинчука от Владимира Козлова до Братьев Луканиных, по Братьев Луканиных от</w:t>
            </w:r>
          </w:p>
          <w:p>
            <w:pPr>
              <w:pStyle w:val="Normal"/>
              <w:widowControl w:val="false"/>
              <w:spacing w:before="0" w:after="0"/>
              <w:rPr>
                <w:sz w:val="22"/>
                <w:szCs w:val="22"/>
              </w:rPr>
            </w:pPr>
            <w:r>
              <w:rPr>
                <w:sz w:val="22"/>
                <w:szCs w:val="22"/>
              </w:rPr>
              <w:t>ул. Бориса Литвинчука до ул. Петра Тарасова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4 км</w:t>
            </w:r>
          </w:p>
        </w:tc>
      </w:tr>
      <w:tr>
        <w:trPr>
          <w:trHeight w:val="741"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34</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велодорожек по ул. Бульвар Сиреневый от ул. Генерала Попова до ул. Комфортная. По ул. Комфортная</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2,5 км</w:t>
            </w:r>
          </w:p>
        </w:tc>
      </w:tr>
      <w:tr>
        <w:trPr>
          <w:trHeight w:val="741"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35</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ул. Платова от ул. Пригородная до Грабцевского шоссе (по существующему бульвару)</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0,48 км</w:t>
            </w:r>
          </w:p>
        </w:tc>
      </w:tr>
      <w:tr>
        <w:trPr>
          <w:trHeight w:val="741"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36</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Организация велодорожки по проектируемой транспортно-пешеходной набережной вдоль реки Ока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3,86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37</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pPr>
            <w:r>
              <w:rPr>
                <w:sz w:val="22"/>
                <w:szCs w:val="22"/>
              </w:rPr>
              <w:t>Организация велодорожки по ул. Набережная от ул. Гагарина до проектируемой транспортно-пешеходной набережной вдоль реки Ока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0,9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38</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Создание рекреационных веломаршрутов на территории Комсомольской рощи</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4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39</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Создание рекреационных веломаршрутов на территории Губернского парка</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3 км</w:t>
            </w:r>
          </w:p>
        </w:tc>
      </w:tr>
      <w:tr>
        <w:trPr>
          <w:trHeight w:val="20"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sz w:val="22"/>
                <w:szCs w:val="22"/>
                <w:lang w:val="en-US"/>
              </w:rPr>
            </w:pPr>
            <w:r>
              <w:rPr>
                <w:sz w:val="22"/>
                <w:szCs w:val="22"/>
                <w:lang w:val="en-US"/>
              </w:rPr>
              <w:t>40</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Создание рекреационных веломаршрутов на территории парка усадьбы Яновских</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2 км</w:t>
            </w:r>
          </w:p>
        </w:tc>
      </w:tr>
      <w:tr>
        <w:trPr>
          <w:trHeight w:val="153" w:hRule="atLeast"/>
        </w:trPr>
        <w:tc>
          <w:tcPr>
            <w:tcW w:w="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92" w:leader="none"/>
                <w:tab w:val="left" w:pos="5103" w:leader="none"/>
              </w:tabs>
              <w:suppressAutoHyphens w:val="false"/>
              <w:spacing w:before="100" w:after="100"/>
              <w:jc w:val="center"/>
              <w:rPr/>
            </w:pPr>
            <w:r>
              <w:rPr>
                <w:sz w:val="22"/>
                <w:szCs w:val="22"/>
                <w:lang w:val="en-US"/>
              </w:rPr>
              <w:t>4</w:t>
            </w:r>
            <w:r>
              <w:rPr>
                <w:sz w:val="22"/>
                <w:szCs w:val="22"/>
              </w:rPr>
              <w:t>1</w:t>
            </w:r>
          </w:p>
        </w:tc>
        <w:tc>
          <w:tcPr>
            <w:tcW w:w="6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sz w:val="22"/>
                <w:szCs w:val="22"/>
              </w:rPr>
            </w:pPr>
            <w:r>
              <w:rPr>
                <w:sz w:val="22"/>
                <w:szCs w:val="22"/>
              </w:rPr>
              <w:t>Создание рекреационно-транспортного веломаршрутов Анненки-Яченское водохранилище</w:t>
            </w:r>
          </w:p>
        </w:tc>
        <w:tc>
          <w:tcPr>
            <w:tcW w:w="28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Протяженность 5 км</w:t>
            </w:r>
          </w:p>
        </w:tc>
      </w:tr>
      <w:tr>
        <w:trPr>
          <w:trHeight w:val="153" w:hRule="atLeast"/>
        </w:trPr>
        <w:tc>
          <w:tcPr>
            <w:tcW w:w="691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00" w:after="100"/>
              <w:rPr>
                <w:b/>
                <w:sz w:val="22"/>
                <w:szCs w:val="22"/>
              </w:rPr>
            </w:pPr>
            <w:r>
              <w:rPr>
                <w:b/>
                <w:sz w:val="22"/>
                <w:szCs w:val="22"/>
              </w:rPr>
              <w:t>Итого</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b/>
                <w:color w:val="000000"/>
                <w:sz w:val="22"/>
                <w:szCs w:val="22"/>
              </w:rPr>
            </w:pPr>
            <w:r>
              <w:rPr>
                <w:b/>
                <w:color w:val="000000"/>
                <w:sz w:val="22"/>
                <w:szCs w:val="22"/>
              </w:rPr>
              <w:t>Протяженность 84,6 км</w:t>
            </w:r>
          </w:p>
        </w:tc>
      </w:tr>
    </w:tbl>
    <w:p>
      <w:pPr>
        <w:pStyle w:val="Normal"/>
        <w:spacing w:before="60" w:after="60"/>
        <w:ind w:firstLine="709"/>
        <w:jc w:val="both"/>
        <w:rPr>
          <w:b/>
          <w:color w:val="000000"/>
        </w:rPr>
      </w:pPr>
      <w:r>
        <w:rPr>
          <w:b/>
          <w:color w:val="000000"/>
        </w:rPr>
        <w:t>Городской транспорт</w:t>
      </w:r>
    </w:p>
    <w:p>
      <w:pPr>
        <w:pStyle w:val="Normal"/>
        <w:spacing w:before="0" w:after="0"/>
        <w:ind w:firstLine="709"/>
        <w:jc w:val="both"/>
        <w:rPr>
          <w:color w:val="000000"/>
        </w:rPr>
      </w:pPr>
      <w:r>
        <w:rPr>
          <w:color w:val="000000"/>
        </w:rPr>
        <w:t>Основными задачами по развитию городского пассажирского транспорта являются:</w:t>
      </w:r>
    </w:p>
    <w:p>
      <w:pPr>
        <w:pStyle w:val="Normal"/>
        <w:spacing w:before="0" w:after="0"/>
        <w:ind w:firstLine="709"/>
        <w:jc w:val="both"/>
        <w:rPr>
          <w:color w:val="000000"/>
        </w:rPr>
      </w:pPr>
      <w:r>
        <w:rPr>
          <w:color w:val="000000"/>
        </w:rPr>
        <w:t>- обеспечение транспортных связей периферийных районов, сельских населенных пунктов и зон массового жилищного строительства различными видами пассажирского транспорта высокой провозной способности с центральной частью города, между собой, с основными зонами размещения мест приложения труда;</w:t>
      </w:r>
    </w:p>
    <w:p>
      <w:pPr>
        <w:pStyle w:val="Normal"/>
        <w:spacing w:before="0" w:after="0"/>
        <w:ind w:firstLine="709"/>
        <w:jc w:val="both"/>
        <w:rPr>
          <w:color w:val="000000"/>
        </w:rPr>
      </w:pPr>
      <w:r>
        <w:rPr>
          <w:color w:val="000000"/>
        </w:rPr>
        <w:t>- обеспечение приоритета в развитии и работе массового пассажирского транспорта перед индивидуальным транспортом;</w:t>
      </w:r>
    </w:p>
    <w:p>
      <w:pPr>
        <w:pStyle w:val="Normal"/>
        <w:spacing w:before="0" w:after="0"/>
        <w:ind w:firstLine="709"/>
        <w:jc w:val="both"/>
        <w:rPr>
          <w:color w:val="000000"/>
        </w:rPr>
      </w:pPr>
      <w:r>
        <w:rPr>
          <w:color w:val="000000"/>
        </w:rPr>
        <w:t>- сокращение интервалов движения на всех видах пассажирского транспорта;</w:t>
      </w:r>
    </w:p>
    <w:p>
      <w:pPr>
        <w:pStyle w:val="Normal"/>
        <w:spacing w:before="0" w:after="0"/>
        <w:ind w:firstLine="709"/>
        <w:jc w:val="both"/>
        <w:rPr>
          <w:color w:val="000000"/>
        </w:rPr>
      </w:pPr>
      <w:r>
        <w:rPr>
          <w:color w:val="000000"/>
        </w:rPr>
        <w:t>- реконструкция и развитие технической базы городского пассажирского транспорта (депо, парков);</w:t>
      </w:r>
    </w:p>
    <w:p>
      <w:pPr>
        <w:pStyle w:val="Normal"/>
        <w:spacing w:before="0" w:after="0"/>
        <w:ind w:firstLine="709"/>
        <w:jc w:val="both"/>
        <w:rPr>
          <w:color w:val="000000"/>
        </w:rPr>
      </w:pPr>
      <w:r>
        <w:rPr>
          <w:color w:val="000000"/>
        </w:rPr>
        <w:t>- строительство транспортного депо в мкр. Правобережье.</w:t>
      </w:r>
    </w:p>
    <w:p>
      <w:pPr>
        <w:pStyle w:val="Normal"/>
        <w:spacing w:before="0" w:after="0"/>
        <w:ind w:firstLine="709"/>
        <w:jc w:val="both"/>
        <w:rPr/>
      </w:pPr>
      <w:r>
        <w:rPr>
          <w:color w:val="000000"/>
        </w:rPr>
        <w:t>Для обеспечения максимальной доступности территорий городского округа и повышения качества транспортного обслуживания населения предусматривается сохранение существующих основных видов общественного транспорта – автобуса и троллейбуса –</w:t>
      </w:r>
      <w:r>
        <w:rPr>
          <w:color w:val="000000"/>
          <w:lang w:val="en-US"/>
        </w:rPr>
        <w:t> </w:t>
      </w:r>
      <w:r>
        <w:rPr>
          <w:color w:val="000000"/>
        </w:rPr>
        <w:t>с существенным развитием маршрутных сетей.</w:t>
      </w:r>
    </w:p>
    <w:p>
      <w:pPr>
        <w:pStyle w:val="Normal"/>
        <w:spacing w:before="0" w:after="0"/>
        <w:ind w:firstLine="709"/>
        <w:jc w:val="both"/>
        <w:rPr>
          <w:color w:val="000000"/>
        </w:rPr>
      </w:pPr>
      <w:r>
        <w:rPr>
          <w:color w:val="000000"/>
        </w:rPr>
        <w:t>Проектная схема городского транспорта разработана с учетом уже сложившейся к настоящему времени сети общественного транспорта и намечаемого на расчетный срок территориального развития города и его улично-дорожной сети.</w:t>
      </w:r>
    </w:p>
    <w:p>
      <w:pPr>
        <w:pStyle w:val="Normal"/>
        <w:spacing w:before="0" w:after="0"/>
        <w:ind w:firstLine="709"/>
        <w:jc w:val="both"/>
        <w:rPr>
          <w:color w:val="000000"/>
        </w:rPr>
      </w:pPr>
      <w:r>
        <w:rPr>
          <w:color w:val="000000"/>
        </w:rPr>
        <w:t>На расчетный срок проекта городским общественным транспортом будут обслуживаться практически все населенные пункты, входящие в состав городского округа.</w:t>
      </w:r>
    </w:p>
    <w:p>
      <w:pPr>
        <w:pStyle w:val="Normal"/>
        <w:spacing w:before="0" w:after="0"/>
        <w:ind w:firstLine="709"/>
        <w:jc w:val="both"/>
        <w:rPr>
          <w:color w:val="000000"/>
        </w:rPr>
      </w:pPr>
      <w:r>
        <w:rPr>
          <w:color w:val="000000"/>
        </w:rPr>
        <w:t>Планируется развитие линий автобуса, как наиболее экономически выгодного транспорта с точки зрения организации новых маршрутов. Необходимо развитие автобусных линий практически до всех населенных пунктах округа и новых жилых, общественных и производственных площадок.</w:t>
      </w:r>
    </w:p>
    <w:p>
      <w:pPr>
        <w:pStyle w:val="Normal"/>
        <w:spacing w:before="0" w:after="0"/>
        <w:ind w:firstLine="709"/>
        <w:jc w:val="both"/>
        <w:rPr>
          <w:color w:val="000000"/>
        </w:rPr>
      </w:pPr>
      <w:r>
        <w:rPr>
          <w:color w:val="000000"/>
        </w:rPr>
        <w:t>Проектом предлагается приоритетное развитие троллейбусных линий как наиболее экологически чистого вида общественного транспорта. При этом в соответствии с муниципальной программой городского округа «Развитие транспортной системы и безопасность дорожного движения» планируется увеличение доли пассажиров, перевезенных троллейбусами до 41 %.</w:t>
      </w:r>
    </w:p>
    <w:p>
      <w:pPr>
        <w:pStyle w:val="Normal"/>
        <w:spacing w:before="0" w:after="0"/>
        <w:ind w:firstLine="709"/>
        <w:jc w:val="both"/>
        <w:rPr>
          <w:color w:val="000000"/>
        </w:rPr>
      </w:pPr>
      <w:r>
        <w:rPr>
          <w:color w:val="000000"/>
        </w:rPr>
        <w:t>В качестве первоочередных мероприятий предусматривается:</w:t>
      </w:r>
    </w:p>
    <w:p>
      <w:pPr>
        <w:pStyle w:val="Normal"/>
        <w:spacing w:before="0" w:after="0"/>
        <w:ind w:firstLine="709"/>
        <w:jc w:val="both"/>
        <w:rPr>
          <w:color w:val="000000"/>
        </w:rPr>
      </w:pPr>
      <w:r>
        <w:rPr>
          <w:color w:val="000000"/>
        </w:rPr>
        <w:t>- создание выделенных полос для общественного транспорта;</w:t>
      </w:r>
    </w:p>
    <w:p>
      <w:pPr>
        <w:pStyle w:val="Normal"/>
        <w:spacing w:before="0" w:after="0"/>
        <w:ind w:firstLine="709"/>
        <w:jc w:val="both"/>
        <w:rPr>
          <w:color w:val="000000"/>
        </w:rPr>
      </w:pPr>
      <w:r>
        <w:rPr>
          <w:color w:val="000000"/>
        </w:rPr>
        <w:t>- развитие троллейбусных линий до Секиотово;</w:t>
      </w:r>
    </w:p>
    <w:p>
      <w:pPr>
        <w:pStyle w:val="Normal"/>
        <w:spacing w:before="0" w:after="0"/>
        <w:ind w:firstLine="709"/>
        <w:jc w:val="both"/>
        <w:rPr>
          <w:color w:val="000000"/>
        </w:rPr>
      </w:pPr>
      <w:r>
        <w:rPr>
          <w:color w:val="000000"/>
        </w:rPr>
        <w:t>- открытие новых троллейбусных маршрутов, соединяющих центральную часть города Калуги с микрорайоном «Анненки», с ж/д станцией Калуга II;</w:t>
      </w:r>
    </w:p>
    <w:p>
      <w:pPr>
        <w:pStyle w:val="Normal"/>
        <w:spacing w:before="0" w:after="0"/>
        <w:ind w:firstLine="709"/>
        <w:jc w:val="both"/>
        <w:rPr>
          <w:color w:val="000000"/>
        </w:rPr>
      </w:pPr>
      <w:r>
        <w:rPr>
          <w:color w:val="000000"/>
        </w:rPr>
        <w:t>- открытие троллейбусных маршрутов от центральной части города до «Аэропорта».</w:t>
      </w:r>
    </w:p>
    <w:p>
      <w:pPr>
        <w:pStyle w:val="Normal"/>
        <w:spacing w:before="0" w:after="0"/>
        <w:ind w:firstLine="709"/>
        <w:jc w:val="both"/>
        <w:rPr>
          <w:color w:val="000000"/>
        </w:rPr>
      </w:pPr>
      <w:r>
        <w:rPr>
          <w:color w:val="000000"/>
        </w:rPr>
      </w:r>
    </w:p>
    <w:p>
      <w:pPr>
        <w:pStyle w:val="Normal"/>
        <w:spacing w:before="60" w:after="60"/>
        <w:ind w:firstLine="709"/>
        <w:jc w:val="both"/>
        <w:rPr>
          <w:b/>
          <w:color w:val="000000"/>
        </w:rPr>
      </w:pPr>
      <w:r>
        <w:rPr>
          <w:b/>
          <w:color w:val="000000"/>
        </w:rPr>
        <w:t>Водный транспорт</w:t>
      </w:r>
    </w:p>
    <w:p>
      <w:pPr>
        <w:pStyle w:val="Style56"/>
        <w:spacing w:before="0" w:after="0"/>
        <w:ind w:firstLine="709"/>
        <w:rPr>
          <w:color w:val="000000"/>
        </w:rPr>
      </w:pPr>
      <w:r>
        <w:rPr>
          <w:color w:val="000000"/>
        </w:rPr>
        <w:t>Основной упор в развитии водного транспорта должен быть сделан на развитии пассажирских перевозок с превалированием доставки населения к местам рекреации, восстановлении водных маршрутов и развитии новых туристических. Для этого необходимо увеличение соответствующего флота, модернизация инфраструктуры водного транспорта – обновление и строительство новых причальных обустройств, баз хранения, заправочных пунктов.</w:t>
      </w:r>
    </w:p>
    <w:p>
      <w:pPr>
        <w:pStyle w:val="Style56"/>
        <w:spacing w:before="0" w:after="0"/>
        <w:ind w:firstLine="709"/>
        <w:rPr>
          <w:color w:val="000000"/>
        </w:rPr>
      </w:pPr>
      <w:r>
        <w:rPr>
          <w:color w:val="000000"/>
        </w:rPr>
        <w:t>Для обеспечения комфортной и безопасной перевозки пассажиров через реку Оку на действующих переправах необходимо обновление пассажирских катеров в связи с их долголетней эксплуатацией и полной амортизацией.</w:t>
      </w:r>
    </w:p>
    <w:p>
      <w:pPr>
        <w:pStyle w:val="Normal"/>
        <w:spacing w:before="60" w:after="60"/>
        <w:ind w:firstLine="709"/>
        <w:jc w:val="both"/>
        <w:rPr>
          <w:b/>
          <w:color w:val="000000"/>
        </w:rPr>
      </w:pPr>
      <w:r>
        <w:rPr>
          <w:b/>
          <w:color w:val="000000"/>
        </w:rPr>
        <w:t>Воздушный транспорт</w:t>
      </w:r>
    </w:p>
    <w:p>
      <w:pPr>
        <w:pStyle w:val="Style56"/>
        <w:spacing w:before="0" w:after="0"/>
        <w:ind w:firstLine="709"/>
        <w:rPr>
          <w:color w:val="000000"/>
        </w:rPr>
      </w:pPr>
      <w:r>
        <w:rPr>
          <w:color w:val="000000"/>
        </w:rPr>
        <w:t>На территории городского округа действует международный аэропорт Калуга (Грабцево) имени К. Э. Циолковского. Фактическое количество перевезенных пассажиров за 2020 г составило 200,1 тыс. чел. Прогнозируемые объемы перевозок пассажиров на внутренних и международных авиалиниях составят: в 2025 г. – 350 тыс. чел, в 2030 г. –      500 тыс. чел.</w:t>
      </w:r>
    </w:p>
    <w:p>
      <w:pPr>
        <w:pStyle w:val="Style56"/>
        <w:spacing w:before="0" w:after="0"/>
        <w:ind w:firstLine="709"/>
        <w:rPr>
          <w:color w:val="000000"/>
        </w:rPr>
      </w:pPr>
      <w:r>
        <w:rPr>
          <w:color w:val="000000"/>
        </w:rPr>
        <w:t>В настоящее время из аэропорта совершаются рейсы в Минск, Ереван, Сочи, Минеральные воды, Мурманск, Санкт-Петербург.</w:t>
      </w:r>
    </w:p>
    <w:p>
      <w:pPr>
        <w:pStyle w:val="Style56"/>
        <w:spacing w:before="0" w:after="0"/>
        <w:ind w:firstLine="709"/>
        <w:rPr>
          <w:color w:val="000000"/>
        </w:rPr>
      </w:pPr>
      <w:r>
        <w:rPr>
          <w:color w:val="000000"/>
        </w:rPr>
        <w:t>Для устойчивого функционирования аэропортового комплекса необходимо выполнение природоохранных мероприятий и установление соответствующих ограничений:</w:t>
      </w:r>
    </w:p>
    <w:p>
      <w:pPr>
        <w:pStyle w:val="Style56"/>
        <w:spacing w:before="0" w:after="0"/>
        <w:ind w:firstLine="709"/>
        <w:rPr>
          <w:color w:val="000000"/>
        </w:rPr>
      </w:pPr>
      <w:r>
        <w:rPr>
          <w:color w:val="000000"/>
        </w:rPr>
        <w:t>Предприятие воздушного транспорта должно иметь акустический паспорт, разработанный в соответствии с рекомендациями по составлению акустических паспортов аэропортов гражданской авиации и содержащий зоны ограничения жилой застройки для существующих и перспективных условий эксплуатации предприятия, методы снижения и контроля авиационного шума, сравнительную оценку акустических характеристик эксплуатируемых воздушных судов и требований соответствующих стандартов.</w:t>
      </w:r>
    </w:p>
    <w:p>
      <w:pPr>
        <w:pStyle w:val="Style56"/>
        <w:spacing w:before="0" w:after="0"/>
        <w:ind w:firstLine="709"/>
        <w:rPr>
          <w:color w:val="000000"/>
        </w:rPr>
      </w:pPr>
      <w:r>
        <w:rPr>
          <w:color w:val="000000"/>
        </w:rPr>
        <w:t>Границы зон ограничения жилой застройки вблизи аэропорта устанавливаются в основном по максимальным уровням звука, реже – по эквивалентным уровням звука или одновременно по двум критериям.</w:t>
      </w:r>
    </w:p>
    <w:p>
      <w:pPr>
        <w:pStyle w:val="Style56"/>
        <w:spacing w:before="0" w:after="0"/>
        <w:ind w:firstLine="709"/>
        <w:rPr>
          <w:color w:val="000000"/>
        </w:rPr>
      </w:pPr>
      <w:r>
        <w:rPr>
          <w:color w:val="000000"/>
        </w:rPr>
        <w:t>Для установления единого расчетного размера санитарно-защитной зоны, количества населенных пунктов, попадающих в пределы санитарно-защитной зоны для постоянных источников, а также от взлетающих и совершающих посадку воздушных судов необходимо выполнить работы, по оценке риска для здоровья населения.</w:t>
      </w:r>
    </w:p>
    <w:p>
      <w:pPr>
        <w:pStyle w:val="Style56"/>
        <w:spacing w:before="0" w:after="0"/>
        <w:ind w:firstLine="709"/>
        <w:rPr/>
      </w:pPr>
      <w:r>
        <w:rPr>
          <w:color w:val="000000"/>
        </w:rPr>
        <w:t>Установление зон регулируемой застройки в соответствии с уровнем авиационного шума, определяющим степень пригодности территории в окрестностях авиапредприятия к жилой застройке и другим видам использования, можно установить с учетом обеспечения требований благоприятного проживания, а также современных технических возможностей достижения нормативных уровней внутри жилых помещений на основании действующих требований санитарных норм СН 2.2.4/2.1.8.562–96, строительных норм СП 51.13330.2016 Защита от шума. Актуализированная редакция СНиП 23–03–2003, ГОСТ 22283–88 «Шум авиационный. Допустимые уровни шума на территории жилой застройки и методы его измерения» и Рекомендаций по установлению зон ограничения жилой застройки в окрестностях аэропортов гражданской авиации из условий шума для 3 характерных зон регулируемой застройки в зависимости от функционального назначения района существующей или планируемой застройки, или отдельных сооружений и эффективности их звукозащитных характеристик:</w:t>
      </w:r>
    </w:p>
    <w:p>
      <w:pPr>
        <w:pStyle w:val="Style56"/>
        <w:spacing w:before="0" w:after="0"/>
        <w:ind w:firstLine="709"/>
        <w:rPr>
          <w:color w:val="000000"/>
        </w:rPr>
      </w:pPr>
      <w:r>
        <w:rPr>
          <w:color w:val="000000"/>
        </w:rPr>
        <w:t>- зона застройки без ограничений – определяется допустимыми уровнями звука на прилегающей к застройке территории в зависимости от их функционального назначения без проведения дополнительных шумозащитных мероприятий;</w:t>
      </w:r>
    </w:p>
    <w:p>
      <w:pPr>
        <w:pStyle w:val="Style56"/>
        <w:spacing w:before="0" w:after="0"/>
        <w:ind w:firstLine="709"/>
        <w:rPr>
          <w:color w:val="000000"/>
        </w:rPr>
      </w:pPr>
      <w:r>
        <w:rPr>
          <w:color w:val="000000"/>
        </w:rPr>
        <w:t>- зона регулируемой застройки, определяющая пригодность территории в окрестностях аэропорта к застройке из условий шума, – определяется значениями допустимых уровней звука на территории жилых, общественно-деловых и рекреационных зон и мест массового отдыха населения, на территории размещения лечебно-профилактических учреждений и площадках детских дошкольных учреждений, школ и др. учебных заведений и условиями обеспечения санитарных и гигиенических нормативов внутри помещений за счет планировочных решений, разработки и применения проектов шумозащитных зданий или зданий с повышенной звукоизоляцией наружных ограждающих конструкций (например, окон, дверных проемов и пр.). В пределах этой зоны допускаются дополнительные градации в зависимости от уровня АШ и требуемой акустической эффективности шумозащитных мероприятий. Размеры зоны регулируемой застройки устанавливаются линиями контуров равного уровня звука LAmax или LAэкв;</w:t>
      </w:r>
    </w:p>
    <w:p>
      <w:pPr>
        <w:pStyle w:val="Style56"/>
        <w:spacing w:before="0" w:after="0"/>
        <w:ind w:firstLine="709"/>
        <w:rPr>
          <w:color w:val="000000"/>
        </w:rPr>
      </w:pPr>
      <w:r>
        <w:rPr>
          <w:color w:val="000000"/>
        </w:rPr>
        <w:t>- зона запрещения жилой застройки – определяется сверхнормативными уровнями звука на территории жилых и других зон и невозможностью обеспечения допустимых уровней внутри помещений данной категории зданий за счет строительно-планировочных и других защитных мероприятий. Размеры зоны запрещения жилой застройки устанавливаются границами линий градостроительного регулирования (контуров равного уровня звука LAэкв или LAmax).</w:t>
      </w:r>
    </w:p>
    <w:p>
      <w:pPr>
        <w:pStyle w:val="Style56"/>
        <w:spacing w:before="0" w:after="0"/>
        <w:ind w:firstLine="709"/>
        <w:rPr>
          <w:color w:val="000000"/>
        </w:rPr>
      </w:pPr>
      <w:r>
        <w:rPr>
          <w:color w:val="000000"/>
        </w:rPr>
        <w:t xml:space="preserve">Приаэродромная территория аэродрома гражданской авиации Калуга (Грабцево) установлена по внешним границам семи подзон выделенных на основании статьи 47 Воздушного кодекса Российской Федерации. 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утвержден Правительством Российской Федерации (постановление от 02.12.2017 № 1460). </w:t>
      </w:r>
    </w:p>
    <w:p>
      <w:pPr>
        <w:pStyle w:val="Style56"/>
        <w:spacing w:before="0" w:after="0"/>
        <w:ind w:firstLine="709"/>
        <w:rPr>
          <w:color w:val="000000"/>
        </w:rPr>
      </w:pPr>
      <w:r>
        <w:rPr>
          <w:color w:val="000000"/>
        </w:rPr>
        <w:t>На территории городского округа планируется развитие малой авиации – сохранение и сооружение новых аэродромов малой авиации, вертодромов для использования при чрезвычайных ситуациях, для мониторинга территории, туристических целях, для бизнес-поездок и пр.</w:t>
      </w:r>
    </w:p>
    <w:p>
      <w:pPr>
        <w:pStyle w:val="Heading2"/>
        <w:keepLines w:val="false"/>
        <w:widowControl/>
        <w:numPr>
          <w:ilvl w:val="0"/>
          <w:numId w:val="1"/>
        </w:numPr>
        <w:tabs>
          <w:tab w:val="clear" w:pos="708"/>
          <w:tab w:val="left" w:pos="1134" w:leader="none"/>
          <w:tab w:val="left" w:pos="1276" w:leader="none"/>
        </w:tabs>
        <w:spacing w:before="0" w:after="0"/>
        <w:ind w:hanging="576" w:left="576"/>
        <w:rPr>
          <w:rFonts w:ascii="Times New Roman" w:hAnsi="Times New Roman" w:cs="Times New Roman"/>
          <w:color w:val="000000"/>
          <w:spacing w:val="0"/>
          <w:kern w:val="0"/>
          <w:lang w:val="ru-RU"/>
        </w:rPr>
      </w:pPr>
      <w:bookmarkStart w:id="13" w:name="_Toc152766168"/>
      <w:r>
        <w:rPr>
          <w:rFonts w:cs="Times New Roman" w:ascii="Times New Roman" w:hAnsi="Times New Roman"/>
          <w:color w:val="000000"/>
          <w:spacing w:val="0"/>
          <w:kern w:val="0"/>
          <w:lang w:val="ru-RU"/>
        </w:rPr>
        <w:t>Развитие инженерной инфраструктуры</w:t>
      </w:r>
      <w:bookmarkEnd w:id="13"/>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4" w:name="_Toc152766169"/>
      <w:r>
        <w:rPr>
          <w:rFonts w:cs="Times New Roman" w:ascii="Times New Roman" w:hAnsi="Times New Roman"/>
          <w:i w:val="false"/>
          <w:iCs w:val="false"/>
          <w:color w:val="000000"/>
          <w:kern w:val="0"/>
          <w:sz w:val="26"/>
          <w:szCs w:val="26"/>
          <w:lang w:val="ru-RU"/>
        </w:rPr>
        <w:t>3.1. Водоснабжение</w:t>
      </w:r>
      <w:bookmarkEnd w:id="14"/>
    </w:p>
    <w:p>
      <w:pPr>
        <w:pStyle w:val="Style56"/>
        <w:spacing w:before="0" w:after="0"/>
        <w:ind w:firstLine="709"/>
        <w:rPr>
          <w:color w:val="000000"/>
        </w:rPr>
      </w:pPr>
      <w:r>
        <w:rPr>
          <w:color w:val="000000"/>
        </w:rPr>
        <w:t>В данном разделе приведена информация открытого распространения. Для города Калуга раздел «Водоснабжение» носит характер ограниченного распространения.</w:t>
      </w:r>
    </w:p>
    <w:p>
      <w:pPr>
        <w:pStyle w:val="Style56"/>
        <w:spacing w:before="0" w:after="0"/>
        <w:ind w:firstLine="709"/>
        <w:rPr>
          <w:color w:val="000000"/>
        </w:rPr>
      </w:pPr>
      <w:r>
        <w:rPr>
          <w:color w:val="000000"/>
        </w:rPr>
        <w:t>Основными задачами развития системы водоснабжения являются:</w:t>
      </w:r>
    </w:p>
    <w:p>
      <w:pPr>
        <w:pStyle w:val="Style56"/>
        <w:spacing w:before="0" w:after="0"/>
        <w:ind w:firstLine="709"/>
        <w:rPr>
          <w:color w:val="000000"/>
        </w:rPr>
      </w:pPr>
      <w:r>
        <w:rPr>
          <w:color w:val="000000"/>
        </w:rPr>
        <w:t>- увеличение объема водоснабжения для обеспечения потребностей населения и промышленности города;</w:t>
      </w:r>
    </w:p>
    <w:p>
      <w:pPr>
        <w:pStyle w:val="Style56"/>
        <w:spacing w:before="0" w:after="0"/>
        <w:ind w:firstLine="709"/>
        <w:rPr>
          <w:color w:val="000000"/>
        </w:rPr>
      </w:pPr>
      <w:r>
        <w:rPr>
          <w:color w:val="000000"/>
        </w:rPr>
        <w:t>- сокращение потерь воды при транспортировке и распределении;</w:t>
      </w:r>
    </w:p>
    <w:p>
      <w:pPr>
        <w:pStyle w:val="Style56"/>
        <w:spacing w:before="0" w:after="0"/>
        <w:ind w:firstLine="709"/>
        <w:rPr>
          <w:color w:val="000000"/>
        </w:rPr>
      </w:pPr>
      <w:r>
        <w:rPr>
          <w:color w:val="000000"/>
        </w:rPr>
        <w:t>- улучшение качества питьевой воды;</w:t>
      </w:r>
    </w:p>
    <w:p>
      <w:pPr>
        <w:pStyle w:val="Style56"/>
        <w:spacing w:before="0" w:after="0"/>
        <w:ind w:firstLine="709"/>
        <w:rPr>
          <w:color w:val="000000"/>
        </w:rPr>
      </w:pPr>
      <w:r>
        <w:rPr>
          <w:color w:val="000000"/>
        </w:rPr>
        <w:t>- модернизация водопроводных сетей и создание новых;</w:t>
      </w:r>
    </w:p>
    <w:p>
      <w:pPr>
        <w:pStyle w:val="Style56"/>
        <w:spacing w:before="0" w:after="0"/>
        <w:ind w:firstLine="709"/>
        <w:rPr>
          <w:color w:val="000000"/>
        </w:rPr>
      </w:pPr>
      <w:r>
        <w:rPr>
          <w:color w:val="000000"/>
        </w:rPr>
        <w:t>- разработка мер по экономии воды и повышению эффективности использования ресурсов.</w:t>
      </w:r>
    </w:p>
    <w:p>
      <w:pPr>
        <w:pStyle w:val="Style56"/>
        <w:spacing w:before="0" w:after="0"/>
        <w:ind w:firstLine="709"/>
        <w:rPr>
          <w:color w:val="000000"/>
        </w:rPr>
      </w:pPr>
      <w:r>
        <w:rPr>
          <w:color w:val="000000"/>
        </w:rPr>
        <w:t>Для достижения этих целей запланированы следующие мероприятия:</w:t>
      </w:r>
    </w:p>
    <w:p>
      <w:pPr>
        <w:pStyle w:val="Style56"/>
        <w:spacing w:before="0" w:after="0"/>
        <w:ind w:firstLine="709"/>
        <w:rPr>
          <w:color w:val="000000"/>
        </w:rPr>
      </w:pPr>
      <w:r>
        <w:rPr>
          <w:color w:val="000000"/>
        </w:rPr>
        <w:t>- реконструкция и модернизация существующих водопроводных сетей с заменой устаревшего оборудования и трубопроводов;</w:t>
      </w:r>
    </w:p>
    <w:p>
      <w:pPr>
        <w:pStyle w:val="Style56"/>
        <w:spacing w:before="0" w:after="0"/>
        <w:ind w:firstLine="709"/>
        <w:rPr>
          <w:color w:val="000000"/>
        </w:rPr>
      </w:pPr>
      <w:r>
        <w:rPr>
          <w:color w:val="000000"/>
        </w:rPr>
        <w:t>- снижение доли потерь воды при ее передаче в общем объеме переданной воды с 35% до 15%;</w:t>
      </w:r>
    </w:p>
    <w:p>
      <w:pPr>
        <w:pStyle w:val="Style56"/>
        <w:spacing w:before="0" w:after="0"/>
        <w:ind w:firstLine="709"/>
        <w:rPr>
          <w:color w:val="000000"/>
        </w:rPr>
      </w:pPr>
      <w:r>
        <w:rPr>
          <w:color w:val="000000"/>
        </w:rPr>
        <w:t>- строительство новых водопроводных сетей для обеспечения новых жилых районов и промышленных предприятий;</w:t>
      </w:r>
    </w:p>
    <w:p>
      <w:pPr>
        <w:pStyle w:val="Style56"/>
        <w:spacing w:before="0" w:after="0"/>
        <w:ind w:firstLine="709"/>
        <w:rPr>
          <w:color w:val="000000"/>
        </w:rPr>
      </w:pPr>
      <w:r>
        <w:rPr>
          <w:color w:val="000000"/>
        </w:rPr>
        <w:t>- внедрение современных технологий учета и контроля за расходом воды;</w:t>
      </w:r>
    </w:p>
    <w:p>
      <w:pPr>
        <w:pStyle w:val="Style56"/>
        <w:spacing w:before="0" w:after="0"/>
        <w:ind w:firstLine="709"/>
        <w:rPr>
          <w:color w:val="000000"/>
        </w:rPr>
      </w:pPr>
      <w:r>
        <w:rPr>
          <w:color w:val="000000"/>
        </w:rPr>
        <w:t>- создание системы мониторинга качества питьевой воды и принятие мер по ее очистке и обеззараживанию;</w:t>
      </w:r>
    </w:p>
    <w:p>
      <w:pPr>
        <w:pStyle w:val="Style56"/>
        <w:spacing w:before="0" w:after="0"/>
        <w:ind w:firstLine="709"/>
        <w:rPr>
          <w:color w:val="000000"/>
        </w:rPr>
      </w:pPr>
      <w:r>
        <w:rPr>
          <w:color w:val="000000"/>
        </w:rPr>
        <w:t>- разработка программы по экономии воды и повышению эффективности использования ресурсов;</w:t>
      </w:r>
    </w:p>
    <w:p>
      <w:pPr>
        <w:pStyle w:val="Style56"/>
        <w:spacing w:before="0" w:after="0"/>
        <w:ind w:firstLine="709"/>
        <w:rPr>
          <w:color w:val="000000"/>
        </w:rPr>
      </w:pPr>
      <w:r>
        <w:rPr>
          <w:color w:val="000000"/>
        </w:rPr>
        <w:t>- водоснабжение площадок нового строительства осуществляется прокладкой водопроводных сетей, с подключением к существующим сетям водопровода;</w:t>
      </w:r>
    </w:p>
    <w:p>
      <w:pPr>
        <w:pStyle w:val="Style56"/>
        <w:spacing w:before="0" w:after="0"/>
        <w:ind w:firstLine="709"/>
        <w:rPr>
          <w:color w:val="000000"/>
        </w:rPr>
      </w:pPr>
      <w:r>
        <w:rPr>
          <w:color w:val="000000"/>
        </w:rPr>
        <w:t>- строительство Андреевского водозабора подземных вод для обеспечения водоснабжения г. Калуги;</w:t>
      </w:r>
    </w:p>
    <w:p>
      <w:pPr>
        <w:pStyle w:val="Style56"/>
        <w:spacing w:before="0" w:after="0"/>
        <w:ind w:firstLine="709"/>
        <w:rPr>
          <w:color w:val="000000"/>
        </w:rPr>
      </w:pPr>
      <w:r>
        <w:rPr>
          <w:color w:val="000000"/>
        </w:rPr>
        <w:t>- на расчетный срок создание системы централизованного водоснабжения в населенных пунктах д. Нижняя Вырка, д. Большая Каменка, д. Лихун (единая система с        д. Марьино), д. Аргуново, д. Петрово, д. Косарево, д. Заречье.</w:t>
      </w:r>
    </w:p>
    <w:p>
      <w:pPr>
        <w:pStyle w:val="Style56"/>
        <w:spacing w:before="0" w:after="0"/>
        <w:jc w:val="right"/>
        <w:rPr>
          <w:color w:val="000000"/>
        </w:rPr>
      </w:pPr>
      <w:r>
        <w:rPr>
          <w:color w:val="000000"/>
        </w:rPr>
      </w:r>
    </w:p>
    <w:p>
      <w:pPr>
        <w:pStyle w:val="Style56"/>
        <w:spacing w:before="0" w:after="0"/>
        <w:jc w:val="right"/>
        <w:rPr>
          <w:color w:val="000000"/>
        </w:rPr>
      </w:pPr>
      <w:r>
        <w:rPr>
          <w:color w:val="000000"/>
        </w:rPr>
      </w:r>
    </w:p>
    <w:p>
      <w:pPr>
        <w:pStyle w:val="Style56"/>
        <w:spacing w:before="0" w:after="0"/>
        <w:jc w:val="right"/>
        <w:rPr>
          <w:color w:val="000000"/>
        </w:rPr>
      </w:pPr>
      <w:r>
        <w:rPr>
          <w:color w:val="000000"/>
        </w:rPr>
      </w:r>
    </w:p>
    <w:p>
      <w:pPr>
        <w:pStyle w:val="Style56"/>
        <w:spacing w:before="0" w:after="0"/>
        <w:jc w:val="right"/>
        <w:rPr>
          <w:color w:val="000000"/>
        </w:rPr>
      </w:pPr>
      <w:r>
        <w:rPr>
          <w:color w:val="000000"/>
        </w:rPr>
      </w:r>
    </w:p>
    <w:p>
      <w:pPr>
        <w:pStyle w:val="Style56"/>
        <w:spacing w:before="0" w:after="0"/>
        <w:jc w:val="right"/>
        <w:rPr>
          <w:color w:val="000000"/>
        </w:rPr>
      </w:pPr>
      <w:r>
        <w:rPr>
          <w:color w:val="000000"/>
        </w:rPr>
      </w:r>
    </w:p>
    <w:p>
      <w:pPr>
        <w:pStyle w:val="Style56"/>
        <w:spacing w:before="0" w:after="0"/>
        <w:jc w:val="right"/>
        <w:rPr>
          <w:color w:val="000000"/>
        </w:rPr>
      </w:pPr>
      <w:r>
        <w:rPr>
          <w:color w:val="000000"/>
        </w:rPr>
        <w:t>Таблица 3.1.1.</w:t>
      </w:r>
    </w:p>
    <w:p>
      <w:pPr>
        <w:pStyle w:val="Style56"/>
        <w:spacing w:before="0" w:after="0"/>
        <w:jc w:val="center"/>
        <w:rPr>
          <w:color w:val="000000"/>
        </w:rPr>
      </w:pPr>
      <w:r>
        <w:rPr>
          <w:color w:val="000000"/>
        </w:rPr>
        <w:t>Прогнозируемый объем водопотребления</w:t>
      </w:r>
    </w:p>
    <w:tbl>
      <w:tblPr>
        <w:tblW w:w="9750" w:type="dxa"/>
        <w:jc w:val="left"/>
        <w:tblInd w:w="-62" w:type="dxa"/>
        <w:tblLayout w:type="fixed"/>
        <w:tblCellMar>
          <w:top w:w="0" w:type="dxa"/>
          <w:left w:w="57" w:type="dxa"/>
          <w:bottom w:w="0" w:type="dxa"/>
          <w:right w:w="57" w:type="dxa"/>
        </w:tblCellMar>
        <w:tblLook w:firstRow="0" w:noVBand="0" w:lastRow="0" w:firstColumn="0" w:lastColumn="0" w:noHBand="0" w:val="0000"/>
      </w:tblPr>
      <w:tblGrid>
        <w:gridCol w:w="829"/>
        <w:gridCol w:w="4236"/>
        <w:gridCol w:w="2534"/>
        <w:gridCol w:w="2151"/>
      </w:tblGrid>
      <w:tr>
        <w:trPr>
          <w:tblHeader w:val="true"/>
        </w:trPr>
        <w:tc>
          <w:tcPr>
            <w:tcW w:w="829"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w:t>
            </w:r>
          </w:p>
          <w:p>
            <w:pPr>
              <w:pStyle w:val="Normal"/>
              <w:widowControl w:val="false"/>
              <w:spacing w:before="0" w:after="0"/>
              <w:jc w:val="center"/>
              <w:rPr>
                <w:b/>
                <w:color w:val="000000"/>
                <w:sz w:val="22"/>
                <w:szCs w:val="22"/>
              </w:rPr>
            </w:pPr>
            <w:r>
              <w:rPr>
                <w:b/>
                <w:color w:val="000000"/>
                <w:sz w:val="22"/>
                <w:szCs w:val="22"/>
              </w:rPr>
              <w:t>п/п</w:t>
            </w:r>
          </w:p>
        </w:tc>
        <w:tc>
          <w:tcPr>
            <w:tcW w:w="423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обеспеченности объектами</w:t>
            </w:r>
          </w:p>
        </w:tc>
        <w:tc>
          <w:tcPr>
            <w:tcW w:w="2534"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Значение показателя по СНиП 2.04.02-85</w:t>
            </w:r>
          </w:p>
        </w:tc>
        <w:tc>
          <w:tcPr>
            <w:tcW w:w="2151"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на расчетный срок</w:t>
            </w:r>
          </w:p>
          <w:p>
            <w:pPr>
              <w:pStyle w:val="Normal"/>
              <w:widowControl w:val="false"/>
              <w:spacing w:before="0" w:after="0"/>
              <w:jc w:val="center"/>
              <w:rPr>
                <w:b/>
                <w:color w:val="000000"/>
                <w:sz w:val="22"/>
                <w:szCs w:val="22"/>
              </w:rPr>
            </w:pPr>
            <w:r>
              <w:rPr>
                <w:b/>
                <w:color w:val="000000"/>
                <w:sz w:val="22"/>
                <w:szCs w:val="22"/>
              </w:rPr>
              <w:t>370 тыс. населения</w:t>
            </w:r>
          </w:p>
        </w:tc>
      </w:tr>
      <w:tr>
        <w:trPr>
          <w:trHeight w:val="359"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4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Расчетный (средний за год) суточный расход воды</w:t>
            </w:r>
          </w:p>
        </w:tc>
        <w:tc>
          <w:tcPr>
            <w:tcW w:w="2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тыс. куб. м/сут.</w:t>
            </w:r>
          </w:p>
        </w:tc>
        <w:tc>
          <w:tcPr>
            <w:tcW w:w="21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87 228</w:t>
            </w:r>
          </w:p>
        </w:tc>
      </w:tr>
      <w:tr>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w:t>
            </w:r>
          </w:p>
        </w:tc>
        <w:tc>
          <w:tcPr>
            <w:tcW w:w="4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Расчетные расходы воды в сутки наибольшего водопотребления</w:t>
            </w:r>
          </w:p>
        </w:tc>
        <w:tc>
          <w:tcPr>
            <w:tcW w:w="2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тыс. куб. м/сут.</w:t>
            </w:r>
          </w:p>
        </w:tc>
        <w:tc>
          <w:tcPr>
            <w:tcW w:w="21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98 605</w:t>
            </w:r>
          </w:p>
        </w:tc>
      </w:tr>
      <w:tr>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3</w:t>
            </w:r>
          </w:p>
        </w:tc>
        <w:tc>
          <w:tcPr>
            <w:tcW w:w="4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Расчетные расходы воды в сутки наименьшего водопотребления</w:t>
            </w:r>
          </w:p>
        </w:tc>
        <w:tc>
          <w:tcPr>
            <w:tcW w:w="2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тыс. куб. м/сут.</w:t>
            </w:r>
          </w:p>
        </w:tc>
        <w:tc>
          <w:tcPr>
            <w:tcW w:w="21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60 680</w:t>
            </w:r>
          </w:p>
        </w:tc>
      </w:tr>
    </w:tbl>
    <w:p>
      <w:pPr>
        <w:pStyle w:val="Normal"/>
        <w:rPr/>
      </w:pPr>
      <w:r>
        <w:rPr/>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5" w:name="_Toc152766170"/>
      <w:r>
        <w:rPr>
          <w:rFonts w:cs="Times New Roman" w:ascii="Times New Roman" w:hAnsi="Times New Roman"/>
          <w:i w:val="false"/>
          <w:iCs w:val="false"/>
          <w:color w:val="000000"/>
          <w:kern w:val="0"/>
          <w:sz w:val="26"/>
          <w:szCs w:val="26"/>
          <w:lang w:val="ru-RU"/>
        </w:rPr>
        <w:t>3.2. Водоотведение</w:t>
      </w:r>
      <w:bookmarkEnd w:id="15"/>
    </w:p>
    <w:p>
      <w:pPr>
        <w:pStyle w:val="Style56"/>
        <w:spacing w:before="0" w:after="0"/>
        <w:ind w:firstLine="709"/>
        <w:rPr>
          <w:color w:val="000000"/>
        </w:rPr>
      </w:pPr>
      <w:r>
        <w:rPr>
          <w:color w:val="000000"/>
        </w:rPr>
        <w:t>Основными задачами развития системы водоотведения на территории городского округа являются:</w:t>
      </w:r>
    </w:p>
    <w:p>
      <w:pPr>
        <w:pStyle w:val="Style56"/>
        <w:spacing w:before="0" w:after="0"/>
        <w:ind w:firstLine="709"/>
        <w:rPr>
          <w:color w:val="000000"/>
        </w:rPr>
      </w:pPr>
      <w:r>
        <w:rPr>
          <w:color w:val="000000"/>
        </w:rPr>
        <w:t>- реконструкция и модернизация существующих канализационных сетей с заменой устаревшего оборудования и трубопроводов;</w:t>
      </w:r>
    </w:p>
    <w:p>
      <w:pPr>
        <w:pStyle w:val="Style56"/>
        <w:spacing w:before="0" w:after="0"/>
        <w:ind w:firstLine="709"/>
        <w:rPr>
          <w:color w:val="000000"/>
        </w:rPr>
      </w:pPr>
      <w:r>
        <w:rPr>
          <w:color w:val="000000"/>
        </w:rPr>
        <w:t>- увеличение объема очистки сточных и ливневых вод;</w:t>
      </w:r>
    </w:p>
    <w:p>
      <w:pPr>
        <w:pStyle w:val="Style56"/>
        <w:spacing w:before="0" w:after="0"/>
        <w:ind w:firstLine="709"/>
        <w:rPr>
          <w:color w:val="000000"/>
        </w:rPr>
      </w:pPr>
      <w:r>
        <w:rPr>
          <w:color w:val="000000"/>
        </w:rPr>
        <w:t>- сокращение загрязнения окружающей среды и водных ресурсов;</w:t>
      </w:r>
    </w:p>
    <w:p>
      <w:pPr>
        <w:pStyle w:val="Style56"/>
        <w:spacing w:before="0" w:after="0"/>
        <w:ind w:firstLine="709"/>
        <w:rPr>
          <w:color w:val="000000"/>
        </w:rPr>
      </w:pPr>
      <w:r>
        <w:rPr>
          <w:color w:val="000000"/>
        </w:rPr>
        <w:t>- модернизация канализационных сетей и создание новых;</w:t>
      </w:r>
    </w:p>
    <w:p>
      <w:pPr>
        <w:pStyle w:val="Style56"/>
        <w:spacing w:before="0" w:after="0"/>
        <w:ind w:firstLine="709"/>
        <w:rPr>
          <w:color w:val="000000"/>
        </w:rPr>
      </w:pPr>
      <w:r>
        <w:rPr>
          <w:color w:val="000000"/>
        </w:rPr>
        <w:t>- строительство сетей канализации на участках нового строительства с подключением к существующим сетям водоотведения или создание местных локальных очистных сооружений.</w:t>
      </w:r>
    </w:p>
    <w:p>
      <w:pPr>
        <w:pStyle w:val="Style56"/>
        <w:spacing w:before="0" w:after="0"/>
        <w:ind w:firstLine="709"/>
        <w:rPr>
          <w:color w:val="000000"/>
        </w:rPr>
      </w:pPr>
      <w:r>
        <w:rPr>
          <w:color w:val="000000"/>
        </w:rPr>
        <w:t>- строительство очистных сооружений в д. Нижняя Вырка, д. Большая Каменка, д. Лихун, д. Аргуново, д. Петрово, д. Косарево, д. Заречье;</w:t>
      </w:r>
    </w:p>
    <w:p>
      <w:pPr>
        <w:pStyle w:val="Style56"/>
        <w:spacing w:before="0" w:after="0"/>
        <w:ind w:firstLine="709"/>
        <w:rPr>
          <w:color w:val="000000"/>
        </w:rPr>
      </w:pPr>
      <w:r>
        <w:rPr>
          <w:color w:val="000000"/>
        </w:rPr>
        <w:t>- строительство около 115 км коллекторов на планируемые очистные сооружения (КОС).</w:t>
      </w:r>
    </w:p>
    <w:p>
      <w:pPr>
        <w:pStyle w:val="Style56"/>
        <w:spacing w:before="0" w:after="0"/>
        <w:jc w:val="right"/>
        <w:rPr>
          <w:color w:val="000000"/>
        </w:rPr>
      </w:pPr>
      <w:r>
        <w:rPr>
          <w:color w:val="000000"/>
        </w:rPr>
        <w:t>Таблица 3.2.1.</w:t>
      </w:r>
    </w:p>
    <w:p>
      <w:pPr>
        <w:pStyle w:val="Style56"/>
        <w:spacing w:before="0" w:after="0"/>
        <w:jc w:val="center"/>
        <w:rPr>
          <w:color w:val="000000"/>
        </w:rPr>
      </w:pPr>
      <w:r>
        <w:rPr>
          <w:color w:val="000000"/>
        </w:rPr>
        <w:t>Прогнозируемый объем водоотведения</w:t>
      </w:r>
    </w:p>
    <w:tbl>
      <w:tblPr>
        <w:tblW w:w="9750" w:type="dxa"/>
        <w:jc w:val="left"/>
        <w:tblInd w:w="-62" w:type="dxa"/>
        <w:tblLayout w:type="fixed"/>
        <w:tblCellMar>
          <w:top w:w="0" w:type="dxa"/>
          <w:left w:w="57" w:type="dxa"/>
          <w:bottom w:w="0" w:type="dxa"/>
          <w:right w:w="57" w:type="dxa"/>
        </w:tblCellMar>
        <w:tblLook w:firstRow="0" w:noVBand="0" w:lastRow="0" w:firstColumn="0" w:lastColumn="0" w:noHBand="0" w:val="0000"/>
      </w:tblPr>
      <w:tblGrid>
        <w:gridCol w:w="829"/>
        <w:gridCol w:w="4236"/>
        <w:gridCol w:w="2542"/>
        <w:gridCol w:w="2143"/>
      </w:tblGrid>
      <w:tr>
        <w:trPr>
          <w:tblHeader w:val="true"/>
        </w:trPr>
        <w:tc>
          <w:tcPr>
            <w:tcW w:w="829"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w:t>
            </w:r>
          </w:p>
          <w:p>
            <w:pPr>
              <w:pStyle w:val="Normal"/>
              <w:widowControl w:val="false"/>
              <w:spacing w:before="0" w:after="0"/>
              <w:jc w:val="center"/>
              <w:rPr>
                <w:b/>
                <w:color w:val="000000"/>
                <w:sz w:val="22"/>
                <w:szCs w:val="22"/>
              </w:rPr>
            </w:pPr>
            <w:r>
              <w:rPr>
                <w:b/>
                <w:color w:val="000000"/>
                <w:sz w:val="22"/>
                <w:szCs w:val="22"/>
              </w:rPr>
              <w:t>п/п</w:t>
            </w:r>
          </w:p>
        </w:tc>
        <w:tc>
          <w:tcPr>
            <w:tcW w:w="423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обеспеченности объектами</w:t>
            </w:r>
          </w:p>
        </w:tc>
        <w:tc>
          <w:tcPr>
            <w:tcW w:w="254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Значение показателя по МНГП</w:t>
            </w:r>
          </w:p>
        </w:tc>
        <w:tc>
          <w:tcPr>
            <w:tcW w:w="214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на расчетный срок</w:t>
            </w:r>
          </w:p>
          <w:p>
            <w:pPr>
              <w:pStyle w:val="Normal"/>
              <w:widowControl w:val="false"/>
              <w:spacing w:before="0" w:after="0"/>
              <w:jc w:val="center"/>
              <w:rPr>
                <w:b/>
                <w:color w:val="000000"/>
                <w:sz w:val="22"/>
                <w:szCs w:val="22"/>
              </w:rPr>
            </w:pPr>
            <w:r>
              <w:rPr>
                <w:b/>
                <w:color w:val="000000"/>
                <w:sz w:val="22"/>
                <w:szCs w:val="22"/>
              </w:rPr>
              <w:t>370 тыс. населения</w:t>
            </w:r>
          </w:p>
        </w:tc>
      </w:tr>
      <w:tr>
        <w:trPr>
          <w:trHeight w:val="403"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4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Объекты водоотведения</w:t>
            </w:r>
          </w:p>
        </w:tc>
        <w:tc>
          <w:tcPr>
            <w:tcW w:w="2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м</w:t>
            </w:r>
            <w:r>
              <w:rPr>
                <w:color w:val="000000"/>
                <w:sz w:val="22"/>
                <w:szCs w:val="22"/>
                <w:vertAlign w:val="superscript"/>
              </w:rPr>
              <w:t>3</w:t>
            </w:r>
            <w:r>
              <w:rPr>
                <w:color w:val="000000"/>
                <w:sz w:val="22"/>
                <w:szCs w:val="22"/>
              </w:rPr>
              <w:t xml:space="preserve"> в месяц на</w:t>
            </w:r>
          </w:p>
          <w:p>
            <w:pPr>
              <w:pStyle w:val="Normal"/>
              <w:widowControl w:val="false"/>
              <w:spacing w:lineRule="auto" w:line="216" w:before="100" w:after="100"/>
              <w:jc w:val="center"/>
              <w:rPr>
                <w:color w:val="000000"/>
                <w:sz w:val="22"/>
                <w:szCs w:val="22"/>
              </w:rPr>
            </w:pPr>
            <w:r>
              <w:rPr>
                <w:color w:val="000000"/>
                <w:sz w:val="22"/>
                <w:szCs w:val="22"/>
              </w:rPr>
              <w:t>1 человека – 7,56</w:t>
            </w:r>
          </w:p>
        </w:tc>
        <w:tc>
          <w:tcPr>
            <w:tcW w:w="2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2 797 200 м</w:t>
            </w:r>
            <w:r>
              <w:rPr>
                <w:color w:val="000000"/>
                <w:sz w:val="22"/>
                <w:szCs w:val="22"/>
                <w:vertAlign w:val="superscript"/>
              </w:rPr>
              <w:t>3</w:t>
            </w:r>
            <w:r>
              <w:rPr>
                <w:color w:val="000000"/>
                <w:sz w:val="22"/>
                <w:szCs w:val="22"/>
              </w:rPr>
              <w:t>/мес.</w:t>
            </w:r>
          </w:p>
        </w:tc>
      </w:tr>
    </w:tbl>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6" w:name="_Toc152766171"/>
      <w:r>
        <w:rPr>
          <w:rFonts w:cs="Times New Roman" w:ascii="Times New Roman" w:hAnsi="Times New Roman"/>
          <w:i w:val="false"/>
          <w:iCs w:val="false"/>
          <w:color w:val="000000"/>
          <w:kern w:val="0"/>
          <w:sz w:val="26"/>
          <w:szCs w:val="26"/>
          <w:lang w:val="ru-RU"/>
        </w:rPr>
        <w:t>3.3. Теплоснабжение</w:t>
      </w:r>
      <w:bookmarkEnd w:id="16"/>
    </w:p>
    <w:p>
      <w:pPr>
        <w:pStyle w:val="Style56"/>
        <w:spacing w:before="0" w:after="0"/>
        <w:ind w:firstLine="709"/>
        <w:rPr>
          <w:color w:val="000000"/>
        </w:rPr>
      </w:pPr>
      <w:r>
        <w:rPr>
          <w:color w:val="000000"/>
        </w:rPr>
        <w:t>Развитие системы теплоснабжения городского округа предполагает проведение модернизации и реконструкции ряда существующих котельных и тепловых сетей, строительство новых источников тепловой генерации и теплотрасс для районов нового строительства.</w:t>
      </w:r>
    </w:p>
    <w:p>
      <w:pPr>
        <w:pStyle w:val="Style56"/>
        <w:spacing w:before="0" w:after="0"/>
        <w:ind w:firstLine="709"/>
        <w:rPr>
          <w:color w:val="000000"/>
        </w:rPr>
      </w:pPr>
      <w:r>
        <w:rPr>
          <w:color w:val="000000"/>
        </w:rPr>
        <w:t>Для надежного и полного обеспечения теплоснабжением потребителей в соответствии с решениями Генерального плана, необходимо осуществление следующих мероприятий:</w:t>
      </w:r>
    </w:p>
    <w:p>
      <w:pPr>
        <w:pStyle w:val="Style56"/>
        <w:spacing w:before="0" w:after="0"/>
        <w:ind w:firstLine="709"/>
        <w:rPr>
          <w:color w:val="000000"/>
        </w:rPr>
      </w:pPr>
      <w:r>
        <w:rPr>
          <w:color w:val="000000"/>
        </w:rPr>
        <w:t>- выполнение всех мероприятий утвержденной Схемы теплоснабжения города;</w:t>
      </w:r>
    </w:p>
    <w:p>
      <w:pPr>
        <w:pStyle w:val="Style56"/>
        <w:spacing w:before="0" w:after="0"/>
        <w:ind w:firstLine="709"/>
        <w:rPr>
          <w:color w:val="000000"/>
        </w:rPr>
      </w:pPr>
      <w:r>
        <w:rPr>
          <w:color w:val="000000"/>
        </w:rPr>
        <w:t>- строительство 3 новых котельных;</w:t>
      </w:r>
    </w:p>
    <w:p>
      <w:pPr>
        <w:pStyle w:val="Style56"/>
        <w:spacing w:before="0" w:after="0"/>
        <w:ind w:firstLine="709"/>
        <w:rPr>
          <w:color w:val="000000"/>
        </w:rPr>
      </w:pPr>
      <w:r>
        <w:rPr>
          <w:color w:val="000000"/>
        </w:rPr>
        <w:t>- модернизация и переоборудование 24 теплоисточников;</w:t>
      </w:r>
    </w:p>
    <w:p>
      <w:pPr>
        <w:pStyle w:val="Style56"/>
        <w:spacing w:before="0" w:after="0"/>
        <w:ind w:firstLine="709"/>
        <w:rPr>
          <w:color w:val="000000"/>
        </w:rPr>
      </w:pPr>
      <w:r>
        <w:rPr>
          <w:color w:val="000000"/>
        </w:rPr>
        <w:t>- реконструкция 13 существующих котельных;</w:t>
      </w:r>
    </w:p>
    <w:p>
      <w:pPr>
        <w:pStyle w:val="Style56"/>
        <w:spacing w:before="0" w:after="0"/>
        <w:ind w:firstLine="709"/>
        <w:rPr>
          <w:color w:val="000000"/>
        </w:rPr>
      </w:pPr>
      <w:r>
        <w:rPr>
          <w:color w:val="000000"/>
        </w:rPr>
        <w:t>- переоборудование 21 котельных в ЦТП;</w:t>
      </w:r>
    </w:p>
    <w:p>
      <w:pPr>
        <w:pStyle w:val="Style56"/>
        <w:spacing w:before="0" w:after="0"/>
        <w:ind w:firstLine="709"/>
        <w:rPr>
          <w:color w:val="000000"/>
        </w:rPr>
      </w:pPr>
      <w:r>
        <w:rPr>
          <w:color w:val="000000"/>
        </w:rPr>
        <w:t>- реконструкция 2 насосных станций;</w:t>
      </w:r>
    </w:p>
    <w:p>
      <w:pPr>
        <w:pStyle w:val="Style56"/>
        <w:spacing w:before="0" w:after="0"/>
        <w:ind w:firstLine="709"/>
        <w:rPr>
          <w:color w:val="000000"/>
        </w:rPr>
      </w:pPr>
      <w:r>
        <w:rPr>
          <w:color w:val="000000"/>
        </w:rPr>
        <w:t>- строительство теплотрасс к объектам нового строительства;</w:t>
      </w:r>
    </w:p>
    <w:p>
      <w:pPr>
        <w:pStyle w:val="Style56"/>
        <w:spacing w:before="0" w:after="0"/>
        <w:ind w:firstLine="709"/>
        <w:rPr>
          <w:color w:val="000000"/>
        </w:rPr>
      </w:pPr>
      <w:r>
        <w:rPr>
          <w:color w:val="000000"/>
        </w:rPr>
        <w:t>- перекладка тепловых сетей, имеющих большой процент износа;</w:t>
      </w:r>
    </w:p>
    <w:p>
      <w:pPr>
        <w:pStyle w:val="Style56"/>
        <w:spacing w:before="0" w:after="0"/>
        <w:ind w:firstLine="709"/>
        <w:rPr>
          <w:color w:val="000000"/>
        </w:rPr>
      </w:pPr>
      <w:r>
        <w:rPr>
          <w:color w:val="000000"/>
        </w:rPr>
        <w:t>- перевод источников тепла индивидуального жилищного строительства на природный газ;</w:t>
      </w:r>
    </w:p>
    <w:p>
      <w:pPr>
        <w:pStyle w:val="Style56"/>
        <w:spacing w:before="0" w:after="0"/>
        <w:ind w:firstLine="709"/>
        <w:rPr>
          <w:color w:val="000000"/>
        </w:rPr>
      </w:pPr>
      <w:r>
        <w:rPr>
          <w:color w:val="000000"/>
        </w:rPr>
        <w:t>- внедрение энергосберегающих технологий, отвечающих современным требованиям к оборудованию и КИП для обеспечения качественного регулирования потребления тепловой энергии;</w:t>
      </w:r>
    </w:p>
    <w:p>
      <w:pPr>
        <w:pStyle w:val="Style56"/>
        <w:spacing w:before="0" w:after="0"/>
        <w:ind w:firstLine="709"/>
        <w:rPr>
          <w:color w:val="000000"/>
        </w:rPr>
      </w:pPr>
      <w:r>
        <w:rPr>
          <w:color w:val="000000"/>
        </w:rPr>
        <w:t>- использование для децентрализованного теплоснабжения автономных индустриальных двух функциональных теплогенераторов, обеспечивающих потребности отопления и горячего водоснабжения потребителей, с возможностью перевода на природный газ.</w:t>
      </w:r>
    </w:p>
    <w:p>
      <w:pPr>
        <w:pStyle w:val="Style56"/>
        <w:spacing w:before="0" w:after="0"/>
        <w:ind w:firstLine="709"/>
        <w:rPr>
          <w:color w:val="000000"/>
        </w:rPr>
      </w:pPr>
      <w:r>
        <w:rPr>
          <w:color w:val="000000"/>
        </w:rPr>
        <w:t>Теплоснабжение объектов нового строительства предусматривается:</w:t>
      </w:r>
    </w:p>
    <w:p>
      <w:pPr>
        <w:pStyle w:val="Style56"/>
        <w:spacing w:before="0" w:after="0"/>
        <w:ind w:firstLine="709"/>
        <w:rPr>
          <w:color w:val="000000"/>
        </w:rPr>
      </w:pPr>
      <w:r>
        <w:rPr>
          <w:color w:val="000000"/>
        </w:rPr>
        <w:t>- для зданий многоэтажного, малоэтажного жилищного строительства и для объектов обслуживания – от ТЭЦ, существующих котельных, на которых предусматривается модернизация оборудования, а также от новых планируемых источников тепла, работающих на природном газе;</w:t>
      </w:r>
    </w:p>
    <w:p>
      <w:pPr>
        <w:pStyle w:val="Style56"/>
        <w:spacing w:before="0" w:after="0"/>
        <w:ind w:firstLine="709"/>
        <w:rPr>
          <w:color w:val="000000"/>
        </w:rPr>
      </w:pPr>
      <w:r>
        <w:rPr>
          <w:color w:val="000000"/>
        </w:rPr>
        <w:t>- для индивидуального жилищного строительства – децентрализованное от автономных индустриальных 2</w:t>
        <w:noBreakHyphen/>
        <w:t>х функциональных теплогенераторов, обеспечивающих потребности отопления и горячего водоснабжения потребителей, работающих на газовом топливе.</w:t>
      </w:r>
    </w:p>
    <w:p>
      <w:pPr>
        <w:pStyle w:val="Style56"/>
        <w:spacing w:before="0" w:after="0"/>
        <w:ind w:firstLine="709"/>
        <w:rPr>
          <w:color w:val="000000"/>
        </w:rPr>
      </w:pPr>
      <w:r>
        <w:rPr>
          <w:color w:val="000000"/>
        </w:rPr>
      </w:r>
    </w:p>
    <w:p>
      <w:pPr>
        <w:pStyle w:val="Style56"/>
        <w:spacing w:before="0" w:after="0"/>
        <w:jc w:val="right"/>
        <w:rPr>
          <w:color w:val="000000"/>
        </w:rPr>
      </w:pPr>
      <w:r>
        <w:rPr>
          <w:color w:val="000000"/>
        </w:rPr>
        <w:t>Таблица 3.3.1.</w:t>
      </w:r>
    </w:p>
    <w:p>
      <w:pPr>
        <w:pStyle w:val="Style56"/>
        <w:spacing w:before="0" w:after="0"/>
        <w:jc w:val="center"/>
        <w:rPr>
          <w:color w:val="000000"/>
        </w:rPr>
      </w:pPr>
      <w:r>
        <w:rPr>
          <w:color w:val="000000"/>
        </w:rPr>
        <w:t>Прогнозируемый объем теплопотребления</w:t>
      </w:r>
    </w:p>
    <w:tbl>
      <w:tblPr>
        <w:tblW w:w="9750" w:type="dxa"/>
        <w:jc w:val="left"/>
        <w:tblInd w:w="-62" w:type="dxa"/>
        <w:tblLayout w:type="fixed"/>
        <w:tblCellMar>
          <w:top w:w="0" w:type="dxa"/>
          <w:left w:w="57" w:type="dxa"/>
          <w:bottom w:w="0" w:type="dxa"/>
          <w:right w:w="57" w:type="dxa"/>
        </w:tblCellMar>
        <w:tblLook w:firstRow="0" w:noVBand="0" w:lastRow="0" w:firstColumn="0" w:lastColumn="0" w:noHBand="0" w:val="0000"/>
      </w:tblPr>
      <w:tblGrid>
        <w:gridCol w:w="829"/>
        <w:gridCol w:w="4236"/>
        <w:gridCol w:w="2542"/>
        <w:gridCol w:w="2"/>
        <w:gridCol w:w="2141"/>
      </w:tblGrid>
      <w:tr>
        <w:trPr>
          <w:tblHeader w:val="true"/>
        </w:trPr>
        <w:tc>
          <w:tcPr>
            <w:tcW w:w="829"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w:t>
            </w:r>
          </w:p>
          <w:p>
            <w:pPr>
              <w:pStyle w:val="Normal"/>
              <w:widowControl w:val="false"/>
              <w:spacing w:before="0" w:after="0"/>
              <w:jc w:val="center"/>
              <w:rPr>
                <w:b/>
                <w:color w:val="000000"/>
                <w:sz w:val="22"/>
                <w:szCs w:val="22"/>
              </w:rPr>
            </w:pPr>
            <w:r>
              <w:rPr>
                <w:b/>
                <w:color w:val="000000"/>
                <w:sz w:val="22"/>
                <w:szCs w:val="22"/>
              </w:rPr>
              <w:t>п/п</w:t>
            </w:r>
          </w:p>
        </w:tc>
        <w:tc>
          <w:tcPr>
            <w:tcW w:w="423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обеспеченности объектами</w:t>
            </w:r>
          </w:p>
        </w:tc>
        <w:tc>
          <w:tcPr>
            <w:tcW w:w="254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Значение показателя по РНГП</w:t>
            </w:r>
          </w:p>
        </w:tc>
        <w:tc>
          <w:tcPr>
            <w:tcW w:w="2143" w:type="dxa"/>
            <w:gridSpan w:val="2"/>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на расчетный срок</w:t>
            </w:r>
          </w:p>
          <w:p>
            <w:pPr>
              <w:pStyle w:val="Normal"/>
              <w:widowControl w:val="false"/>
              <w:spacing w:before="0" w:after="0"/>
              <w:jc w:val="center"/>
              <w:rPr>
                <w:b/>
                <w:color w:val="000000"/>
                <w:sz w:val="22"/>
                <w:szCs w:val="22"/>
              </w:rPr>
            </w:pPr>
            <w:r>
              <w:rPr>
                <w:b/>
                <w:color w:val="000000"/>
                <w:sz w:val="22"/>
                <w:szCs w:val="22"/>
              </w:rPr>
              <w:t>370 тыс. населения</w:t>
            </w:r>
          </w:p>
        </w:tc>
      </w:tr>
      <w:tr>
        <w:trPr>
          <w:trHeight w:val="1170" w:hRule="atLeast"/>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4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При наличии в квартире газовой плиты и централизованного горячего водоснабжения при газоснабжении природным газом</w:t>
            </w:r>
          </w:p>
        </w:tc>
        <w:tc>
          <w:tcPr>
            <w:tcW w:w="2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Объем теплопотребления, Гкал/год на 1 чел. - 0,97</w:t>
            </w:r>
          </w:p>
        </w:tc>
        <w:tc>
          <w:tcPr>
            <w:tcW w:w="21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71 780</w:t>
            </w:r>
          </w:p>
        </w:tc>
      </w:tr>
      <w:tr>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w:t>
            </w:r>
          </w:p>
        </w:tc>
        <w:tc>
          <w:tcPr>
            <w:tcW w:w="4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2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Объем теплопотребления, Гкал/год на 1 чел. - 2,40</w:t>
            </w:r>
          </w:p>
        </w:tc>
        <w:tc>
          <w:tcPr>
            <w:tcW w:w="21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710 400</w:t>
            </w:r>
          </w:p>
        </w:tc>
      </w:tr>
      <w:tr>
        <w:trPr/>
        <w:tc>
          <w:tcPr>
            <w:tcW w:w="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r>
          </w:p>
        </w:tc>
        <w:tc>
          <w:tcPr>
            <w:tcW w:w="678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right"/>
              <w:rPr>
                <w:b/>
                <w:color w:val="000000"/>
                <w:sz w:val="22"/>
                <w:szCs w:val="22"/>
              </w:rPr>
            </w:pPr>
            <w:r>
              <w:rPr>
                <w:b/>
                <w:color w:val="000000"/>
                <w:sz w:val="22"/>
                <w:szCs w:val="22"/>
              </w:rPr>
              <w:t>ИТОГО по городскому округу</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b/>
                <w:color w:val="000000"/>
                <w:sz w:val="22"/>
                <w:szCs w:val="22"/>
              </w:rPr>
            </w:pPr>
            <w:r>
              <w:rPr>
                <w:b/>
                <w:color w:val="000000"/>
                <w:sz w:val="22"/>
                <w:szCs w:val="22"/>
              </w:rPr>
              <w:t>782 180 Гкал/год</w:t>
            </w:r>
          </w:p>
        </w:tc>
      </w:tr>
    </w:tbl>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7" w:name="_Toc152766172"/>
      <w:r>
        <w:rPr>
          <w:rFonts w:cs="Times New Roman" w:ascii="Times New Roman" w:hAnsi="Times New Roman"/>
          <w:i w:val="false"/>
          <w:iCs w:val="false"/>
          <w:color w:val="000000"/>
          <w:kern w:val="0"/>
          <w:sz w:val="26"/>
          <w:szCs w:val="26"/>
          <w:lang w:val="ru-RU"/>
        </w:rPr>
        <w:t>3.4. Газоснабжение</w:t>
      </w:r>
      <w:bookmarkEnd w:id="17"/>
    </w:p>
    <w:p>
      <w:pPr>
        <w:pStyle w:val="Style56"/>
        <w:spacing w:before="0" w:after="0"/>
        <w:ind w:firstLine="709"/>
        <w:rPr>
          <w:color w:val="000000"/>
        </w:rPr>
      </w:pPr>
      <w:r>
        <w:rPr>
          <w:color w:val="000000"/>
        </w:rPr>
        <w:t>Газоснабжению природным сетевым газом подлежат объекты многоэтажного (до      10 этажей), среднеэтажного, малоэтажного и индивидуального жилищного строительства. В зданиях повышенной этажности (более 10 этажей) пищеприготовление предусматривается на электрических плитах.</w:t>
      </w:r>
    </w:p>
    <w:p>
      <w:pPr>
        <w:pStyle w:val="Style56"/>
        <w:spacing w:before="0" w:after="0"/>
        <w:ind w:firstLine="709"/>
        <w:rPr>
          <w:color w:val="000000"/>
        </w:rPr>
      </w:pPr>
      <w:r>
        <w:rPr>
          <w:color w:val="000000"/>
        </w:rPr>
        <w:t>Для надежного обеспечения газоснабжения территории городского округа необходимо:</w:t>
      </w:r>
    </w:p>
    <w:p>
      <w:pPr>
        <w:pStyle w:val="Style56"/>
        <w:spacing w:before="0" w:after="0"/>
        <w:ind w:firstLine="709"/>
        <w:rPr>
          <w:color w:val="000000"/>
        </w:rPr>
      </w:pPr>
      <w:r>
        <w:rPr>
          <w:color w:val="000000"/>
        </w:rPr>
        <w:t>- на территориях нового строительства (жилого, промышленного и т.д.) предусматривается строительство ШРП (д. Лихун, д. Большая Каменка, д. Заречье, д. Марьино и в других сельских населенных пунктах, в которых проектом предусмотрено новое строительство и подведение к ним газопроводов высокого давления;</w:t>
      </w:r>
    </w:p>
    <w:p>
      <w:pPr>
        <w:pStyle w:val="Style56"/>
        <w:spacing w:before="0" w:after="0"/>
        <w:ind w:firstLine="709"/>
        <w:rPr>
          <w:color w:val="000000"/>
        </w:rPr>
      </w:pPr>
      <w:r>
        <w:rPr>
          <w:color w:val="000000"/>
        </w:rPr>
        <w:t>- строительство распределительных газопроводов вдоль основных улиц газифицируемых населенных пунктов городского округа и в г. Калуга;</w:t>
      </w:r>
    </w:p>
    <w:p>
      <w:pPr>
        <w:pStyle w:val="Style56"/>
        <w:spacing w:before="0" w:after="0"/>
        <w:ind w:firstLine="709"/>
        <w:rPr>
          <w:color w:val="000000"/>
        </w:rPr>
      </w:pPr>
      <w:r>
        <w:rPr>
          <w:color w:val="000000"/>
        </w:rPr>
        <w:t>- замена и обеспечение безопасной эксплуатации (проведение диагностики) подземных газопроводов;</w:t>
      </w:r>
    </w:p>
    <w:p>
      <w:pPr>
        <w:pStyle w:val="Style56"/>
        <w:spacing w:before="0" w:after="0"/>
        <w:ind w:firstLine="709"/>
        <w:rPr>
          <w:color w:val="000000"/>
        </w:rPr>
      </w:pPr>
      <w:r>
        <w:rPr>
          <w:color w:val="000000"/>
        </w:rPr>
        <w:t>- проведение энергосберегающих мероприятий для сокращения расхода газа и уменьшения нагрузки на газовые сети;</w:t>
      </w:r>
    </w:p>
    <w:p>
      <w:pPr>
        <w:pStyle w:val="Style56"/>
        <w:spacing w:before="0" w:after="0"/>
        <w:ind w:firstLine="709"/>
        <w:rPr>
          <w:color w:val="000000"/>
        </w:rPr>
      </w:pPr>
      <w:r>
        <w:rPr>
          <w:color w:val="000000"/>
        </w:rPr>
        <w:t>- закольцовка существующих газопроводов среднего и низкого давления с целью увеличения надежности газоснабжения.</w:t>
      </w:r>
    </w:p>
    <w:p>
      <w:pPr>
        <w:pStyle w:val="Style56"/>
        <w:spacing w:before="0" w:after="0"/>
        <w:ind w:firstLine="709"/>
        <w:rPr>
          <w:color w:val="000000"/>
        </w:rPr>
      </w:pPr>
      <w:r>
        <w:rPr>
          <w:color w:val="000000"/>
        </w:rPr>
        <w:t>- газификация населенных пунктов д. Николо-Лапиносово, д. Орешково, д. Сокорево, д. Переселенец, д. Калашников Хутор, д. Горенское, с. Горенское, п. Зеленый, д. Лобаново, д. Марьино, д. Новоселки, с. Рожки, д. Макаровка.</w:t>
      </w:r>
    </w:p>
    <w:p>
      <w:pPr>
        <w:pStyle w:val="Style56"/>
        <w:spacing w:before="0" w:after="0"/>
        <w:jc w:val="right"/>
        <w:rPr>
          <w:color w:val="000000"/>
        </w:rPr>
      </w:pPr>
      <w:r>
        <w:rPr>
          <w:color w:val="000000"/>
        </w:rPr>
        <w:t>Таблица 3.4.1.</w:t>
      </w:r>
    </w:p>
    <w:p>
      <w:pPr>
        <w:pStyle w:val="Style56"/>
        <w:spacing w:before="0" w:after="0"/>
        <w:jc w:val="center"/>
        <w:rPr>
          <w:color w:val="000000"/>
        </w:rPr>
      </w:pPr>
      <w:r>
        <w:rPr>
          <w:color w:val="000000"/>
        </w:rPr>
        <w:t>Прогнозируемый объем газопотребления</w:t>
      </w:r>
    </w:p>
    <w:tbl>
      <w:tblPr>
        <w:tblW w:w="5000" w:type="pct"/>
        <w:jc w:val="left"/>
        <w:tblInd w:w="-62" w:type="dxa"/>
        <w:tblLayout w:type="fixed"/>
        <w:tblCellMar>
          <w:top w:w="0" w:type="dxa"/>
          <w:left w:w="57" w:type="dxa"/>
          <w:bottom w:w="0" w:type="dxa"/>
          <w:right w:w="57" w:type="dxa"/>
        </w:tblCellMar>
        <w:tblLook w:firstRow="0" w:noVBand="0" w:lastRow="0" w:firstColumn="0" w:lastColumn="0" w:noHBand="0" w:val="0000"/>
      </w:tblPr>
      <w:tblGrid>
        <w:gridCol w:w="822"/>
        <w:gridCol w:w="3996"/>
        <w:gridCol w:w="2815"/>
        <w:gridCol w:w="2003"/>
      </w:tblGrid>
      <w:tr>
        <w:trPr>
          <w:tblHeader w:val="true"/>
        </w:trPr>
        <w:tc>
          <w:tcPr>
            <w:tcW w:w="82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w:t>
            </w:r>
          </w:p>
          <w:p>
            <w:pPr>
              <w:pStyle w:val="Normal"/>
              <w:widowControl w:val="false"/>
              <w:spacing w:before="0" w:after="0"/>
              <w:jc w:val="center"/>
              <w:rPr>
                <w:b/>
                <w:color w:val="000000"/>
                <w:sz w:val="22"/>
                <w:szCs w:val="22"/>
              </w:rPr>
            </w:pPr>
            <w:r>
              <w:rPr>
                <w:b/>
                <w:color w:val="000000"/>
                <w:sz w:val="22"/>
                <w:szCs w:val="22"/>
              </w:rPr>
              <w:t>п/п</w:t>
            </w:r>
          </w:p>
        </w:tc>
        <w:tc>
          <w:tcPr>
            <w:tcW w:w="399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обеспеченности объектами</w:t>
            </w:r>
          </w:p>
        </w:tc>
        <w:tc>
          <w:tcPr>
            <w:tcW w:w="2815"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Значение показателя по РНГП</w:t>
            </w:r>
          </w:p>
        </w:tc>
        <w:tc>
          <w:tcPr>
            <w:tcW w:w="200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на расчетный срок</w:t>
            </w:r>
          </w:p>
          <w:p>
            <w:pPr>
              <w:pStyle w:val="Normal"/>
              <w:widowControl w:val="false"/>
              <w:spacing w:before="0" w:after="0"/>
              <w:jc w:val="center"/>
              <w:rPr>
                <w:b/>
                <w:color w:val="000000"/>
                <w:sz w:val="22"/>
                <w:szCs w:val="22"/>
              </w:rPr>
            </w:pPr>
            <w:r>
              <w:rPr>
                <w:b/>
                <w:color w:val="000000"/>
                <w:sz w:val="22"/>
                <w:szCs w:val="22"/>
              </w:rPr>
              <w:t>370 тыс. населения</w:t>
            </w:r>
          </w:p>
        </w:tc>
      </w:tr>
      <w:tr>
        <w:trPr>
          <w:trHeight w:val="486"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3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При наличии централизованного горячего водоснабжения</w:t>
            </w:r>
          </w:p>
        </w:tc>
        <w:tc>
          <w:tcPr>
            <w:tcW w:w="2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Объем газопотребления, м</w:t>
            </w:r>
            <w:r>
              <w:rPr>
                <w:color w:val="000000"/>
                <w:sz w:val="22"/>
                <w:szCs w:val="22"/>
                <w:vertAlign w:val="superscript"/>
              </w:rPr>
              <w:t>3</w:t>
            </w:r>
            <w:r>
              <w:rPr>
                <w:color w:val="000000"/>
                <w:sz w:val="22"/>
                <w:szCs w:val="22"/>
              </w:rPr>
              <w:t>/год на 1 чел. - 120</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8 880 000</w:t>
            </w:r>
          </w:p>
        </w:tc>
      </w:tr>
      <w:tr>
        <w:trPr/>
        <w:tc>
          <w:tcPr>
            <w:tcW w:w="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w:t>
            </w:r>
          </w:p>
        </w:tc>
        <w:tc>
          <w:tcPr>
            <w:tcW w:w="39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При горячем водоснабжении от газовых водонагревателей</w:t>
            </w:r>
          </w:p>
        </w:tc>
        <w:tc>
          <w:tcPr>
            <w:tcW w:w="2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Объем газопотребления, м</w:t>
            </w:r>
            <w:r>
              <w:rPr>
                <w:color w:val="000000"/>
                <w:sz w:val="22"/>
                <w:szCs w:val="22"/>
                <w:vertAlign w:val="superscript"/>
              </w:rPr>
              <w:t>3</w:t>
            </w:r>
            <w:r>
              <w:rPr>
                <w:color w:val="000000"/>
                <w:sz w:val="22"/>
                <w:szCs w:val="22"/>
              </w:rPr>
              <w:t>/год на 1 чел. - 300</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88 800 000</w:t>
            </w:r>
          </w:p>
        </w:tc>
      </w:tr>
      <w:tr>
        <w:trPr/>
        <w:tc>
          <w:tcPr>
            <w:tcW w:w="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r>
          </w:p>
        </w:tc>
        <w:tc>
          <w:tcPr>
            <w:tcW w:w="681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right"/>
              <w:rPr>
                <w:b/>
                <w:color w:val="000000"/>
                <w:sz w:val="22"/>
                <w:szCs w:val="22"/>
              </w:rPr>
            </w:pPr>
            <w:r>
              <w:rPr>
                <w:b/>
                <w:color w:val="000000"/>
                <w:sz w:val="22"/>
                <w:szCs w:val="22"/>
              </w:rPr>
              <w:t>ИТОГО по городскому округу</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b/>
                <w:color w:val="000000"/>
                <w:sz w:val="22"/>
                <w:szCs w:val="22"/>
              </w:rPr>
              <w:t>97 680 000 м</w:t>
            </w:r>
            <w:r>
              <w:rPr>
                <w:b/>
                <w:color w:val="000000"/>
                <w:sz w:val="22"/>
                <w:szCs w:val="22"/>
                <w:vertAlign w:val="superscript"/>
              </w:rPr>
              <w:t>3</w:t>
            </w:r>
            <w:r>
              <w:rPr>
                <w:b/>
                <w:color w:val="000000"/>
                <w:sz w:val="22"/>
                <w:szCs w:val="22"/>
              </w:rPr>
              <w:t>/год</w:t>
            </w:r>
          </w:p>
        </w:tc>
      </w:tr>
    </w:tbl>
    <w:p>
      <w:pPr>
        <w:pStyle w:val="Normal"/>
        <w:suppressAutoHyphens w:val="false"/>
        <w:spacing w:before="0" w:after="0"/>
        <w:rPr>
          <w:lang w:val="en-US"/>
        </w:rPr>
      </w:pPr>
      <w:r>
        <w:rPr>
          <w:lang w:val="en-US"/>
        </w:rPr>
      </w:r>
    </w:p>
    <w:p>
      <w:pPr>
        <w:pStyle w:val="Normal"/>
        <w:suppressAutoHyphens w:val="false"/>
        <w:spacing w:before="0" w:after="0"/>
        <w:rPr>
          <w:lang w:val="en-US"/>
        </w:rPr>
      </w:pPr>
      <w:r>
        <w:rPr>
          <w:lang w:val="en-US"/>
        </w:rPr>
      </w:r>
    </w:p>
    <w:p>
      <w:pPr>
        <w:pStyle w:val="Heading3"/>
        <w:keepLines w:val="false"/>
        <w:tabs>
          <w:tab w:val="clear" w:pos="708"/>
          <w:tab w:val="left" w:pos="0" w:leader="none"/>
          <w:tab w:val="left" w:pos="1276" w:leader="none"/>
        </w:tabs>
        <w:spacing w:lineRule="auto" w:line="276" w:before="0" w:after="60"/>
        <w:ind w:hanging="720" w:left="720"/>
        <w:jc w:val="center"/>
        <w:rPr>
          <w:rFonts w:ascii="Times New Roman" w:hAnsi="Times New Roman" w:cs="Times New Roman"/>
          <w:i w:val="false"/>
          <w:i w:val="false"/>
          <w:iCs w:val="false"/>
          <w:color w:val="000000"/>
          <w:kern w:val="0"/>
          <w:sz w:val="26"/>
          <w:szCs w:val="26"/>
          <w:lang w:val="ru-RU"/>
        </w:rPr>
      </w:pPr>
      <w:r>
        <w:rPr>
          <w:rFonts w:cs="Times New Roman" w:ascii="Times New Roman" w:hAnsi="Times New Roman"/>
          <w:i w:val="false"/>
          <w:iCs w:val="false"/>
          <w:color w:val="000000"/>
          <w:kern w:val="0"/>
          <w:sz w:val="26"/>
          <w:szCs w:val="26"/>
          <w:lang w:val="ru-RU"/>
        </w:rPr>
        <w:t>3.5. Электроснабжение</w:t>
      </w:r>
    </w:p>
    <w:p>
      <w:pPr>
        <w:pStyle w:val="Style56"/>
        <w:spacing w:before="0" w:after="0"/>
        <w:ind w:firstLine="709"/>
        <w:rPr>
          <w:color w:val="000000"/>
        </w:rPr>
      </w:pPr>
      <w:r>
        <w:rPr>
          <w:color w:val="000000"/>
        </w:rPr>
        <w:t>Покрытие электрических нагрузок городских потребителей на перспективу будет осуществляться, в основном, от сетей филиала «Калугаэнерго» ПАО «Россети Центр и Приволжье», а также от собственных источников: ТЭЦ ОАО «КТЗ», Калужская ТЭЦ ПАО «Квадра», ТЭЦ № 107 Турынино.</w:t>
      </w:r>
    </w:p>
    <w:p>
      <w:pPr>
        <w:pStyle w:val="Style56"/>
        <w:spacing w:before="0" w:after="0"/>
        <w:ind w:firstLine="709"/>
        <w:rPr>
          <w:color w:val="000000"/>
        </w:rPr>
      </w:pPr>
      <w:r>
        <w:rPr>
          <w:color w:val="000000"/>
        </w:rPr>
        <w:t xml:space="preserve">Связь с энергосистемой будет осуществляться через ПС 220/110 кВ «Спутник», подключенной ВЛ 220 кВ к линии Черепецкая ГРЭС-ПС «Калужская». Распределение электроэнергии потребителям города будет осуществляться от 32 существующих подстанций. </w:t>
      </w:r>
    </w:p>
    <w:p>
      <w:pPr>
        <w:pStyle w:val="Style56"/>
        <w:spacing w:before="0" w:after="0"/>
        <w:ind w:firstLine="709"/>
        <w:rPr>
          <w:color w:val="000000"/>
        </w:rPr>
      </w:pPr>
      <w:r>
        <w:rPr>
          <w:color w:val="000000"/>
        </w:rPr>
        <w:t xml:space="preserve">Одним из ключевых аспектов развития городского округа является обеспечение его жителей и промышленных предприятий надежным и эффективным электроснабжением. Для этого необходимо проведение комплекса мероприятий, направленных на модернизацию и расширение существующей электроэнергетической инфраструктуры. Основными задачами развития системы электроснабжения являются: </w:t>
      </w:r>
    </w:p>
    <w:p>
      <w:pPr>
        <w:pStyle w:val="Style56"/>
        <w:spacing w:before="0" w:after="0"/>
        <w:ind w:firstLine="709"/>
        <w:rPr>
          <w:color w:val="000000"/>
        </w:rPr>
      </w:pPr>
      <w:r>
        <w:rPr>
          <w:color w:val="000000"/>
        </w:rPr>
        <w:t xml:space="preserve">- увеличение производственной мощности для удовлетворения потребностей населения и промышленности города; </w:t>
      </w:r>
    </w:p>
    <w:p>
      <w:pPr>
        <w:pStyle w:val="Style56"/>
        <w:spacing w:before="0" w:after="0"/>
        <w:ind w:firstLine="709"/>
        <w:rPr>
          <w:color w:val="000000"/>
        </w:rPr>
      </w:pPr>
      <w:r>
        <w:rPr>
          <w:color w:val="000000"/>
        </w:rPr>
        <w:t xml:space="preserve">- обеспечение надежности и стабильности электроснабжения; </w:t>
      </w:r>
    </w:p>
    <w:p>
      <w:pPr>
        <w:pStyle w:val="Style56"/>
        <w:spacing w:before="0" w:after="0"/>
        <w:ind w:firstLine="709"/>
        <w:rPr>
          <w:color w:val="000000"/>
        </w:rPr>
      </w:pPr>
      <w:r>
        <w:rPr>
          <w:color w:val="000000"/>
        </w:rPr>
        <w:t xml:space="preserve">- внедрение современных технологий и решений для повышения эффективности использования энергоресурсов; </w:t>
      </w:r>
    </w:p>
    <w:p>
      <w:pPr>
        <w:pStyle w:val="Style56"/>
        <w:spacing w:before="0" w:after="0"/>
        <w:ind w:firstLine="709"/>
        <w:rPr>
          <w:color w:val="000000"/>
        </w:rPr>
      </w:pPr>
      <w:r>
        <w:rPr>
          <w:color w:val="000000"/>
        </w:rPr>
        <w:t>- разработка мер по экономии электроэнергии и снижению потерь в сетях;</w:t>
      </w:r>
    </w:p>
    <w:p>
      <w:pPr>
        <w:pStyle w:val="Style56"/>
        <w:spacing w:before="0" w:after="0"/>
        <w:ind w:firstLine="709"/>
        <w:rPr>
          <w:color w:val="000000"/>
        </w:rPr>
      </w:pPr>
      <w:r>
        <w:rPr>
          <w:color w:val="000000"/>
        </w:rPr>
        <w:t>- строительство новых электрических сетей 0,4, 0,6 и 10 кВ на участках нового строительства.</w:t>
      </w:r>
    </w:p>
    <w:p>
      <w:pPr>
        <w:pStyle w:val="Style56"/>
        <w:spacing w:before="0" w:after="0"/>
        <w:jc w:val="right"/>
        <w:rPr>
          <w:color w:val="000000"/>
        </w:rPr>
      </w:pPr>
      <w:r>
        <w:rPr>
          <w:color w:val="000000"/>
        </w:rPr>
        <w:t>Таблица 3.5.1.</w:t>
      </w:r>
    </w:p>
    <w:p>
      <w:pPr>
        <w:pStyle w:val="Style56"/>
        <w:spacing w:before="0" w:after="0"/>
        <w:jc w:val="center"/>
        <w:rPr>
          <w:color w:val="000000"/>
        </w:rPr>
      </w:pPr>
      <w:r>
        <w:rPr>
          <w:color w:val="000000"/>
        </w:rPr>
        <w:t>Прогнозируемый объем электропотребления</w:t>
      </w:r>
    </w:p>
    <w:tbl>
      <w:tblPr>
        <w:tblW w:w="5000" w:type="pct"/>
        <w:jc w:val="left"/>
        <w:tblInd w:w="-62" w:type="dxa"/>
        <w:tblLayout w:type="fixed"/>
        <w:tblCellMar>
          <w:top w:w="0" w:type="dxa"/>
          <w:left w:w="57" w:type="dxa"/>
          <w:bottom w:w="0" w:type="dxa"/>
          <w:right w:w="57" w:type="dxa"/>
        </w:tblCellMar>
        <w:tblLook w:firstRow="0" w:noVBand="0" w:lastRow="0" w:firstColumn="0" w:lastColumn="0" w:noHBand="0" w:val="0000"/>
      </w:tblPr>
      <w:tblGrid>
        <w:gridCol w:w="826"/>
        <w:gridCol w:w="2692"/>
        <w:gridCol w:w="1765"/>
        <w:gridCol w:w="2585"/>
        <w:gridCol w:w="1"/>
        <w:gridCol w:w="3"/>
        <w:gridCol w:w="1765"/>
      </w:tblGrid>
      <w:tr>
        <w:trPr>
          <w:tblHeader w:val="true"/>
        </w:trPr>
        <w:tc>
          <w:tcPr>
            <w:tcW w:w="82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w:t>
            </w:r>
          </w:p>
          <w:p>
            <w:pPr>
              <w:pStyle w:val="Normal"/>
              <w:widowControl w:val="false"/>
              <w:spacing w:before="0" w:after="0"/>
              <w:jc w:val="center"/>
              <w:rPr>
                <w:b/>
                <w:color w:val="000000"/>
                <w:sz w:val="22"/>
                <w:szCs w:val="22"/>
              </w:rPr>
            </w:pPr>
            <w:r>
              <w:rPr>
                <w:b/>
                <w:color w:val="000000"/>
                <w:sz w:val="22"/>
                <w:szCs w:val="22"/>
              </w:rPr>
              <w:t>п/п</w:t>
            </w:r>
          </w:p>
        </w:tc>
        <w:tc>
          <w:tcPr>
            <w:tcW w:w="269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обеспеченности объектами</w:t>
            </w:r>
          </w:p>
        </w:tc>
        <w:tc>
          <w:tcPr>
            <w:tcW w:w="4351" w:type="dxa"/>
            <w:gridSpan w:val="3"/>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Значение показателя по РНГП</w:t>
            </w:r>
          </w:p>
        </w:tc>
        <w:tc>
          <w:tcPr>
            <w:tcW w:w="1768" w:type="dxa"/>
            <w:gridSpan w:val="2"/>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Показатель на расчетный срок</w:t>
            </w:r>
          </w:p>
          <w:p>
            <w:pPr>
              <w:pStyle w:val="Normal"/>
              <w:widowControl w:val="false"/>
              <w:spacing w:before="0" w:after="0"/>
              <w:jc w:val="center"/>
              <w:rPr>
                <w:b/>
                <w:color w:val="000000"/>
                <w:sz w:val="22"/>
                <w:szCs w:val="22"/>
              </w:rPr>
            </w:pPr>
            <w:r>
              <w:rPr>
                <w:b/>
                <w:color w:val="000000"/>
                <w:sz w:val="22"/>
                <w:szCs w:val="22"/>
              </w:rPr>
              <w:t>370 тыс. населения</w:t>
            </w:r>
          </w:p>
        </w:tc>
      </w:tr>
      <w:tr>
        <w:trPr>
          <w:trHeight w:val="660" w:hRule="atLeast"/>
        </w:trPr>
        <w:tc>
          <w:tcPr>
            <w:tcW w:w="8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26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Объем электропотребления,</w:t>
            </w:r>
          </w:p>
          <w:p>
            <w:pPr>
              <w:pStyle w:val="Normal"/>
              <w:widowControl w:val="false"/>
              <w:spacing w:before="100" w:after="100"/>
              <w:rPr>
                <w:color w:val="000000"/>
                <w:sz w:val="22"/>
                <w:szCs w:val="22"/>
              </w:rPr>
            </w:pPr>
            <w:r>
              <w:rPr>
                <w:color w:val="000000"/>
                <w:sz w:val="22"/>
                <w:szCs w:val="22"/>
              </w:rPr>
              <w:t>кВт ч/год на 1 чел.</w:t>
            </w:r>
          </w:p>
        </w:tc>
        <w:tc>
          <w:tcPr>
            <w:tcW w:w="17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без стационарных электроплит</w:t>
            </w:r>
          </w:p>
        </w:tc>
        <w:tc>
          <w:tcPr>
            <w:tcW w:w="2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без кондиционеров – 1870</w:t>
            </w:r>
          </w:p>
        </w:tc>
        <w:tc>
          <w:tcPr>
            <w:tcW w:w="17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337 647 200</w:t>
            </w:r>
          </w:p>
        </w:tc>
      </w:tr>
      <w:tr>
        <w:trPr>
          <w:trHeight w:val="660" w:hRule="atLeast"/>
        </w:trPr>
        <w:tc>
          <w:tcPr>
            <w:tcW w:w="8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6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76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с кондиционерами – 2200</w:t>
            </w:r>
          </w:p>
        </w:tc>
        <w:tc>
          <w:tcPr>
            <w:tcW w:w="17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99 308 000</w:t>
            </w:r>
          </w:p>
        </w:tc>
      </w:tr>
      <w:tr>
        <w:trPr>
          <w:trHeight w:val="660" w:hRule="atLeast"/>
        </w:trPr>
        <w:tc>
          <w:tcPr>
            <w:tcW w:w="8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6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7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со стационарными электроплитами</w:t>
            </w:r>
          </w:p>
        </w:tc>
        <w:tc>
          <w:tcPr>
            <w:tcW w:w="2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без кондиционеров – 2310</w:t>
            </w:r>
          </w:p>
        </w:tc>
        <w:tc>
          <w:tcPr>
            <w:tcW w:w="17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266 666 400</w:t>
            </w:r>
          </w:p>
        </w:tc>
      </w:tr>
      <w:tr>
        <w:trPr>
          <w:trHeight w:val="660" w:hRule="atLeast"/>
        </w:trPr>
        <w:tc>
          <w:tcPr>
            <w:tcW w:w="8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6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76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с кондиционерами – 2640</w:t>
            </w:r>
          </w:p>
        </w:tc>
        <w:tc>
          <w:tcPr>
            <w:tcW w:w="17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76 190 400</w:t>
            </w:r>
          </w:p>
        </w:tc>
      </w:tr>
      <w:tr>
        <w:trPr>
          <w:trHeight w:val="451" w:hRule="atLeast"/>
        </w:trPr>
        <w:tc>
          <w:tcPr>
            <w:tcW w:w="8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704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right"/>
              <w:rPr>
                <w:b/>
                <w:color w:val="000000"/>
                <w:sz w:val="22"/>
                <w:szCs w:val="22"/>
              </w:rPr>
            </w:pPr>
            <w:r>
              <w:rPr>
                <w:b/>
                <w:color w:val="000000"/>
                <w:sz w:val="22"/>
                <w:szCs w:val="22"/>
              </w:rPr>
              <w:t>ИТОГО по городскому округу</w:t>
            </w:r>
          </w:p>
        </w:tc>
        <w:tc>
          <w:tcPr>
            <w:tcW w:w="1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b/>
                <w:color w:val="000000"/>
                <w:sz w:val="22"/>
                <w:szCs w:val="22"/>
              </w:rPr>
            </w:pPr>
            <w:r>
              <w:rPr>
                <w:b/>
                <w:color w:val="000000"/>
                <w:sz w:val="22"/>
                <w:szCs w:val="22"/>
              </w:rPr>
              <w:t>779 812 000</w:t>
            </w:r>
          </w:p>
        </w:tc>
      </w:tr>
    </w:tbl>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18" w:name="_Toc152766174"/>
      <w:r>
        <w:rPr>
          <w:rFonts w:cs="Times New Roman" w:ascii="Times New Roman" w:hAnsi="Times New Roman"/>
          <w:i w:val="false"/>
          <w:iCs w:val="false"/>
          <w:color w:val="000000"/>
          <w:kern w:val="0"/>
          <w:sz w:val="26"/>
          <w:szCs w:val="26"/>
          <w:lang w:val="ru-RU"/>
        </w:rPr>
        <w:t>3.6. Средства связи</w:t>
      </w:r>
      <w:bookmarkEnd w:id="18"/>
    </w:p>
    <w:p>
      <w:pPr>
        <w:pStyle w:val="Style56"/>
        <w:spacing w:before="0" w:after="0"/>
        <w:ind w:firstLine="709"/>
        <w:rPr/>
      </w:pPr>
      <w:r>
        <w:rPr>
          <w:color w:val="000000"/>
        </w:rPr>
        <w:t>ПАО «Ростелеком» в г. Калуге и на территории Калужской области является действующим оператором предоставления услуг связи доступа в ТфОП и передачи данных ресурсами сети подвижной радиотелефонной связи (СПРТС) в стандартах 2G, 3G и LTE посредством использования собственной инфраструктуры и инфраструктуры сети сотовой связи «Теле2». Количество абонентов СПРТС ПАО «Ростелеком» составляет порядка 48</w:t>
      </w:r>
      <w:r>
        <w:rPr>
          <w:color w:val="000000"/>
          <w:lang w:val="en-US"/>
        </w:rPr>
        <w:t> </w:t>
      </w:r>
      <w:r>
        <w:rPr>
          <w:color w:val="000000"/>
        </w:rPr>
        <w:t>531 пользователей.</w:t>
      </w:r>
    </w:p>
    <w:p>
      <w:pPr>
        <w:pStyle w:val="Style56"/>
        <w:spacing w:before="0" w:after="0"/>
        <w:ind w:firstLine="709"/>
        <w:rPr>
          <w:color w:val="000000"/>
        </w:rPr>
      </w:pPr>
      <w:r>
        <w:rPr>
          <w:color w:val="000000"/>
        </w:rPr>
        <w:t>Город невозможен без эффективной системы связи, которая обеспечивает быстрый и надежный обмен информацией. Городской округ стремится создать современную инфраструктуру связи, которая будет соответствовать современным требованиям и потребностям населения и предприятий. Основными задачами развития сетей связи являются:</w:t>
      </w:r>
    </w:p>
    <w:p>
      <w:pPr>
        <w:pStyle w:val="Style56"/>
        <w:spacing w:before="0" w:after="0"/>
        <w:ind w:firstLine="709"/>
        <w:rPr>
          <w:color w:val="000000"/>
        </w:rPr>
      </w:pPr>
      <w:r>
        <w:rPr>
          <w:color w:val="000000"/>
        </w:rPr>
        <w:t>- Обеспечение широкополосного доступа в Интернет для всех жителей и предприятий города;</w:t>
      </w:r>
    </w:p>
    <w:p>
      <w:pPr>
        <w:pStyle w:val="Style56"/>
        <w:spacing w:before="0" w:after="0"/>
        <w:ind w:firstLine="709"/>
        <w:rPr>
          <w:color w:val="000000"/>
        </w:rPr>
      </w:pPr>
      <w:r>
        <w:rPr>
          <w:color w:val="000000"/>
        </w:rPr>
        <w:t>- Развитие телекоммуникационных сетей на базе ВОЛС с сервисами SIP-телефонии ШПД и IPTV;</w:t>
      </w:r>
    </w:p>
    <w:p>
      <w:pPr>
        <w:pStyle w:val="Style56"/>
        <w:spacing w:before="0" w:after="0"/>
        <w:ind w:firstLine="709"/>
        <w:rPr>
          <w:color w:val="000000"/>
        </w:rPr>
      </w:pPr>
      <w:r>
        <w:rPr>
          <w:color w:val="000000"/>
        </w:rPr>
        <w:t>- Внедрение новых технологий и решений для повышения эффективности использования средств связи;</w:t>
      </w:r>
    </w:p>
    <w:p>
      <w:pPr>
        <w:pStyle w:val="Style56"/>
        <w:spacing w:before="0" w:after="0"/>
        <w:ind w:firstLine="709"/>
        <w:rPr>
          <w:color w:val="000000"/>
        </w:rPr>
      </w:pPr>
      <w:r>
        <w:rPr>
          <w:color w:val="000000"/>
        </w:rPr>
        <w:t>- Строительство новых сетей связи для обеспечения новых жилых районов и предприятий города;</w:t>
      </w:r>
    </w:p>
    <w:p>
      <w:pPr>
        <w:pStyle w:val="Style56"/>
        <w:spacing w:before="0" w:after="0"/>
        <w:ind w:firstLine="709"/>
        <w:rPr>
          <w:color w:val="000000"/>
        </w:rPr>
      </w:pPr>
      <w:r>
        <w:rPr>
          <w:color w:val="000000"/>
        </w:rPr>
        <w:t>- Разработка программы по повышению качества обслуживания клиентов и расширению спектра услуг;</w:t>
      </w:r>
    </w:p>
    <w:p>
      <w:pPr>
        <w:pStyle w:val="Style56"/>
        <w:spacing w:before="0" w:after="0"/>
        <w:ind w:firstLine="709"/>
        <w:rPr>
          <w:color w:val="000000"/>
        </w:rPr>
      </w:pPr>
      <w:r>
        <w:rPr>
          <w:color w:val="000000"/>
        </w:rPr>
        <w:t>- Расширение мультимедийных услуг, предоставляемых пользователям на территории города.</w:t>
      </w:r>
    </w:p>
    <w:p>
      <w:pPr>
        <w:sectPr>
          <w:headerReference w:type="even" r:id="rId9"/>
          <w:headerReference w:type="default" r:id="rId10"/>
          <w:headerReference w:type="first" r:id="rId11"/>
          <w:type w:val="nextPage"/>
          <w:pgSz w:w="11906" w:h="16838"/>
          <w:pgMar w:left="1418" w:right="851" w:gutter="0" w:header="227" w:top="851" w:footer="0" w:bottom="340"/>
          <w:pgNumType w:fmt="decimal"/>
          <w:formProt w:val="false"/>
          <w:textDirection w:val="lrTb"/>
          <w:docGrid w:type="default" w:linePitch="360" w:charSpace="0"/>
        </w:sectPr>
        <w:pStyle w:val="Style56"/>
        <w:spacing w:before="0" w:after="0"/>
        <w:ind w:firstLine="709"/>
        <w:rPr/>
      </w:pPr>
      <w:r>
        <w:rPr>
          <w:color w:val="000000"/>
        </w:rPr>
        <w:t>Дальнейшее развитие получит сеть подвижной радиотелефонной связи за счет увеличения площади покрытия территории города, применения новейших технологий и повышения качества связи.</w:t>
      </w:r>
    </w:p>
    <w:p>
      <w:pPr>
        <w:pStyle w:val="Heading2"/>
        <w:keepLines w:val="false"/>
        <w:widowControl/>
        <w:numPr>
          <w:ilvl w:val="0"/>
          <w:numId w:val="1"/>
        </w:numPr>
        <w:tabs>
          <w:tab w:val="clear" w:pos="708"/>
          <w:tab w:val="left" w:pos="1134" w:leader="none"/>
          <w:tab w:val="left" w:pos="1276" w:leader="none"/>
        </w:tabs>
        <w:spacing w:before="0" w:after="0"/>
        <w:ind w:hanging="576" w:left="576"/>
        <w:rPr/>
      </w:pPr>
      <w:bookmarkStart w:id="19" w:name="_Toc152766175"/>
      <w:r>
        <w:rPr>
          <w:rStyle w:val="Style11"/>
          <w:rFonts w:cs="Times New Roman" w:ascii="Times New Roman" w:hAnsi="Times New Roman"/>
          <w:b/>
          <w:bCs/>
          <w:color w:val="000000"/>
          <w:spacing w:val="0"/>
          <w:kern w:val="0"/>
          <w:lang w:val="ru-RU"/>
        </w:rPr>
        <w:t>Инженерная подготовка территории</w:t>
      </w:r>
      <w:bookmarkEnd w:id="19"/>
    </w:p>
    <w:p>
      <w:pPr>
        <w:pStyle w:val="Style56"/>
        <w:spacing w:before="0" w:after="0"/>
        <w:ind w:firstLine="709"/>
        <w:rPr/>
      </w:pPr>
      <w:r>
        <w:rPr>
          <w:rStyle w:val="Style11"/>
          <w:color w:val="000000"/>
        </w:rPr>
        <w:t>С учетом архитектурно-планировочного решения настоящего Генерального плана, а также геологических, гидрогеологических и гидрологических условий рассматриваемой территории намечаются следующие мероприятия по инженерной подготовке:</w:t>
      </w:r>
    </w:p>
    <w:p>
      <w:pPr>
        <w:pStyle w:val="Style56"/>
        <w:spacing w:before="0" w:after="0"/>
        <w:ind w:firstLine="709"/>
        <w:rPr/>
      </w:pPr>
      <w:r>
        <w:rPr>
          <w:rStyle w:val="Style11"/>
          <w:color w:val="000000"/>
        </w:rPr>
        <w:t>- организация поверхностного стока и понижение уровня грунтовых вод;</w:t>
      </w:r>
    </w:p>
    <w:p>
      <w:pPr>
        <w:pStyle w:val="Style56"/>
        <w:spacing w:before="0" w:after="0"/>
        <w:ind w:firstLine="709"/>
        <w:rPr/>
      </w:pPr>
      <w:r>
        <w:rPr>
          <w:rStyle w:val="Style11"/>
          <w:color w:val="000000"/>
        </w:rPr>
        <w:t>- инженерная защита территории от затопления и подтопления;</w:t>
      </w:r>
    </w:p>
    <w:p>
      <w:pPr>
        <w:pStyle w:val="Style56"/>
        <w:spacing w:before="0" w:after="0"/>
        <w:ind w:firstLine="709"/>
        <w:rPr/>
      </w:pPr>
      <w:r>
        <w:rPr>
          <w:rStyle w:val="Style11"/>
          <w:color w:val="000000"/>
        </w:rPr>
        <w:t>- благоустройство и укрепление овражной сети и противооползневые мероприятия;</w:t>
      </w:r>
    </w:p>
    <w:p>
      <w:pPr>
        <w:pStyle w:val="Style56"/>
        <w:spacing w:before="0" w:after="0"/>
        <w:ind w:firstLine="709"/>
        <w:rPr/>
      </w:pPr>
      <w:r>
        <w:rPr>
          <w:rStyle w:val="Style11"/>
          <w:color w:val="000000"/>
        </w:rPr>
        <w:t>- благоустройство внутригородских водотоков и водоемов.</w:t>
      </w:r>
    </w:p>
    <w:p>
      <w:pPr>
        <w:pStyle w:val="Normal"/>
        <w:spacing w:before="60" w:after="60"/>
        <w:ind w:firstLine="709"/>
        <w:rPr>
          <w:b/>
          <w:color w:val="000000"/>
        </w:rPr>
      </w:pPr>
      <w:r>
        <w:rPr>
          <w:b/>
          <w:color w:val="000000"/>
        </w:rPr>
        <w:t>Дождевая канализация</w:t>
      </w:r>
    </w:p>
    <w:p>
      <w:pPr>
        <w:pStyle w:val="Style56"/>
        <w:spacing w:before="0" w:after="0"/>
        <w:ind w:firstLine="709"/>
        <w:rPr/>
      </w:pPr>
      <w:r>
        <w:rPr>
          <w:rStyle w:val="Style11"/>
          <w:color w:val="000000"/>
          <w:u w:val="none"/>
        </w:rPr>
        <w:t>Существующее предложение.</w:t>
      </w:r>
      <w:r>
        <w:rPr>
          <w:rStyle w:val="Style11"/>
          <w:color w:val="000000"/>
        </w:rPr>
        <w:t xml:space="preserve"> Городская территория имеет разнообразный рельеф с оврагами на высоких берегах рек Оки, Яченки, Киевки, Терепца и Калужки. Наличие глинистых грунтов, неорганизованные сбросы поверхностных и бытовых вод, а также подпор подземных и грунтовых вод способствуют развитию оврагов, оползневых процессов и подтоплению территории. Организация и отвод ливневых стоков является особенно актуальной на городской территории. Существующая сеть дождевой канализации не справляется с этой задачей из-за недостаточно развитой сети, пропускной способности и заиленности отдельных участков.</w:t>
      </w:r>
    </w:p>
    <w:p>
      <w:pPr>
        <w:pStyle w:val="Style56"/>
        <w:spacing w:before="0" w:after="0"/>
        <w:ind w:firstLine="709"/>
        <w:rPr/>
      </w:pPr>
      <w:r>
        <w:rPr>
          <w:rStyle w:val="Style11"/>
          <w:color w:val="000000"/>
        </w:rPr>
        <w:t>В городе используется раздельная система водоотведения, при которой хозяйственно-фекальные воды и загрязненные воды отводятся отдельной системой и не попадают в систему ливневых водостоков. Закрытая система водоотведения принята в соответствии с высоким уровнем благоустройства городской территории. Большинство существующих сетей находится в центральной зоне города, но в интенсивно развивающихся районах города, где ведется массовое жилищное строительство, практически отсутствует дождевая канализация.</w:t>
      </w:r>
    </w:p>
    <w:p>
      <w:pPr>
        <w:pStyle w:val="Style56"/>
        <w:spacing w:before="0" w:after="0"/>
        <w:ind w:firstLine="709"/>
        <w:rPr/>
      </w:pPr>
      <w:r>
        <w:rPr>
          <w:rStyle w:val="Style11"/>
          <w:color w:val="000000"/>
        </w:rPr>
        <w:t>Для предотвращения овражной эрозии и оползневых явлений на береговых склонах рек используется прокладка закрытых уличных дождевых коллекторов с различным диаметром и расчетной пропускной способности. Существующие сети дождевой канализации строятся по мере необходимости и объединяются сбросом стоков в овраги, по дну которых прокладываются самотечные коллекторы.</w:t>
      </w:r>
    </w:p>
    <w:p>
      <w:pPr>
        <w:pStyle w:val="Style56"/>
        <w:spacing w:before="0" w:after="0"/>
        <w:ind w:firstLine="709"/>
        <w:rPr/>
      </w:pPr>
      <w:r>
        <w:rPr>
          <w:rStyle w:val="Style11"/>
          <w:color w:val="000000"/>
        </w:rPr>
        <w:t xml:space="preserve">Поверхностные стоки, как правило, сбрасываются </w:t>
      </w:r>
      <w:r>
        <w:rPr>
          <w:color w:val="000000"/>
        </w:rPr>
        <w:t>в реки и на рельеф без предварительной очистки, что приводит к загрязнению природных водоемов и водотоков. В качестве водоприемников выступают река Ока и ее притоки - Киевка, Терепец и Яченка.</w:t>
      </w:r>
    </w:p>
    <w:p>
      <w:pPr>
        <w:pStyle w:val="Style56"/>
        <w:spacing w:before="0" w:after="0"/>
        <w:ind w:firstLine="709"/>
        <w:rPr/>
      </w:pPr>
      <w:r>
        <w:rPr>
          <w:rStyle w:val="Style11"/>
          <w:color w:val="000000"/>
        </w:rPr>
        <w:t>Лишь отдельные коллекторы с территорий предприятий имеют на выпусках очистные сооружения (промплощадки завода КАДВИ и завода «Калугаприбор», от КЗТА). Существующие сети дождевой канализации представлены трубопроводами различных типов (асбоцементные, чугунные, железобетонные и керамические), однако, их износ составляет порядка 67%.</w:t>
      </w:r>
    </w:p>
    <w:p>
      <w:pPr>
        <w:pStyle w:val="Style56"/>
        <w:spacing w:before="0" w:after="0"/>
        <w:ind w:firstLine="709"/>
        <w:rPr/>
      </w:pPr>
      <w:bookmarkStart w:id="20" w:name="bookmark13"/>
      <w:r>
        <w:rPr>
          <w:rStyle w:val="Style11"/>
          <w:color w:val="000000"/>
        </w:rPr>
        <w:t>Утилизация осадков сточных вод в городском округе не производится ввиду отсутствия на городской водоотводящей системе поверхностного стока очистных сооружений.</w:t>
      </w:r>
      <w:bookmarkEnd w:id="20"/>
    </w:p>
    <w:p>
      <w:pPr>
        <w:pStyle w:val="Style56"/>
        <w:spacing w:before="0" w:after="0"/>
        <w:ind w:firstLine="709"/>
        <w:rPr/>
      </w:pPr>
      <w:r>
        <w:rPr>
          <w:rStyle w:val="Style11"/>
          <w:color w:val="000000"/>
          <w:u w:val="none"/>
        </w:rPr>
        <w:t>Проектные предложения</w:t>
      </w:r>
      <w:r>
        <w:rPr>
          <w:rStyle w:val="Style11"/>
          <w:color w:val="000000"/>
          <w:u w:val="single"/>
        </w:rPr>
        <w:t>.</w:t>
      </w:r>
      <w:r>
        <w:rPr>
          <w:rStyle w:val="Style11"/>
          <w:color w:val="000000"/>
        </w:rPr>
        <w:t xml:space="preserve"> Проектом намечается развитие централизованной системы водоотведения поверхностного стока на территории города с учетом исключения подтопления жилых и промышленных районов ливневыми и талыми водами, снижения антропогенной нагрузки на окружающую среду, улучшения качества воды водоемов и водотоков и улучшения качества зон рекреации. </w:t>
      </w:r>
    </w:p>
    <w:p>
      <w:pPr>
        <w:pStyle w:val="Style56"/>
        <w:spacing w:before="0" w:after="0"/>
        <w:ind w:firstLine="709"/>
        <w:rPr/>
      </w:pPr>
      <w:r>
        <w:rPr>
          <w:rStyle w:val="Style11"/>
          <w:color w:val="000000"/>
        </w:rPr>
        <w:t xml:space="preserve">Во исполнение Постановления Правительства Российской Федерации от 05.09.2013                № 782 «О схемах водоснабжения и водоотведения» по разделу «Водоотведение», в 2014 г. специалистами МУП «Калугаспецавтодор» была разработана «Схема развития городской водоотводящей системы поверхностного стока (ГВСПС) городского округа на период до 2025 года с учетом перспективы до 2030 года». </w:t>
      </w:r>
    </w:p>
    <w:p>
      <w:pPr>
        <w:pStyle w:val="Style56"/>
        <w:spacing w:before="0" w:after="0"/>
        <w:ind w:firstLine="709"/>
        <w:rPr/>
      </w:pPr>
      <w:r>
        <w:rPr>
          <w:rStyle w:val="Style11"/>
          <w:color w:val="000000"/>
        </w:rPr>
        <w:t>Согласно «Схеме», территория города с общей расчетной площадью 8245,35 га разделена на 17 водосборных бассейнов с учетом рельефа местности и сложившейся системы водоотвода закрытыми водостоками. Самый крупный водосборный бассейн № I, площадью 1660 га, условно разделен еще на 3 части, с целью разделения суммарного расхода стоков для сокращения мощности и размеров площади размещения очистных сооружений.</w:t>
      </w:r>
    </w:p>
    <w:p>
      <w:pPr>
        <w:pStyle w:val="Style56"/>
        <w:spacing w:before="0" w:after="0"/>
        <w:ind w:firstLine="709"/>
        <w:rPr/>
      </w:pPr>
      <w:r>
        <w:rPr>
          <w:rStyle w:val="Style11"/>
          <w:color w:val="000000"/>
        </w:rPr>
        <w:t xml:space="preserve">Существующие водостоки сохраняются, их выпуски переключаются на главные (основные) коллекторы, по которым все стоки направляются на очистные сооружения. Устьевые участки существующих водостоков подлежат демонтажу. Трассы собирательных и основных коллекторов выбраны с учетом кратчайших расстояний до водоприемников, рельефа местности, искусственных и естественных преград и проложены преимущественно в границах красных линий улиц. Закрытая водосточная сеть прокладывается в основном по уличной сети и тальвегам оврагов с подключением существующих водостоков. На последующих стадиях проектирования трассы водостоков подлежат уточнению и корректировке, с учетом принятых архитектурно-планировочных решений Генерального плана. </w:t>
      </w:r>
    </w:p>
    <w:p>
      <w:pPr>
        <w:pStyle w:val="Normal"/>
        <w:jc w:val="right"/>
        <w:rPr>
          <w:color w:val="000000"/>
        </w:rPr>
      </w:pPr>
      <w:r>
        <w:rPr>
          <w:color w:val="000000"/>
        </w:rPr>
        <w:t>Таблица 4.1.</w:t>
      </w:r>
    </w:p>
    <w:p>
      <w:pPr>
        <w:pStyle w:val="Normal"/>
        <w:ind w:hanging="0" w:left="-284" w:right="-141"/>
        <w:jc w:val="center"/>
        <w:rPr>
          <w:color w:val="000000"/>
        </w:rPr>
      </w:pPr>
      <w:r>
        <w:rPr>
          <w:color w:val="000000"/>
        </w:rPr>
        <w:t>Характеристика водосборных бассейнов с объемами среднегодового расхода поверхностного стока</w:t>
      </w:r>
    </w:p>
    <w:tbl>
      <w:tblPr>
        <w:tblW w:w="10173"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1419"/>
        <w:gridCol w:w="1669"/>
        <w:gridCol w:w="1326"/>
        <w:gridCol w:w="1087"/>
        <w:gridCol w:w="1227"/>
        <w:gridCol w:w="1590"/>
        <w:gridCol w:w="3"/>
        <w:gridCol w:w="1851"/>
      </w:tblGrid>
      <w:tr>
        <w:trPr>
          <w:tblHeader w:val="true"/>
          <w:cantSplit w:val="true"/>
        </w:trPr>
        <w:tc>
          <w:tcPr>
            <w:tcW w:w="1419" w:type="dxa"/>
            <w:vMerge w:val="restart"/>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 xml:space="preserve">№ </w:t>
            </w:r>
            <w:r>
              <w:rPr>
                <w:b/>
                <w:color w:val="000000"/>
              </w:rPr>
              <w:t>бассейнов</w:t>
            </w:r>
          </w:p>
        </w:tc>
        <w:tc>
          <w:tcPr>
            <w:tcW w:w="1669" w:type="dxa"/>
            <w:vMerge w:val="restart"/>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Площадь</w:t>
            </w:r>
          </w:p>
          <w:p>
            <w:pPr>
              <w:pStyle w:val="Normal"/>
              <w:widowControl w:val="false"/>
              <w:suppressAutoHyphens w:val="false"/>
              <w:spacing w:before="0" w:after="0"/>
              <w:jc w:val="center"/>
              <w:rPr>
                <w:b/>
                <w:color w:val="000000"/>
              </w:rPr>
            </w:pPr>
            <w:r>
              <w:rPr>
                <w:b/>
                <w:color w:val="000000"/>
              </w:rPr>
              <w:t>водосборного</w:t>
            </w:r>
          </w:p>
          <w:p>
            <w:pPr>
              <w:pStyle w:val="Normal"/>
              <w:widowControl w:val="false"/>
              <w:spacing w:before="0" w:after="0"/>
              <w:jc w:val="center"/>
              <w:rPr>
                <w:b/>
                <w:color w:val="000000"/>
              </w:rPr>
            </w:pPr>
            <w:r>
              <w:rPr>
                <w:b/>
                <w:color w:val="000000"/>
              </w:rPr>
              <w:t>бассейна, га</w:t>
            </w:r>
          </w:p>
        </w:tc>
        <w:tc>
          <w:tcPr>
            <w:tcW w:w="5233" w:type="dxa"/>
            <w:gridSpan w:val="5"/>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pPr>
            <w:r>
              <w:rPr>
                <w:b/>
                <w:color w:val="000000"/>
              </w:rPr>
              <w:t>Среднегодовые расходы, тыс.м</w:t>
            </w:r>
            <w:r>
              <w:rPr>
                <w:b/>
                <w:color w:val="000000"/>
                <w:vertAlign w:val="superscript"/>
              </w:rPr>
              <w:t>3</w:t>
            </w:r>
          </w:p>
        </w:tc>
        <w:tc>
          <w:tcPr>
            <w:tcW w:w="1851"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Водоприемник</w:t>
            </w:r>
          </w:p>
        </w:tc>
      </w:tr>
      <w:tr>
        <w:trPr>
          <w:tblHeader w:val="true"/>
          <w:cantSplit w:val="true"/>
        </w:trPr>
        <w:tc>
          <w:tcPr>
            <w:tcW w:w="1419" w:type="dxa"/>
            <w:vMerge w:val="continue"/>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c>
          <w:tcPr>
            <w:tcW w:w="1669" w:type="dxa"/>
            <w:vMerge w:val="continue"/>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c>
          <w:tcPr>
            <w:tcW w:w="132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Дождевая вода,</w:t>
            </w:r>
          </w:p>
          <w:p>
            <w:pPr>
              <w:pStyle w:val="Normal"/>
              <w:widowControl w:val="false"/>
              <w:spacing w:before="0" w:after="0"/>
              <w:jc w:val="center"/>
              <w:rPr>
                <w:b/>
                <w:color w:val="000000"/>
              </w:rPr>
            </w:pPr>
            <w:r>
              <w:rPr>
                <w:b/>
                <w:color w:val="000000"/>
              </w:rPr>
              <w:t>Wд</w:t>
            </w:r>
          </w:p>
        </w:tc>
        <w:tc>
          <w:tcPr>
            <w:tcW w:w="1087"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Талая вода, Wт</w:t>
            </w:r>
          </w:p>
        </w:tc>
        <w:tc>
          <w:tcPr>
            <w:tcW w:w="1227"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Моечная вода,</w:t>
            </w:r>
          </w:p>
          <w:p>
            <w:pPr>
              <w:pStyle w:val="Normal"/>
              <w:widowControl w:val="false"/>
              <w:spacing w:before="0" w:after="0"/>
              <w:jc w:val="center"/>
              <w:rPr>
                <w:b/>
                <w:color w:val="000000"/>
              </w:rPr>
            </w:pPr>
            <w:r>
              <w:rPr>
                <w:b/>
                <w:color w:val="000000"/>
              </w:rPr>
              <w:t>Wm</w:t>
            </w:r>
          </w:p>
        </w:tc>
        <w:tc>
          <w:tcPr>
            <w:tcW w:w="159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rPr>
            </w:pPr>
            <w:r>
              <w:rPr>
                <w:b/>
                <w:color w:val="000000"/>
              </w:rPr>
              <w:t>Суммарный расход,</w:t>
            </w:r>
          </w:p>
          <w:p>
            <w:pPr>
              <w:pStyle w:val="Normal"/>
              <w:widowControl w:val="false"/>
              <w:spacing w:before="0" w:after="0"/>
              <w:jc w:val="center"/>
              <w:rPr>
                <w:b/>
                <w:color w:val="000000"/>
              </w:rPr>
            </w:pPr>
            <w:r>
              <w:rPr>
                <w:b/>
                <w:color w:val="000000"/>
              </w:rPr>
              <w:t>Wr</w:t>
            </w:r>
          </w:p>
        </w:tc>
        <w:tc>
          <w:tcPr>
            <w:tcW w:w="1854" w:type="dxa"/>
            <w:gridSpan w:val="2"/>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r>
      <w:tr>
        <w:trPr>
          <w:trHeight w:val="340" w:hRule="atLeast"/>
          <w:cantSplit w:val="true"/>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lang w:val="en-US"/>
              </w:rPr>
              <w:t>I-I</w:t>
            </w:r>
            <w:r>
              <w:rPr>
                <w:rStyle w:val="11pt2"/>
                <w:color w:val="000000"/>
                <w:lang w:val="ru-RU"/>
              </w:rPr>
              <w:t xml:space="preserve"> </w:t>
            </w:r>
            <w:r>
              <w:rPr>
                <w:rStyle w:val="11pt2"/>
                <w:color w:val="000000"/>
                <w:lang w:val="en-US"/>
              </w:rPr>
              <w:t>I-II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1078</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1412,18</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512,05</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258,72</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2182,95</w:t>
            </w:r>
          </w:p>
        </w:tc>
        <w:tc>
          <w:tcPr>
            <w:tcW w:w="185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Ока,</w:t>
            </w:r>
          </w:p>
          <w:p>
            <w:pPr>
              <w:pStyle w:val="NoSpacing"/>
              <w:widowControl w:val="false"/>
              <w:rPr/>
            </w:pPr>
            <w:r>
              <w:rPr>
                <w:rStyle w:val="19"/>
                <w:sz w:val="22"/>
                <w:szCs w:val="22"/>
              </w:rPr>
              <w:t>левый берег</w:t>
            </w:r>
          </w:p>
        </w:tc>
      </w:tr>
      <w:tr>
        <w:trPr>
          <w:trHeight w:val="340" w:hRule="atLeast"/>
          <w:cantSplit w:val="true"/>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lang w:val="en-US"/>
              </w:rPr>
              <w:t>I-III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582</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726,39</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276,38</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139,68</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1142,45</w:t>
            </w:r>
          </w:p>
        </w:tc>
        <w:tc>
          <w:tcPr>
            <w:tcW w:w="18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r>
      <w:tr>
        <w:trPr>
          <w:trHeight w:val="340" w:hRule="atLeast"/>
          <w:cantSplit w:val="true"/>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1433</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1877,16</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680,50</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343,92</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2901,58</w:t>
            </w:r>
          </w:p>
        </w:tc>
        <w:tc>
          <w:tcPr>
            <w:tcW w:w="18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III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528</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691,65</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250,74</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126,72</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1069,19</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Яченка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IV</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1230</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1611,24</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584,10</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295,20</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2490,54</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Терепец</w:t>
            </w:r>
          </w:p>
        </w:tc>
      </w:tr>
      <w:tr>
        <w:trPr>
          <w:trHeight w:val="340" w:hRule="atLeast"/>
          <w:cantSplit w:val="true"/>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V</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1295</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1696,39</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614,97</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310,80</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2622,15</w:t>
            </w:r>
          </w:p>
        </w:tc>
        <w:tc>
          <w:tcPr>
            <w:tcW w:w="185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Ока, правый берег</w:t>
            </w:r>
          </w:p>
        </w:tc>
      </w:tr>
      <w:tr>
        <w:trPr>
          <w:trHeight w:val="340" w:hRule="atLeast"/>
          <w:cantSplit w:val="true"/>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VI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421</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551,49</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199,93</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101,04</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852,45</w:t>
            </w:r>
          </w:p>
        </w:tc>
        <w:tc>
          <w:tcPr>
            <w:tcW w:w="18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r>
      <w:tr>
        <w:trPr>
          <w:trHeight w:val="340" w:hRule="atLeast"/>
          <w:cantSplit w:val="true"/>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VII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826</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1082,02</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392,25</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198,24</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1672,51</w:t>
            </w:r>
          </w:p>
        </w:tc>
        <w:tc>
          <w:tcPr>
            <w:tcW w:w="185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VIII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1230</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1611,24</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584,10</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295,20</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2490,54</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Терепец</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IX</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17,50</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22,90</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8,30</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4,19</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35,39</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Киевка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99,21</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129,96</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47,11</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23,81</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200,88</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Киевка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96,74</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126,72</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45,94</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23,22</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195,88</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Киевка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138,65</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181,63</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65,84</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33,28</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280,75</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Калужка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XIII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68,80</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90,12</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32,67</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16,51</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139,30</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Калужка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XIV</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63,90</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837,06</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30,35</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15,34</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129,39</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Калужка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XV</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39,53</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51,78</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18,77</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9,49</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80,04</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1pt2"/>
                <w:lang w:val="x-none"/>
              </w:rPr>
              <w:t>р.</w:t>
            </w:r>
            <w:r>
              <w:rPr>
                <w:rStyle w:val="11pt2"/>
              </w:rPr>
              <w:t> </w:t>
            </w:r>
            <w:r>
              <w:rPr>
                <w:rStyle w:val="11pt2"/>
                <w:lang w:val="x-none"/>
              </w:rPr>
              <w:t>Грязнинка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XVI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131,82</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126,41</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45,83</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23,16</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195,40</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р. Ока</w:t>
            </w:r>
          </w:p>
        </w:tc>
      </w:tr>
      <w:tr>
        <w:trPr>
          <w:trHeight w:val="340" w:hRule="atLeast"/>
        </w:trPr>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XVII</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110,70</w:t>
            </w:r>
          </w:p>
        </w:tc>
        <w:tc>
          <w:tcPr>
            <w:tcW w:w="1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111,28</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40,34</w:t>
            </w:r>
          </w:p>
        </w:tc>
        <w:tc>
          <w:tcPr>
            <w:tcW w:w="1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20,39</w:t>
            </w:r>
          </w:p>
        </w:tc>
        <w:tc>
          <w:tcPr>
            <w:tcW w:w="15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rStyle w:val="11pt2"/>
                <w:color w:val="000000"/>
              </w:rPr>
              <w:t>172,01</w:t>
            </w:r>
          </w:p>
        </w:tc>
        <w:tc>
          <w:tcPr>
            <w:tcW w:w="18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rPr/>
            </w:pPr>
            <w:r>
              <w:rPr>
                <w:rStyle w:val="19"/>
                <w:sz w:val="22"/>
                <w:szCs w:val="22"/>
              </w:rPr>
              <w:t>Пруд на р. Терепец</w:t>
            </w:r>
          </w:p>
        </w:tc>
      </w:tr>
    </w:tbl>
    <w:p>
      <w:pPr>
        <w:pStyle w:val="Style56"/>
        <w:spacing w:before="0" w:after="0"/>
        <w:ind w:firstLine="709"/>
        <w:rPr/>
      </w:pPr>
      <w:r>
        <w:rPr>
          <w:rStyle w:val="Style11"/>
          <w:color w:val="000000"/>
        </w:rPr>
        <w:t>При решении способа очистки и отведения поверхностного стока в генплане приняты самостоятельные системные сооружения для каждого водосборного бассейна, размещаемые на устьевом участке основного выпуска.</w:t>
      </w:r>
    </w:p>
    <w:p>
      <w:pPr>
        <w:pStyle w:val="Style56"/>
        <w:spacing w:before="0" w:after="0"/>
        <w:ind w:firstLine="709"/>
        <w:rPr/>
      </w:pPr>
      <w:r>
        <w:rPr>
          <w:rStyle w:val="Style11"/>
          <w:color w:val="000000"/>
        </w:rPr>
        <w:t>Традиционно очистка дождевых стоков с городских территорий намечается на водных очистных комплексах, представляющих собой гидравлически связанную систему - пруд-отстойник, пруд-аэратор и чистый пруд (одновременно являются регулирующей емкостью и очистным сооружением, основанным на естественных природных условиях: аэрации, обеззараживающем солнечном излучении, гравитации взвешенных веществ, кислородном насыщении растениями). Ориентировочная площадь водного зеркала комплекса по очистке стоков с территории до 1000 га составляет порядка 3,0 га. Санитарно-защитная зона очистных сооружений, согласно СНиП 2.04.03-85, должна составлять не менее 100 метров.</w:t>
      </w:r>
    </w:p>
    <w:p>
      <w:pPr>
        <w:pStyle w:val="Style56"/>
        <w:spacing w:before="0" w:after="0"/>
        <w:ind w:firstLine="709"/>
        <w:rPr/>
      </w:pPr>
      <w:r>
        <w:rPr>
          <w:rStyle w:val="Style11"/>
          <w:color w:val="000000"/>
        </w:rPr>
        <w:t>В условиях сложившейся городской застройки и охраняемых природных комплексов, размещение крупных очистных комплексов дождевой канализации на устьевых участках оврагов или в береговой зоне рек, с соблюдением нормативных санитарно-защитных зон представляется затруднительным и дорогостоящим мероприятием.</w:t>
      </w:r>
    </w:p>
    <w:p>
      <w:pPr>
        <w:pStyle w:val="Style56"/>
        <w:spacing w:before="0" w:after="0"/>
        <w:ind w:firstLine="709"/>
        <w:rPr/>
      </w:pPr>
      <w:r>
        <w:rPr>
          <w:rStyle w:val="Style11"/>
          <w:color w:val="000000"/>
        </w:rPr>
        <w:t>При отсутствии участка для размещения очистных сооружений необходимо устройство канализационных насосных станций дождевой канализации (НСДК), для перекачки стоков на очистные сооружения ближайшего бассейна. НСДК предусматриваются, как постоянно действующие сооружения с автоматическим включением насосов, при соответствующем заполнении емкости в их составе предусматривается уравнительный резервуар для задержания части стока во время дождя и равномерного сброса после окончания. НСДК предлагается оборудовать шнековыми насосами с подъемом воды 6-8 м, отличающиеся устойчивым коэффициентом полезного действия при колебаниях притока в широких пределах, небольшим заглублением (не глубже лотка подводящего коллектора), незначительным износом из-за низких чисел оборотов.</w:t>
      </w:r>
    </w:p>
    <w:p>
      <w:pPr>
        <w:pStyle w:val="Style56"/>
        <w:spacing w:before="0" w:after="0"/>
        <w:ind w:firstLine="709"/>
        <w:rPr/>
      </w:pPr>
      <w:r>
        <w:rPr>
          <w:rStyle w:val="Style11"/>
          <w:color w:val="000000"/>
        </w:rPr>
        <w:t>Перед НСДК или перед ОСДК на каждом коллекторе предусматривается камера ливнеспуска для сброса части дождевых вод, не более 30% объема годового стока от дождей большой интенсивности. Дождевой сток от дождей малой и средней интенсивности, а также наиболее грязная часть дождевого стока от больших дождей будет поступать на ОСДК. Пиковые расходы дождевых вод, условно-чистыми отводятся в водоемы через разделительные камеры (интерцепторы), минуя очистные сооружения.</w:t>
      </w:r>
    </w:p>
    <w:p>
      <w:pPr>
        <w:pStyle w:val="Style56"/>
        <w:spacing w:before="0" w:after="0"/>
        <w:ind w:firstLine="709"/>
        <w:rPr/>
      </w:pPr>
      <w:r>
        <w:rPr>
          <w:rStyle w:val="Style11"/>
          <w:color w:val="000000"/>
        </w:rPr>
        <w:t>Решение по устройству и размещению насосных станций, напорных коллекторов и централизованных очистных сооружений дождевой канализации открытого типа требует значительных затрат. Кроме того, объединение существующих выпусков в собирательный коллектор большой протяженности с единым выпуском больших расходов в водоток ниже по течению, приводит к обесточиванию и пересыханию малых рек и ручьев в их верхнем течении.</w:t>
      </w:r>
    </w:p>
    <w:p>
      <w:pPr>
        <w:pStyle w:val="Style56"/>
        <w:spacing w:before="0" w:after="0"/>
        <w:ind w:firstLine="709"/>
        <w:rPr/>
      </w:pPr>
      <w:r>
        <w:rPr>
          <w:rStyle w:val="Style11"/>
          <w:color w:val="000000"/>
        </w:rPr>
        <w:t>На основе предлагаемой схемы развития дождевой канализации, на последующих стадиях проектирования специализированной организацией должны быть выполнены схемы дождевой канализации в масштабе 1:2000, для каждого водосборного бассейна - на базе геологических и гидрогеологических изысканий, с уточнением границ и площади водосборных бассейнов и очередности строительства. Такие схемы после проведения необходимых расчетов по расходам загрязненной части дождевых вод позволят уточнить объемы работ и конкретизировать характеристику сетей и сооружений, состав и мощность локальных очистных сооружений дождевой канализации, уточнить размещение и размер их площадок.</w:t>
      </w:r>
    </w:p>
    <w:p>
      <w:pPr>
        <w:pStyle w:val="Style56"/>
        <w:spacing w:before="0" w:after="0"/>
        <w:ind w:firstLine="709"/>
        <w:rPr/>
      </w:pPr>
      <w:r>
        <w:rPr>
          <w:rStyle w:val="Style11"/>
          <w:color w:val="000000"/>
        </w:rPr>
        <w:t>Расчет водосточной сети на дождевой сток с определением расходов загрязненной части стока выполняется на последующей стадии проектирования, в соответствии с требованиями СП 13330.2012 (утв. 01.01.2013 Минрегионразвития, приказ № 635/11 от 29.11.12, введенный взамен СНиП 2.04.03-85), по формулам п.7.2 п.7.3. Максимальный расход зависит от принятой интенсивности дождя, его продолжительности, коэффициента стока и площади водосбор.</w:t>
      </w:r>
    </w:p>
    <w:p>
      <w:pPr>
        <w:pStyle w:val="Style56"/>
        <w:spacing w:before="0" w:after="0"/>
        <w:ind w:firstLine="709"/>
        <w:rPr/>
      </w:pPr>
      <w:r>
        <w:rPr>
          <w:rStyle w:val="Style11"/>
          <w:color w:val="000000"/>
        </w:rPr>
        <w:t>Разработка схем водоотвода по бассейнам стока позволит частично отказаться от переключения существующих выпусков дождевой канализации в собирательный коллектор вдоль русла рек и предложить решение по очистке поверхностного стока на локальных или групповых очистных сооружениях модульного типа, степень очистки которых отвечает требованиям СанПиН 2.1.5.980, Водного кодекса РФ и категории водопользования водоема.</w:t>
      </w:r>
    </w:p>
    <w:p>
      <w:pPr>
        <w:pStyle w:val="Style56"/>
        <w:spacing w:before="0" w:after="0"/>
        <w:ind w:firstLine="709"/>
        <w:rPr/>
      </w:pPr>
      <w:r>
        <w:rPr>
          <w:rStyle w:val="Style11"/>
          <w:color w:val="000000"/>
        </w:rPr>
        <w:t>Учитывая сезонность образования атмосферных сточных вод и сравнительно небольшие их объемы, очистные сооружения поверхностного стока целесообразно рассчитывать на удаление основных загрязняющих веществ - взвешенных веществ и нефтепродуктов. Технологическая схема очистных сооружений дождевой канализации предусматривает задержание плавающего мусора, крупнодисперсных и мелкодисперсных взвешенных частиц (всплывающих, эмульгированных и растворенных), смываемых дождями с городских улиц, а также сбор, удаление и дальнейшую обработку образующихся осадков (шламов) и задержанного мусора. Выбор технологической схемы очистки определяется технико-экономическими расчетами на последующих стадиях проектирования, исходя из требований к степени очистки, опыта эксплуатации аналогичных станций, местных условий поставки расходных материалов (загрузка фильтров, реагенты и т.д.), энерго- и теплоснабжения, уровня автоматизации работы оборудования и простоты обслуживания.</w:t>
      </w:r>
    </w:p>
    <w:p>
      <w:pPr>
        <w:pStyle w:val="Style56"/>
        <w:spacing w:before="0" w:after="0"/>
        <w:ind w:firstLine="709"/>
        <w:rPr>
          <w:color w:val="000000"/>
        </w:rPr>
      </w:pPr>
      <w:r>
        <w:rPr>
          <w:color w:val="000000"/>
        </w:rPr>
        <w:t>Для создания системы сбора и очистки поверхностных стоков в г. Калуге необходимо строительство 20 сооружений очистки дождевых стоков и прокладки около 150 км новых коллекторов для отвода стоков.</w:t>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21" w:name="_Toc152766176"/>
      <w:r>
        <w:rPr>
          <w:rFonts w:cs="Times New Roman" w:ascii="Times New Roman" w:hAnsi="Times New Roman"/>
          <w:i w:val="false"/>
          <w:iCs w:val="false"/>
          <w:color w:val="000000"/>
          <w:kern w:val="0"/>
          <w:sz w:val="26"/>
          <w:szCs w:val="26"/>
          <w:lang w:val="ru-RU"/>
        </w:rPr>
        <w:t>4.1. Инженерная защита территории от затопления и подтопления</w:t>
      </w:r>
      <w:bookmarkEnd w:id="21"/>
    </w:p>
    <w:p>
      <w:pPr>
        <w:pStyle w:val="Style56"/>
        <w:spacing w:before="0" w:after="0"/>
        <w:ind w:firstLine="708"/>
        <w:rPr/>
      </w:pPr>
      <w:r>
        <w:rPr>
          <w:color w:val="000000"/>
          <w:u w:val="none"/>
        </w:rPr>
        <w:t>Существующее положение.</w:t>
      </w:r>
      <w:r>
        <w:rPr>
          <w:color w:val="000000"/>
        </w:rPr>
        <w:t xml:space="preserve"> В границах города пойма реки Оки подвержена затоплению при прохождении паводков 10% и 1% обеспеченности, расчетные уровни воды составляют: 10% - 130,7 м, 1% -133,7 м.</w:t>
      </w:r>
    </w:p>
    <w:p>
      <w:pPr>
        <w:pStyle w:val="Style56"/>
        <w:spacing w:before="0" w:after="0"/>
        <w:ind w:firstLine="708"/>
        <w:rPr>
          <w:color w:val="000000"/>
        </w:rPr>
      </w:pPr>
      <w:r>
        <w:rPr>
          <w:color w:val="000000"/>
        </w:rPr>
        <w:t>Согласно статистическим данным за последние 50 лет при прохождения весенних паводков на р. Оке фактический подъем уровней воды более чем на 6 м превысил расчетный критический уровень 9,0 м - в 1970 г. - на 15,25 м и в 1994 г. – на 11,33 м. При подъеме воды в реке от 10 до 15 м, затоплению и подтоплению подвержены территории жилой застройки города:</w:t>
      </w:r>
    </w:p>
    <w:p>
      <w:pPr>
        <w:pStyle w:val="Style56"/>
        <w:spacing w:before="0" w:after="0"/>
        <w:ind w:firstLine="708"/>
        <w:rPr/>
      </w:pPr>
      <w:r>
        <w:rPr>
          <w:color w:val="000000"/>
        </w:rPr>
        <w:t>- на левом берегу - в районе улиц Подвойского, Салтыкова-Щедрина, Воробьевской и Набережной;</w:t>
      </w:r>
    </w:p>
    <w:p>
      <w:pPr>
        <w:pStyle w:val="Style56"/>
        <w:spacing w:before="0" w:after="0"/>
        <w:ind w:firstLine="708"/>
        <w:rPr>
          <w:color w:val="000000"/>
        </w:rPr>
      </w:pPr>
      <w:r>
        <w:rPr>
          <w:color w:val="000000"/>
        </w:rPr>
        <w:t>- на правом берегу – в районе ул. Можайской, ул. Центральной и пер. Центрального.</w:t>
      </w:r>
    </w:p>
    <w:p>
      <w:pPr>
        <w:pStyle w:val="Style56"/>
        <w:spacing w:before="0" w:after="0"/>
        <w:ind w:firstLine="708"/>
        <w:rPr>
          <w:color w:val="000000"/>
        </w:rPr>
      </w:pPr>
      <w:r>
        <w:rPr>
          <w:color w:val="000000"/>
        </w:rPr>
        <w:t>Значительная часть городской территории подвержена техногенному подтоплению, локальному подъему уровня грунтовых вод (УВД) или характеризуется как потенциально подтапливаемая. Уровни грунтовых вод на участках, удаленных от оврагов и пойм рек, колеблется в зависимости от интенсивности таяния снегов и выпадения атмосферных осадков. Подъемы уровня грунтовых вод на городской территории происходят из-за:</w:t>
      </w:r>
    </w:p>
    <w:p>
      <w:pPr>
        <w:pStyle w:val="Style56"/>
        <w:spacing w:before="0" w:after="0"/>
        <w:ind w:firstLine="708"/>
        <w:rPr>
          <w:color w:val="000000"/>
        </w:rPr>
      </w:pPr>
      <w:r>
        <w:rPr>
          <w:color w:val="000000"/>
        </w:rPr>
        <w:t>- утечек из водонесущих коммуникаций при их аварийном состоянии и несовременном проведении текущего и капитального ремонта сети;</w:t>
      </w:r>
    </w:p>
    <w:p>
      <w:pPr>
        <w:pStyle w:val="Style56"/>
        <w:spacing w:before="0" w:after="0"/>
        <w:ind w:firstLine="708"/>
        <w:rPr>
          <w:color w:val="000000"/>
        </w:rPr>
      </w:pPr>
      <w:r>
        <w:rPr>
          <w:color w:val="000000"/>
        </w:rPr>
        <w:t>- недостаточно развитой системы поверхностного водоотвода (дождевой канализации);</w:t>
      </w:r>
    </w:p>
    <w:p>
      <w:pPr>
        <w:pStyle w:val="Style56"/>
        <w:spacing w:before="0" w:after="0"/>
        <w:ind w:firstLine="708"/>
        <w:rPr>
          <w:color w:val="000000"/>
        </w:rPr>
      </w:pPr>
      <w:r>
        <w:rPr>
          <w:color w:val="000000"/>
        </w:rPr>
        <w:t>- строительства подземных сооружений, препятствующих оттоку грунтовых вод в естественные водоприемники;</w:t>
      </w:r>
    </w:p>
    <w:p>
      <w:pPr>
        <w:pStyle w:val="Style56"/>
        <w:spacing w:before="0" w:after="0"/>
        <w:ind w:firstLine="708"/>
        <w:rPr>
          <w:color w:val="000000"/>
        </w:rPr>
      </w:pPr>
      <w:r>
        <w:rPr>
          <w:color w:val="000000"/>
        </w:rPr>
        <w:t>- изменения естественных водосборов при засыпке оврагов и балок и заключении стока малых рек в трубы;</w:t>
      </w:r>
    </w:p>
    <w:p>
      <w:pPr>
        <w:pStyle w:val="Style56"/>
        <w:spacing w:before="0" w:after="0"/>
        <w:ind w:firstLine="708"/>
        <w:rPr>
          <w:color w:val="000000"/>
        </w:rPr>
      </w:pPr>
      <w:r>
        <w:rPr>
          <w:color w:val="000000"/>
        </w:rPr>
        <w:t>- бессистемного и фрагментарного устройства дренажей.</w:t>
      </w:r>
    </w:p>
    <w:p>
      <w:pPr>
        <w:pStyle w:val="Style56"/>
        <w:spacing w:before="0" w:after="0"/>
        <w:ind w:firstLine="708"/>
        <w:rPr/>
      </w:pPr>
      <w:r>
        <w:rPr>
          <w:color w:val="000000"/>
          <w:u w:val="none"/>
        </w:rPr>
        <w:t>Проектные предложения.</w:t>
      </w:r>
      <w:r>
        <w:rPr>
          <w:color w:val="000000"/>
        </w:rPr>
        <w:t xml:space="preserve"> Согласно требованиям 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п. 13.6, «Территории поселений,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подсыпаемой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 и СП 58.13330.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pPr>
        <w:pStyle w:val="Style56"/>
        <w:spacing w:before="0" w:after="0"/>
        <w:ind w:firstLine="708"/>
        <w:rPr>
          <w:color w:val="000000"/>
        </w:rPr>
      </w:pPr>
      <w:r>
        <w:rPr>
          <w:color w:val="000000"/>
        </w:rPr>
        <w:t>Инженерная защита от затопления и подтопления территории существующей жилой застройки на левом и правом берегах р. Оки намечается комплексно, путем организации рельефа (локальной подсыпки понижений), организации водоотвода, и благоустройства береговой зоны.</w:t>
      </w:r>
    </w:p>
    <w:p>
      <w:pPr>
        <w:pStyle w:val="Style56"/>
        <w:spacing w:before="0" w:after="0"/>
        <w:ind w:firstLine="708"/>
        <w:rPr/>
      </w:pPr>
      <w:r>
        <w:rPr>
          <w:color w:val="000000"/>
        </w:rPr>
        <w:t>Защита существующей и намечаемой застройки на территориях, подверженных затоплению и подтоплению в период прохождения паводков, проектом намечается устройство дорог в насыпи - по левому берегу р. Оки, на участке от ул. Подвойского до ул. Болдина, а также по правому берегу – в районе ул. Можайской, ул. Центральной и пер. Центрального, с организацией набережных.</w:t>
      </w:r>
    </w:p>
    <w:p>
      <w:pPr>
        <w:pStyle w:val="Style56"/>
        <w:spacing w:before="0" w:after="0"/>
        <w:ind w:firstLine="708"/>
        <w:rPr>
          <w:color w:val="000000"/>
        </w:rPr>
      </w:pPr>
      <w:r>
        <w:rPr>
          <w:color w:val="000000"/>
        </w:rPr>
        <w:t>Высота подсыпки дорог и конструкция набережных и тип укрепления откосов уточняются на последующих стадиях проектирования, с учетом функционального использования прилегающих территорий и их обустройства.</w:t>
      </w:r>
    </w:p>
    <w:p>
      <w:pPr>
        <w:pStyle w:val="Style56"/>
        <w:spacing w:before="0" w:after="0"/>
        <w:ind w:firstLine="708"/>
        <w:rPr>
          <w:color w:val="000000"/>
        </w:rPr>
      </w:pPr>
      <w:r>
        <w:rPr>
          <w:color w:val="000000"/>
        </w:rPr>
        <w:t>В генеральном плане инженерная защита городской территории от подтопления решена с учетом проектного архитектурно-планировочного решения, в комплексе с мероприятиями по организации рельефа, поверхностного водоотвода, с учетом инженерно-геологических условий на каждой площадке нового строительства или реконструкции.</w:t>
      </w:r>
    </w:p>
    <w:p>
      <w:pPr>
        <w:pStyle w:val="Style56"/>
        <w:spacing w:before="0" w:after="0"/>
        <w:ind w:firstLine="708"/>
        <w:rPr>
          <w:color w:val="000000"/>
        </w:rPr>
      </w:pPr>
      <w:r>
        <w:rPr>
          <w:color w:val="000000"/>
        </w:rPr>
        <w:t>На территории города при освоении новых площадок или реконструкции существующей застройки осуществляется проектирование и строительство локального дренажа зданий и сооружений. Сброс дренажных вод осуществляется, как правило, в сети дождевой канализации, а при ее отсутствии – на рельеф местности (в балки и овраги). Вопрос решается в каждой конкретной ситуации, в зависимости от вида и глубины прокладки дренажа и наличия сетей дождевой канализации.</w:t>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22" w:name="_Toc152766177"/>
      <w:r>
        <w:rPr>
          <w:rFonts w:cs="Times New Roman" w:ascii="Times New Roman" w:hAnsi="Times New Roman"/>
          <w:i w:val="false"/>
          <w:iCs w:val="false"/>
          <w:color w:val="000000"/>
          <w:kern w:val="0"/>
          <w:sz w:val="26"/>
          <w:szCs w:val="26"/>
          <w:lang w:val="ru-RU"/>
        </w:rPr>
        <w:t>4.2. Противооползневые мероприятия, благоустройство и укрепление овражной сети</w:t>
      </w:r>
      <w:bookmarkEnd w:id="22"/>
    </w:p>
    <w:p>
      <w:pPr>
        <w:pStyle w:val="NoSpacing"/>
        <w:ind w:firstLine="708"/>
        <w:jc w:val="both"/>
        <w:rPr/>
      </w:pPr>
      <w:r>
        <w:rPr>
          <w:rFonts w:cs="Times New Roman" w:ascii="Times New Roman" w:hAnsi="Times New Roman"/>
          <w:u w:val="none"/>
        </w:rPr>
        <w:t>Существующее положение.</w:t>
      </w:r>
      <w:r>
        <w:rPr>
          <w:u w:val="none"/>
        </w:rPr>
        <w:t xml:space="preserve"> </w:t>
      </w:r>
      <w:r>
        <w:rPr>
          <w:rFonts w:cs="Times New Roman" w:ascii="Times New Roman" w:hAnsi="Times New Roman"/>
          <w:u w:val="none"/>
        </w:rPr>
        <w:t>Оп</w:t>
      </w:r>
      <w:r>
        <w:rPr>
          <w:rFonts w:cs="Times New Roman" w:ascii="Times New Roman" w:hAnsi="Times New Roman"/>
        </w:rPr>
        <w:t>олзневые явления наблюдаются на крутых береговых склонах оврагов и р. Оки. Их активизации способствуют природные факторы:</w:t>
      </w:r>
    </w:p>
    <w:p>
      <w:pPr>
        <w:pStyle w:val="NoSpacing"/>
        <w:ind w:firstLine="708"/>
        <w:jc w:val="both"/>
        <w:rPr>
          <w:rFonts w:ascii="Times New Roman" w:hAnsi="Times New Roman" w:cs="Times New Roman"/>
        </w:rPr>
      </w:pPr>
      <w:r>
        <w:rPr>
          <w:rFonts w:cs="Times New Roman" w:ascii="Times New Roman" w:hAnsi="Times New Roman"/>
        </w:rPr>
        <w:t>- крутизна береговых склонов</w:t>
      </w:r>
    </w:p>
    <w:p>
      <w:pPr>
        <w:pStyle w:val="NoSpacing"/>
        <w:ind w:firstLine="708"/>
        <w:jc w:val="both"/>
        <w:rPr>
          <w:rFonts w:ascii="Times New Roman" w:hAnsi="Times New Roman" w:cs="Times New Roman"/>
        </w:rPr>
      </w:pPr>
      <w:r>
        <w:rPr>
          <w:rFonts w:cs="Times New Roman" w:ascii="Times New Roman" w:hAnsi="Times New Roman"/>
        </w:rPr>
        <w:t>- наличие в разрезе высокодисперсных пластичных глин;</w:t>
      </w:r>
    </w:p>
    <w:p>
      <w:pPr>
        <w:pStyle w:val="NoSpacing"/>
        <w:ind w:firstLine="708"/>
        <w:jc w:val="both"/>
        <w:rPr>
          <w:rFonts w:ascii="Times New Roman" w:hAnsi="Times New Roman" w:cs="Times New Roman"/>
        </w:rPr>
      </w:pPr>
      <w:r>
        <w:rPr>
          <w:rFonts w:cs="Times New Roman" w:ascii="Times New Roman" w:hAnsi="Times New Roman"/>
        </w:rPr>
        <w:t>- выклинивание подземных и грунтовых вод на склоне;</w:t>
      </w:r>
    </w:p>
    <w:p>
      <w:pPr>
        <w:pStyle w:val="NoSpacing"/>
        <w:ind w:firstLine="708"/>
        <w:jc w:val="both"/>
        <w:rPr>
          <w:rFonts w:ascii="Times New Roman" w:hAnsi="Times New Roman" w:cs="Times New Roman"/>
        </w:rPr>
      </w:pPr>
      <w:r>
        <w:rPr>
          <w:rFonts w:cs="Times New Roman" w:ascii="Times New Roman" w:hAnsi="Times New Roman"/>
        </w:rPr>
        <w:t>- обводнение пород, слагающих склон.</w:t>
      </w:r>
    </w:p>
    <w:p>
      <w:pPr>
        <w:pStyle w:val="NoSpacing"/>
        <w:ind w:firstLine="708"/>
        <w:jc w:val="both"/>
        <w:rPr>
          <w:rFonts w:ascii="Times New Roman" w:hAnsi="Times New Roman" w:cs="Times New Roman"/>
        </w:rPr>
      </w:pPr>
      <w:r>
        <w:rPr>
          <w:rFonts w:cs="Times New Roman" w:ascii="Times New Roman" w:hAnsi="Times New Roman"/>
        </w:rPr>
        <w:t>На отдельных участках береговой склон подвержен подъему грунтовых вод, чему способствует неорганизованный поверхностный сток на прилегающих территориях. Подпор грунтовых вод является причиной оползней, даже без изменения конфигурации склона, оползни являются следствием нарушения поверхностного стока и искусственного замачивания грунтов на крутых (до 10-20%) склонах. Часть оползней, произошедших на территории города, образовались на насыпных грунтах, которыми были засыпаны балки и овраги – естественные водотоки поверхностных и дренажных вод. В процессе такой бессистемной засыпки перекрывались выходы грунтовых вод, что привело к обводнению территории, усугублявшемуся отсутствием организованного отвода поверхностных вод и техногенным подъемом грунтовых вод.</w:t>
      </w:r>
    </w:p>
    <w:p>
      <w:pPr>
        <w:pStyle w:val="NoSpacing"/>
        <w:ind w:firstLine="708"/>
        <w:jc w:val="both"/>
        <w:rPr>
          <w:rFonts w:ascii="Times New Roman" w:hAnsi="Times New Roman" w:cs="Times New Roman"/>
        </w:rPr>
      </w:pPr>
      <w:r>
        <w:rPr>
          <w:rFonts w:cs="Times New Roman" w:ascii="Times New Roman" w:hAnsi="Times New Roman"/>
        </w:rPr>
        <w:t>На береговых склонах р. Оки в городе широко развита линейная эрозия оврагов. Благоустройство оврагов и береговых склонов на территории города осуществляется посредством:</w:t>
      </w:r>
    </w:p>
    <w:p>
      <w:pPr>
        <w:pStyle w:val="NoSpacing"/>
        <w:ind w:firstLine="708"/>
        <w:jc w:val="both"/>
        <w:rPr>
          <w:rFonts w:ascii="Times New Roman" w:hAnsi="Times New Roman" w:cs="Times New Roman"/>
        </w:rPr>
      </w:pPr>
      <w:r>
        <w:rPr>
          <w:rFonts w:cs="Times New Roman" w:ascii="Times New Roman" w:hAnsi="Times New Roman"/>
        </w:rPr>
        <w:t>- устройства системы открытых и закрытых водотоков по бровке и дну оврагов для приема и отвода как поверхностных, так и подземных вод;</w:t>
      </w:r>
    </w:p>
    <w:p>
      <w:pPr>
        <w:pStyle w:val="NoSpacing"/>
        <w:ind w:firstLine="708"/>
        <w:jc w:val="both"/>
        <w:rPr>
          <w:rFonts w:ascii="Times New Roman" w:hAnsi="Times New Roman" w:cs="Times New Roman"/>
        </w:rPr>
      </w:pPr>
      <w:r>
        <w:rPr>
          <w:rFonts w:cs="Times New Roman" w:ascii="Times New Roman" w:hAnsi="Times New Roman"/>
        </w:rPr>
        <w:t>- каптажа родников и дренирования мест выхода грунтовых вод;</w:t>
      </w:r>
    </w:p>
    <w:p>
      <w:pPr>
        <w:pStyle w:val="NoSpacing"/>
        <w:ind w:firstLine="708"/>
        <w:jc w:val="both"/>
        <w:rPr>
          <w:rFonts w:ascii="Times New Roman" w:hAnsi="Times New Roman" w:cs="Times New Roman"/>
        </w:rPr>
      </w:pPr>
      <w:r>
        <w:rPr>
          <w:rFonts w:cs="Times New Roman" w:ascii="Times New Roman" w:hAnsi="Times New Roman"/>
        </w:rPr>
        <w:t>- уполаживания разрушенных склонов;</w:t>
      </w:r>
    </w:p>
    <w:p>
      <w:pPr>
        <w:pStyle w:val="NoSpacing"/>
        <w:ind w:firstLine="708"/>
        <w:jc w:val="both"/>
        <w:rPr>
          <w:rFonts w:ascii="Times New Roman" w:hAnsi="Times New Roman" w:cs="Times New Roman"/>
        </w:rPr>
      </w:pPr>
      <w:r>
        <w:rPr>
          <w:rFonts w:cs="Times New Roman" w:ascii="Times New Roman" w:hAnsi="Times New Roman"/>
        </w:rPr>
        <w:t>- засыпки оврагов;</w:t>
      </w:r>
    </w:p>
    <w:p>
      <w:pPr>
        <w:pStyle w:val="NoSpacing"/>
        <w:ind w:firstLine="708"/>
        <w:jc w:val="both"/>
        <w:rPr>
          <w:rFonts w:ascii="Times New Roman" w:hAnsi="Times New Roman" w:cs="Times New Roman"/>
        </w:rPr>
      </w:pPr>
      <w:r>
        <w:rPr>
          <w:rFonts w:cs="Times New Roman" w:ascii="Times New Roman" w:hAnsi="Times New Roman"/>
        </w:rPr>
        <w:t>- закрепления бровок и оголенных склонов посадкой деревьев и кустарников, посевом трав на слое растительного грунта;</w:t>
      </w:r>
    </w:p>
    <w:p>
      <w:pPr>
        <w:pStyle w:val="NoSpacing"/>
        <w:ind w:firstLine="708"/>
        <w:jc w:val="both"/>
        <w:rPr>
          <w:rFonts w:ascii="Times New Roman" w:hAnsi="Times New Roman" w:cs="Times New Roman"/>
        </w:rPr>
      </w:pPr>
      <w:r>
        <w:rPr>
          <w:rFonts w:cs="Times New Roman" w:ascii="Times New Roman" w:hAnsi="Times New Roman"/>
        </w:rPr>
        <w:t>- прекращения выпуска хозяйственно-фекальных и других сточных вод в овраги и беспорядочной засыпки оврагов строительным и бытовым мусором.</w:t>
      </w:r>
    </w:p>
    <w:p>
      <w:pPr>
        <w:pStyle w:val="NoSpacing"/>
        <w:ind w:firstLine="708"/>
        <w:jc w:val="both"/>
        <w:rPr/>
      </w:pPr>
      <w:r>
        <w:rPr>
          <w:rFonts w:cs="Times New Roman" w:ascii="Times New Roman" w:hAnsi="Times New Roman"/>
          <w:u w:val="none"/>
        </w:rPr>
        <w:t>Проектные предложения.</w:t>
      </w:r>
      <w:r>
        <w:rPr>
          <w:rFonts w:cs="Times New Roman" w:ascii="Times New Roman" w:hAnsi="Times New Roman"/>
        </w:rPr>
        <w:t xml:space="preserve"> Инженерные мероприятия по борьбе с оползневыми процессами в городе должны проводиться комплексно с учетом профилактических мер на потенциально опасных склонах и радикальных - на участках смещения горных пород. В зонах оползневых участков и на смежных с ними участках, одновременно с проведением инженерных мероприятий по борьбе с оползневыми явлениями, устанавливается режим строительства и эксплуатации сооружений защиты.</w:t>
      </w:r>
    </w:p>
    <w:p>
      <w:pPr>
        <w:pStyle w:val="NoSpacing"/>
        <w:ind w:firstLine="708"/>
        <w:jc w:val="both"/>
        <w:rPr>
          <w:rFonts w:ascii="Times New Roman" w:hAnsi="Times New Roman" w:cs="Times New Roman"/>
        </w:rPr>
      </w:pPr>
      <w:r>
        <w:rPr>
          <w:rFonts w:cs="Times New Roman" w:ascii="Times New Roman" w:hAnsi="Times New Roman"/>
        </w:rPr>
        <w:t>Для удерживания земляных масс на оползневых участках требуется применять грунтовые упорные призмы из земляных масс, отсыпаемые в языковой части естественного склона, у откоса выемки или банкеты из каменных набросков. Укрепление подошвы склона является одним из наиболее дорогостоящих элементов противооползневых мероприятий, однако игнорирование этого может свести на нет прочие меры. Кроме работ по общему благоустройству склонов, в верхней части оползневых склонов предлагается устройство дренажных прорезей с полной засыпкой фильтрующим материалом, которые обеспечат отвод грунтовых вод от тела оползня.</w:t>
      </w:r>
    </w:p>
    <w:p>
      <w:pPr>
        <w:pStyle w:val="NoSpacing"/>
        <w:ind w:firstLine="708"/>
        <w:jc w:val="both"/>
        <w:rPr>
          <w:rFonts w:ascii="Times New Roman" w:hAnsi="Times New Roman" w:cs="Times New Roman"/>
        </w:rPr>
      </w:pPr>
      <w:r>
        <w:rPr>
          <w:rFonts w:cs="Times New Roman" w:ascii="Times New Roman" w:hAnsi="Times New Roman"/>
        </w:rPr>
        <w:t>Состав основных мероприятий по устранению (или ослаблению влияния) причин, вызывающих нарушение устойчивости склонов, назначается специализированными организациями на основе анализа устойчивости склона и причин, вызывающих развитие процесса сдвига.</w:t>
      </w:r>
    </w:p>
    <w:p>
      <w:pPr>
        <w:pStyle w:val="NoSpacing"/>
        <w:ind w:firstLine="708"/>
        <w:jc w:val="both"/>
        <w:rPr>
          <w:rFonts w:ascii="Times New Roman" w:hAnsi="Times New Roman" w:cs="Times New Roman"/>
        </w:rPr>
      </w:pPr>
      <w:r>
        <w:rPr>
          <w:rFonts w:cs="Times New Roman" w:ascii="Times New Roman" w:hAnsi="Times New Roman"/>
        </w:rPr>
        <w:t>Для укрепления отдельных участков оползневых склонов предлагается применение габионных конструкций, представляющих собой сетки двойного кручения с цинковым или полимерным покрытием, заполненные камнем или местным грунтом, плоской, коробчатой или цилиндрической формы. Эти современные конструкции эффективно используются для укрепления откосов и склонов, стабилизации почвенной эрозии и консервации грунта, возведения подпорных стенок, облицовки русел, дамб и др.</w:t>
      </w:r>
    </w:p>
    <w:p>
      <w:pPr>
        <w:pStyle w:val="NoSpacing"/>
        <w:ind w:firstLine="708"/>
        <w:jc w:val="both"/>
        <w:rPr>
          <w:rFonts w:ascii="Times New Roman" w:hAnsi="Times New Roman" w:cs="Times New Roman"/>
        </w:rPr>
      </w:pPr>
      <w:r>
        <w:rPr>
          <w:rFonts w:cs="Times New Roman" w:ascii="Times New Roman" w:hAnsi="Times New Roman"/>
        </w:rPr>
        <w:t>Гибкость габионной конструкции позволяет противостоять нагрузкам без разрыва, поглощая возможные осадки грунта без разрушения самого сооружения. Даже сильный эрозионный размыв грунта в основании габионного сооружения не вызывает общей потери прочности и разрушения сооружения. Высокая водопроницаемость (дренажность) таких конструкций исключает возникновение гидростатических нагрузок. Высокие дренажные свойства габионов и способность их аккумулировать грунтовые частицы, позволяют в ряде случаев строить подпорные стенки без сопутствующего застенного дренажа. Габионы не препятствуют росту растительности и сливаются с окружающей средой, они представляют собой естественные строительные блоки, взаимодействующие с ландшафтом. По завершению процесса консолидации габионной конструкции (1-5 лет) сооружение приобретает максимальную устойчивость, срок его службы практически не ограничен.</w:t>
      </w:r>
    </w:p>
    <w:p>
      <w:pPr>
        <w:pStyle w:val="NoSpacing"/>
        <w:ind w:firstLine="708"/>
        <w:jc w:val="both"/>
        <w:rPr>
          <w:rFonts w:ascii="Times New Roman" w:hAnsi="Times New Roman" w:cs="Times New Roman"/>
        </w:rPr>
      </w:pPr>
      <w:r>
        <w:rPr>
          <w:rFonts w:cs="Times New Roman" w:ascii="Times New Roman" w:hAnsi="Times New Roman"/>
        </w:rPr>
        <w:t xml:space="preserve">Для освоения территорий, рельеф которых пересечен оврагами, предусматриваются мероприятия, направленные на предотвращение эрозии почвы и рациональное градостроительное использование и благоустройству территории – организация рельефа и водоотвода, одерновка или посев трав, посадка растительности с развитой корневой системой. </w:t>
      </w:r>
    </w:p>
    <w:p>
      <w:pPr>
        <w:pStyle w:val="NoSpacing"/>
        <w:ind w:firstLine="708"/>
        <w:jc w:val="both"/>
        <w:rPr>
          <w:rFonts w:ascii="Times New Roman" w:hAnsi="Times New Roman" w:cs="Times New Roman"/>
        </w:rPr>
      </w:pPr>
      <w:r>
        <w:rPr>
          <w:rFonts w:cs="Times New Roman" w:ascii="Times New Roman" w:hAnsi="Times New Roman"/>
        </w:rPr>
        <w:t>На участках нового освоения существующие овраги намечается благоустроить в целях организации зеленых зон, размещения гаражей и автостоянок и прокладки инженерных коммуникаций.</w:t>
      </w:r>
    </w:p>
    <w:p>
      <w:pPr>
        <w:pStyle w:val="NoSpacing"/>
        <w:ind w:firstLine="708"/>
        <w:jc w:val="both"/>
        <w:rPr>
          <w:rFonts w:ascii="Times New Roman" w:hAnsi="Times New Roman" w:cs="Times New Roman"/>
        </w:rPr>
      </w:pPr>
      <w:r>
        <w:rPr>
          <w:rFonts w:cs="Times New Roman" w:ascii="Times New Roman" w:hAnsi="Times New Roman"/>
        </w:rPr>
        <w:t>В целях стабилизации склонов и дна оврагов проектом предусматривается организация поверхностного стока на прилегающей территории, исключающая неорганизованный сброс поверхностных вод в овраг. Овраги являются естественными тальвегами для стока поверхностных вод, направление его целесообразно сохранять при организации рельефа и водоотвода – с устройством лотка по дну оврага, а при засыпке оврага – с заключением водотока в дождевой или дренажный коллектор.</w:t>
      </w:r>
    </w:p>
    <w:p>
      <w:pPr>
        <w:pStyle w:val="NoSpacing"/>
        <w:ind w:firstLine="708"/>
        <w:jc w:val="both"/>
        <w:rPr>
          <w:rFonts w:ascii="Times New Roman" w:hAnsi="Times New Roman" w:cs="Times New Roman"/>
        </w:rPr>
      </w:pPr>
      <w:r>
        <w:rPr>
          <w:rFonts w:cs="Times New Roman" w:ascii="Times New Roman" w:hAnsi="Times New Roman"/>
        </w:rPr>
        <w:t>На склонах оврагов, подверженных размыву, намечается планировка откосов до заложения 1:2, с креплением посадкой трав и древесно-кустарниковой растительности.</w:t>
      </w:r>
    </w:p>
    <w:p>
      <w:pPr>
        <w:pStyle w:val="NoSpacing"/>
        <w:ind w:firstLine="708"/>
        <w:jc w:val="both"/>
        <w:rPr>
          <w:rFonts w:ascii="Times New Roman" w:hAnsi="Times New Roman" w:cs="Times New Roman"/>
        </w:rPr>
      </w:pPr>
      <w:r>
        <w:rPr>
          <w:rFonts w:cs="Times New Roman" w:ascii="Times New Roman" w:hAnsi="Times New Roman"/>
        </w:rPr>
        <w:t>При откосах высотой более 6 м, с крутизной склона более 25-35º, требуется террасирование с устройством берм шириной не менее 2 м.</w:t>
      </w:r>
    </w:p>
    <w:p>
      <w:pPr>
        <w:pStyle w:val="NoSpacing"/>
        <w:ind w:firstLine="708"/>
        <w:jc w:val="both"/>
        <w:rPr>
          <w:rFonts w:ascii="Times New Roman" w:hAnsi="Times New Roman" w:cs="Times New Roman"/>
        </w:rPr>
      </w:pPr>
      <w:r>
        <w:rPr>
          <w:rFonts w:cs="Times New Roman" w:ascii="Times New Roman" w:hAnsi="Times New Roman"/>
        </w:rPr>
        <w:t>При любом проявлении оползневых явлений на склонах оврагов требуется проведение противооползневых мероприятий. При необходимости градостроительного освоения, намечается засыпка минеральными грунтами с уплотнением оврагов или их верховой части (отвершков) с крутыми склонами и малой ширине.</w:t>
      </w:r>
    </w:p>
    <w:p>
      <w:pPr>
        <w:pStyle w:val="NoSpacing"/>
        <w:ind w:firstLine="708"/>
        <w:jc w:val="both"/>
        <w:rPr/>
      </w:pPr>
      <w:r>
        <w:rPr>
          <w:rFonts w:cs="Times New Roman" w:ascii="Times New Roman" w:hAnsi="Times New Roman"/>
        </w:rPr>
        <w:t xml:space="preserve">Размещение зданий на засыпанных оврагах недопустимо из-за особенности свойств лессовых и глинистых грунтов. Для сохранения устойчивого состояния овражных склонов, требуется соблюдение расстояния не менее 20 м от бровки уположенного или засыпанного оврага до проектируемых строений. </w:t>
      </w:r>
    </w:p>
    <w:p>
      <w:pPr>
        <w:pStyle w:val="NoSpacing"/>
        <w:ind w:firstLine="708"/>
        <w:jc w:val="both"/>
        <w:rPr>
          <w:rFonts w:ascii="Times New Roman" w:hAnsi="Times New Roman" w:cs="Times New Roman"/>
        </w:rPr>
      </w:pPr>
      <w:r>
        <w:rPr>
          <w:rFonts w:cs="Times New Roman" w:ascii="Times New Roman" w:hAnsi="Times New Roman"/>
        </w:rPr>
        <w:t>В верховьях и по дну неглубоких оврагов допустимо устройство гаражей и автостоянок или прокладка инженерных коммуникаций (при оптимальной разности отметок прилегающей территории и дна оврага для присоединения разводящей сети к магистральным коллекторам).</w:t>
      </w:r>
    </w:p>
    <w:p>
      <w:pPr>
        <w:pStyle w:val="Heading3"/>
        <w:keepLines w:val="false"/>
        <w:tabs>
          <w:tab w:val="clear" w:pos="708"/>
          <w:tab w:val="left" w:pos="0" w:leader="none"/>
          <w:tab w:val="left" w:pos="1276" w:leader="none"/>
        </w:tabs>
        <w:spacing w:lineRule="auto" w:line="276" w:before="120" w:after="60"/>
        <w:ind w:hanging="720" w:left="720"/>
        <w:jc w:val="center"/>
        <w:rPr>
          <w:rFonts w:ascii="Times New Roman" w:hAnsi="Times New Roman" w:cs="Times New Roman"/>
          <w:i w:val="false"/>
          <w:i w:val="false"/>
          <w:iCs w:val="false"/>
          <w:color w:val="000000"/>
          <w:kern w:val="0"/>
          <w:sz w:val="26"/>
          <w:szCs w:val="26"/>
          <w:lang w:val="ru-RU"/>
        </w:rPr>
      </w:pPr>
      <w:bookmarkStart w:id="23" w:name="_Toc152766178"/>
      <w:r>
        <w:rPr>
          <w:rFonts w:cs="Times New Roman" w:ascii="Times New Roman" w:hAnsi="Times New Roman"/>
          <w:i w:val="false"/>
          <w:iCs w:val="false"/>
          <w:color w:val="000000"/>
          <w:kern w:val="0"/>
          <w:sz w:val="26"/>
          <w:szCs w:val="26"/>
          <w:lang w:val="ru-RU"/>
        </w:rPr>
        <w:t>4.3. Благоустройство внутригородских водотоков и водоемов</w:t>
      </w:r>
      <w:bookmarkEnd w:id="23"/>
    </w:p>
    <w:p>
      <w:pPr>
        <w:pStyle w:val="NoSpacing"/>
        <w:ind w:firstLine="708"/>
        <w:jc w:val="both"/>
        <w:rPr/>
      </w:pPr>
      <w:r>
        <w:rPr>
          <w:rFonts w:cs="Times New Roman" w:ascii="Times New Roman" w:hAnsi="Times New Roman"/>
          <w:u w:val="none"/>
        </w:rPr>
        <w:t>Существующее положение.</w:t>
      </w:r>
      <w:r>
        <w:rPr>
          <w:rFonts w:cs="Times New Roman" w:ascii="Times New Roman" w:hAnsi="Times New Roman"/>
        </w:rPr>
        <w:t xml:space="preserve"> На территории города основными водотоками являются р. Ока и ее левые притоки р. Яченка (с притоками ручей Каменец и р. Терепец) и р. Киевка. Ниже дана их краткая характеристика.</w:t>
      </w:r>
    </w:p>
    <w:p>
      <w:pPr>
        <w:pStyle w:val="NoSpacing"/>
        <w:ind w:firstLine="708"/>
        <w:jc w:val="both"/>
        <w:rPr>
          <w:rFonts w:ascii="Times New Roman" w:hAnsi="Times New Roman" w:cs="Times New Roman"/>
        </w:rPr>
      </w:pPr>
      <w:r>
        <w:rPr>
          <w:rFonts w:cs="Times New Roman" w:ascii="Times New Roman" w:hAnsi="Times New Roman"/>
        </w:rPr>
        <w:t>Общая протяженность р. Оки 1500 км. Расстояние от створа до устья реки - 1100 км, площадь водосбора 54900км, Ширина русла р. Оки в межень - 170м. Урез воды в межень - 115,9м. Отметка дна - 113,14м. Средняя скорость течения 0,4м/с. Водоохранная зона - 200м. Прибрежная защитная полоса - 50 м. Береговая полоса - 20м.</w:t>
      </w:r>
    </w:p>
    <w:p>
      <w:pPr>
        <w:pStyle w:val="NoSpacing"/>
        <w:ind w:firstLine="708"/>
        <w:jc w:val="both"/>
        <w:rPr/>
      </w:pPr>
      <w:r>
        <w:rPr>
          <w:rFonts w:cs="Times New Roman" w:ascii="Times New Roman" w:hAnsi="Times New Roman"/>
        </w:rPr>
        <w:t>Долина реки Оки в пределах широтного отрезка - узкая с высокими крутыми склонами-террасами, расчлененными оврагами, а в пределах меридионального отрезка - широкая с поймой от 800 м до 2 км с отмелями – косами. Русло реки прямолинейное. Ширина реки около 300 м, глубина – 3,5 м, скорость течения – 0,3 м/сек. Уклон водной поверхности – 4,5см на километр. Основным источником питания реки являются талые воды. 87% годового стока приходится на март – май. Расходы воды р. Ока в межень изменяется от 58,2 до 824 куб. м/сек, в паводок – от 232 до 3950 куб. м/сек.</w:t>
      </w:r>
    </w:p>
    <w:p>
      <w:pPr>
        <w:pStyle w:val="NoSpacing"/>
        <w:ind w:firstLine="708"/>
        <w:jc w:val="both"/>
        <w:rPr>
          <w:rFonts w:ascii="Times New Roman" w:hAnsi="Times New Roman" w:cs="Times New Roman"/>
        </w:rPr>
      </w:pPr>
      <w:r>
        <w:rPr>
          <w:rFonts w:cs="Times New Roman" w:ascii="Times New Roman" w:hAnsi="Times New Roman"/>
        </w:rPr>
        <w:t>Река Яченка – левый приток р. Ока. Длина ее 31 км. Площадь водосбора 238 кв. км. В верховьях река имеет широкую долину с крутыми берегами. В приустьевой части долина ассиметрична с крутым до 30 градусов левым и пологим правым склонами. Крутые склоны разрезаны оврагами. Русло р. Яченка извилистое, шириной от 3 до 10-12 м. Скорость течения 0,3-0,5 м/сек. В долине реки наблюдаются выходы источников из окского горизонта, которые играют большую роль в питании реки. Доля снегового питания составляет 60%, дождевого – 20%. Режим реки отличается высоким весенним половодьем, низкой летней меженью. Отмечается один хороший паводок в конце марта – начале апреля. Он совпадает с началом ледохода. Река перегорожена Смоленской дамбой. Отметка порога водослива равна 127,0 м.             В меженный период при закрытых донных отверстиях в р. Яченке поддерживается зеркало воды на отметке 127,0 м. Уровень паводка 1% обеспеченности составляет 134,5 м.</w:t>
      </w:r>
    </w:p>
    <w:p>
      <w:pPr>
        <w:pStyle w:val="NoSpacing"/>
        <w:ind w:firstLine="708"/>
        <w:jc w:val="both"/>
        <w:rPr>
          <w:rFonts w:ascii="Times New Roman" w:hAnsi="Times New Roman" w:cs="Times New Roman"/>
        </w:rPr>
      </w:pPr>
      <w:r>
        <w:rPr>
          <w:rFonts w:cs="Times New Roman" w:ascii="Times New Roman" w:hAnsi="Times New Roman"/>
        </w:rPr>
        <w:t>Река Яченка имеет притоки – ручей Каменец и р. Терепец. Общая длина притоков     43 км. В долине реки расположено оз. Резванское – озеро старичного типа.</w:t>
      </w:r>
    </w:p>
    <w:p>
      <w:pPr>
        <w:pStyle w:val="NoSpacing"/>
        <w:ind w:firstLine="708"/>
        <w:jc w:val="both"/>
        <w:rPr/>
      </w:pPr>
      <w:r>
        <w:rPr>
          <w:rFonts w:cs="Times New Roman" w:ascii="Times New Roman" w:hAnsi="Times New Roman"/>
        </w:rPr>
        <w:t>Яченское водохранилище на р. Яченке, притоке р. Оки, введено в эксплуатацию в 1981 году расположено в 0,2 км от гидроузла в р. Оку. Длина водохранилища 2,5 км, максимальная ширина до 800 м. Максимальная глубина 7,0 м. Полный объем водохранилища составляет - 5 млн м</w:t>
      </w:r>
      <w:r>
        <w:rPr>
          <w:rFonts w:cs="Times New Roman" w:ascii="Times New Roman" w:hAnsi="Times New Roman"/>
          <w:vertAlign w:val="superscript"/>
        </w:rPr>
        <w:t>3</w:t>
      </w:r>
      <w:r>
        <w:rPr>
          <w:rFonts w:cs="Times New Roman" w:ascii="Times New Roman" w:hAnsi="Times New Roman"/>
        </w:rPr>
        <w:t>, полезный - 4,6 млн м</w:t>
      </w:r>
      <w:r>
        <w:rPr>
          <w:rFonts w:cs="Times New Roman" w:ascii="Times New Roman" w:hAnsi="Times New Roman"/>
          <w:vertAlign w:val="superscript"/>
        </w:rPr>
        <w:t>3</w:t>
      </w:r>
      <w:r>
        <w:rPr>
          <w:rFonts w:cs="Times New Roman" w:ascii="Times New Roman" w:hAnsi="Times New Roman"/>
        </w:rPr>
        <w:t>. Площадь зеркала при НПУ - 2,3 км</w:t>
      </w:r>
      <w:r>
        <w:rPr>
          <w:rFonts w:cs="Times New Roman" w:ascii="Times New Roman" w:hAnsi="Times New Roman"/>
          <w:vertAlign w:val="superscript"/>
        </w:rPr>
        <w:t>2</w:t>
      </w:r>
      <w:r>
        <w:rPr>
          <w:rFonts w:cs="Times New Roman" w:ascii="Times New Roman" w:hAnsi="Times New Roman"/>
        </w:rPr>
        <w:t>, площадь пруда — 2,9 км</w:t>
      </w:r>
      <w:r>
        <w:rPr>
          <w:rFonts w:cs="Times New Roman" w:ascii="Times New Roman" w:hAnsi="Times New Roman"/>
          <w:vertAlign w:val="superscript"/>
        </w:rPr>
        <w:t>2</w:t>
      </w:r>
      <w:r>
        <w:rPr>
          <w:rFonts w:cs="Times New Roman" w:ascii="Times New Roman" w:hAnsi="Times New Roman"/>
        </w:rPr>
        <w:t>. Ширина максимальная — 1,2 км, средняя — 0,79 км, глубины - максимальная — 6,0 м, средняя — 2,2 м.</w:t>
      </w:r>
    </w:p>
    <w:p>
      <w:pPr>
        <w:pStyle w:val="NoSpacing"/>
        <w:ind w:firstLine="708"/>
        <w:jc w:val="both"/>
        <w:rPr>
          <w:rFonts w:ascii="Times New Roman" w:hAnsi="Times New Roman" w:cs="Times New Roman"/>
        </w:rPr>
      </w:pPr>
      <w:r>
        <w:rPr>
          <w:rFonts w:cs="Times New Roman" w:ascii="Times New Roman" w:hAnsi="Times New Roman"/>
        </w:rPr>
        <w:t>Ширина водоохранной зоны водохранилища составляет 100 м от уреза воды, ширина прибрежной защитной полосы - 50м. Состав гидротехнических сооружений водохранилища - плотина и паводковый водосброс. Плотина земляная, проезжая, покрытая по гребню асфальтом, длиной по гребню 1,5 км, шириной 12 м. Паводковый водосброс автоматического действия открытого типа. Максимальная пропускная способность- 106 м /с. Водослив представляет собой 1 пролет шириной 20м, длина быстротечной части 15 м, водобойный колодец размером 40 х 40м. По левому берегу водохранилища организована набережная с одернованным береговым откосом.</w:t>
      </w:r>
    </w:p>
    <w:p>
      <w:pPr>
        <w:pStyle w:val="NoSpacing"/>
        <w:ind w:firstLine="708"/>
        <w:jc w:val="both"/>
        <w:rPr/>
      </w:pPr>
      <w:r>
        <w:rPr>
          <w:rFonts w:cs="Times New Roman" w:ascii="Times New Roman" w:hAnsi="Times New Roman"/>
        </w:rPr>
        <w:t>За время эксплуатации водохранилища на дне сформировался ил глинистого и суглинистого состава. Мощность ила достигает 1,0-1,5 м. Данные анализов воды и ила Яченского водохранилища по материалам детальных геолого-экологических исследований 1993 г. показывают влияние на него промышленно-хозяйственной деятельности человека. В илистых грунтах происходит постепенное накопление загрязняющих веществ.</w:t>
      </w:r>
    </w:p>
    <w:p>
      <w:pPr>
        <w:pStyle w:val="NoSpacing"/>
        <w:ind w:firstLine="708"/>
        <w:jc w:val="both"/>
        <w:rPr/>
      </w:pPr>
      <w:r>
        <w:rPr>
          <w:rFonts w:cs="Times New Roman" w:ascii="Times New Roman" w:hAnsi="Times New Roman"/>
        </w:rPr>
        <w:t>Река Терепец имеет длину 22 км, площадь водосбора 802 км</w:t>
      </w:r>
      <w:r>
        <w:rPr>
          <w:rFonts w:cs="Times New Roman" w:ascii="Times New Roman" w:hAnsi="Times New Roman"/>
          <w:vertAlign w:val="superscript"/>
        </w:rPr>
        <w:t>2</w:t>
      </w:r>
      <w:r>
        <w:rPr>
          <w:rFonts w:cs="Times New Roman" w:ascii="Times New Roman" w:hAnsi="Times New Roman"/>
        </w:rPr>
        <w:t>, ширина русла – 10 м, глубина в межень – 0,2-0,4 м, уклон в пределах 0,0018-0,002 на спокойных участках, перемежаемых порогами и водопадами со значительными скоростями. Скорость на спокойных участках составляет 0,5-0,7 м</w:t>
      </w:r>
      <w:r>
        <w:rPr>
          <w:rFonts w:cs="Times New Roman" w:ascii="Times New Roman" w:hAnsi="Times New Roman"/>
          <w:vertAlign w:val="superscript"/>
        </w:rPr>
        <w:t>3</w:t>
      </w:r>
      <w:r>
        <w:rPr>
          <w:rFonts w:cs="Times New Roman" w:ascii="Times New Roman" w:hAnsi="Times New Roman"/>
        </w:rPr>
        <w:t>/с. Среднегодовые расходы при 50% обеспеченности равны    0,47 м</w:t>
      </w:r>
      <w:r>
        <w:rPr>
          <w:rFonts w:cs="Times New Roman" w:ascii="Times New Roman" w:hAnsi="Times New Roman"/>
          <w:vertAlign w:val="superscript"/>
        </w:rPr>
        <w:t>3</w:t>
      </w:r>
      <w:r>
        <w:rPr>
          <w:rFonts w:cs="Times New Roman" w:ascii="Times New Roman" w:hAnsi="Times New Roman"/>
        </w:rPr>
        <w:t xml:space="preserve">, 75% - 0,38 </w:t>
      </w:r>
      <w:bookmarkStart w:id="24" w:name="__DdeLink__10182_4197678461"/>
      <w:r>
        <w:rPr>
          <w:rFonts w:cs="Times New Roman" w:ascii="Times New Roman" w:hAnsi="Times New Roman"/>
        </w:rPr>
        <w:t>м</w:t>
      </w:r>
      <w:r>
        <w:rPr>
          <w:rFonts w:cs="Times New Roman" w:ascii="Times New Roman" w:hAnsi="Times New Roman"/>
          <w:vertAlign w:val="superscript"/>
        </w:rPr>
        <w:t>3</w:t>
      </w:r>
      <w:bookmarkEnd w:id="24"/>
      <w:r>
        <w:rPr>
          <w:rFonts w:cs="Times New Roman" w:ascii="Times New Roman" w:hAnsi="Times New Roman"/>
        </w:rPr>
        <w:t>/с, 95% - 0,27 м</w:t>
      </w:r>
      <w:r>
        <w:rPr>
          <w:rFonts w:cs="Times New Roman" w:ascii="Times New Roman" w:hAnsi="Times New Roman"/>
          <w:vertAlign w:val="superscript"/>
        </w:rPr>
        <w:t>3</w:t>
      </w:r>
      <w:r>
        <w:rPr>
          <w:rFonts w:cs="Times New Roman" w:ascii="Times New Roman" w:hAnsi="Times New Roman"/>
        </w:rPr>
        <w:t>/с и при 97% обеспеченности – 0,25 м</w:t>
      </w:r>
      <w:r>
        <w:rPr>
          <w:rFonts w:cs="Times New Roman" w:ascii="Times New Roman" w:hAnsi="Times New Roman"/>
          <w:vertAlign w:val="superscript"/>
        </w:rPr>
        <w:t>3</w:t>
      </w:r>
      <w:r>
        <w:rPr>
          <w:rFonts w:cs="Times New Roman" w:ascii="Times New Roman" w:hAnsi="Times New Roman"/>
        </w:rPr>
        <w:t>/с.</w:t>
      </w:r>
    </w:p>
    <w:p>
      <w:pPr>
        <w:pStyle w:val="NoSpacing"/>
        <w:ind w:firstLine="708"/>
        <w:jc w:val="both"/>
        <w:rPr/>
      </w:pPr>
      <w:r>
        <w:rPr>
          <w:rFonts w:cs="Times New Roman" w:ascii="Times New Roman" w:hAnsi="Times New Roman"/>
        </w:rPr>
        <w:t>Река Киевка – левый приток р. Оки, расположена на восточной окраине г. Калуги, течет с севера на юг. Площадь водосбора составляет 30 км</w:t>
      </w:r>
      <w:r>
        <w:rPr>
          <w:rFonts w:cs="Times New Roman" w:ascii="Times New Roman" w:hAnsi="Times New Roman"/>
          <w:vertAlign w:val="superscript"/>
        </w:rPr>
        <w:t>2</w:t>
      </w:r>
      <w:r>
        <w:rPr>
          <w:rFonts w:cs="Times New Roman" w:ascii="Times New Roman" w:hAnsi="Times New Roman"/>
        </w:rPr>
        <w:t>, длина реки 11 км, берега изрезаны глубокими оврагами и ложбинами. Русло имеет ширину 4-10 м. Скорость на спокойных участках составляет 0,5-0,7 м</w:t>
      </w:r>
      <w:r>
        <w:rPr>
          <w:rFonts w:cs="Times New Roman" w:ascii="Times New Roman" w:hAnsi="Times New Roman"/>
          <w:vertAlign w:val="superscript"/>
        </w:rPr>
        <w:t>3</w:t>
      </w:r>
      <w:r>
        <w:rPr>
          <w:rFonts w:cs="Times New Roman" w:ascii="Times New Roman" w:hAnsi="Times New Roman"/>
        </w:rPr>
        <w:t xml:space="preserve">/с. Режим р. Киевка связан с режимом р. Оки и характеризуется четко выраженным высоким весенним половодьем, низкой летней меженью, прерываемой дождевыми паводками и устойчивой продолжительной зимней меженью. Весеннее половодье происходит на 1,5-2,0 декады раньше, чем на р. Оке, средняя продолжительность его 30-60 дней. </w:t>
      </w:r>
    </w:p>
    <w:p>
      <w:pPr>
        <w:pStyle w:val="NoSpacing"/>
        <w:ind w:firstLine="708"/>
        <w:jc w:val="both"/>
        <w:rPr>
          <w:rFonts w:ascii="Times New Roman" w:hAnsi="Times New Roman" w:cs="Times New Roman"/>
        </w:rPr>
      </w:pPr>
      <w:r>
        <w:rPr>
          <w:rFonts w:cs="Times New Roman" w:ascii="Times New Roman" w:hAnsi="Times New Roman"/>
        </w:rPr>
        <w:t>На рассматриваемой территории имеется довольно большое количество ручьев, истоком которых служат восходящие родники. Территория вокруг этих ручьев сильно заболочена.</w:t>
      </w:r>
    </w:p>
    <w:p>
      <w:pPr>
        <w:pStyle w:val="NoSpacing"/>
        <w:ind w:firstLine="708"/>
        <w:jc w:val="both"/>
        <w:rPr/>
      </w:pPr>
      <w:r>
        <w:rPr>
          <w:rFonts w:cs="Times New Roman" w:ascii="Times New Roman" w:hAnsi="Times New Roman"/>
          <w:u w:val="none"/>
        </w:rPr>
        <w:t>Проектные предложения.</w:t>
      </w:r>
      <w:r>
        <w:rPr>
          <w:rFonts w:cs="Times New Roman" w:ascii="Times New Roman" w:hAnsi="Times New Roman"/>
        </w:rPr>
        <w:t xml:space="preserve"> Проектом намечается проведение мероприятий по благоустройству малых рек с расчисткой и дноуглублением русел, с профилированием их на отдельных участках. В местах отдыха необходимо регулярное проведение зачистки берегов и русел от несанкционированных свалок. Во избежание размыва, на балочных откосах предлагается одерновка или посев трав, а также укрепление эрозионных участков георешетками.</w:t>
      </w:r>
    </w:p>
    <w:p>
      <w:pPr>
        <w:pStyle w:val="NoSpacing"/>
        <w:ind w:firstLine="708"/>
        <w:jc w:val="both"/>
        <w:rPr>
          <w:rFonts w:ascii="Times New Roman" w:hAnsi="Times New Roman" w:cs="Times New Roman"/>
        </w:rPr>
      </w:pPr>
      <w:r>
        <w:rPr>
          <w:rFonts w:cs="Times New Roman" w:ascii="Times New Roman" w:hAnsi="Times New Roman"/>
        </w:rPr>
        <w:t>Места выхода родников намечается благоустроить, расчистить от мусора и растительности, осушить заболоченные участки и по основным пешеходным направлениям проложить трассы пешеходных тропинок и подходов на спланированных и укрепленных склонах.</w:t>
      </w:r>
    </w:p>
    <w:p>
      <w:pPr>
        <w:pStyle w:val="NoSpacing"/>
        <w:ind w:firstLine="708"/>
        <w:jc w:val="both"/>
        <w:rPr>
          <w:rFonts w:ascii="Times New Roman" w:hAnsi="Times New Roman" w:cs="Times New Roman"/>
        </w:rPr>
      </w:pPr>
      <w:r>
        <w:rPr>
          <w:rFonts w:cs="Times New Roman" w:ascii="Times New Roman" w:hAnsi="Times New Roman"/>
        </w:rPr>
        <w:t>Русло р. Киевки в пределах застройки рекомендуется заключить в закрытый коллектор, что позволит использовать Киевский овраг для строительства общегородской магистрали. По ориентировочным расчетам сечение коллектора принято прямоугольное размером 2,5x3,0м. Участок русла, проходящий вдоль промышленной зоны, предлагается заключить в открытый коллектор шириной по дну 3,5 м, высотой - 2,5 м и заложением откосов - 1:2.</w:t>
      </w:r>
    </w:p>
    <w:p>
      <w:pPr>
        <w:pStyle w:val="NoSpacing"/>
        <w:ind w:firstLine="708"/>
        <w:jc w:val="both"/>
        <w:rPr/>
      </w:pPr>
      <w:r>
        <w:rPr>
          <w:rFonts w:cs="Times New Roman" w:ascii="Times New Roman" w:hAnsi="Times New Roman"/>
        </w:rPr>
        <w:t>Акваторию Яченского водохранилища предлагается расчистить от донных отложений ила глинистого и суглинистого состава средствами гидромеханизации, что позволит значительно улучшить экологическую обстановку в месте отдыха. Общий объем загрязненных донных отложений составляет порядка 3 млн м</w:t>
      </w:r>
      <w:r>
        <w:rPr>
          <w:rFonts w:cs="Times New Roman" w:ascii="Times New Roman" w:hAnsi="Times New Roman"/>
          <w:vertAlign w:val="superscript"/>
        </w:rPr>
        <w:t>3</w:t>
      </w:r>
      <w:r>
        <w:rPr>
          <w:rFonts w:cs="Times New Roman" w:ascii="Times New Roman" w:hAnsi="Times New Roman"/>
        </w:rPr>
        <w:t>. Работам по расчистке водохранилища должны предшествовать специальные изыскания и проработки по захоронению загрязненного грунта.</w:t>
      </w:r>
    </w:p>
    <w:p>
      <w:pPr>
        <w:pStyle w:val="NoSpacing"/>
        <w:ind w:firstLine="708"/>
        <w:jc w:val="both"/>
        <w:rPr>
          <w:rFonts w:ascii="Times New Roman" w:hAnsi="Times New Roman" w:cs="Times New Roman"/>
        </w:rPr>
      </w:pPr>
      <w:r>
        <w:rPr>
          <w:rFonts w:cs="Times New Roman" w:ascii="Times New Roman" w:hAnsi="Times New Roman"/>
        </w:rPr>
      </w:r>
    </w:p>
    <w:p>
      <w:pPr>
        <w:pStyle w:val="Heading2"/>
        <w:keepLines w:val="false"/>
        <w:widowControl/>
        <w:numPr>
          <w:ilvl w:val="0"/>
          <w:numId w:val="1"/>
        </w:numPr>
        <w:tabs>
          <w:tab w:val="clear" w:pos="708"/>
          <w:tab w:val="left" w:pos="1134" w:leader="none"/>
          <w:tab w:val="left" w:pos="1276" w:leader="none"/>
        </w:tabs>
        <w:spacing w:before="100" w:after="100"/>
        <w:ind w:hanging="578" w:left="578"/>
        <w:rPr>
          <w:rFonts w:ascii="Times New Roman" w:hAnsi="Times New Roman" w:cs="Times New Roman"/>
          <w:color w:val="000000"/>
          <w:spacing w:val="0"/>
          <w:kern w:val="0"/>
          <w:lang w:val="ru-RU"/>
        </w:rPr>
      </w:pPr>
      <w:bookmarkStart w:id="25" w:name="_Toc152766179"/>
      <w:r>
        <w:rPr>
          <w:rFonts w:cs="Times New Roman" w:ascii="Times New Roman" w:hAnsi="Times New Roman"/>
          <w:color w:val="000000"/>
          <w:spacing w:val="0"/>
          <w:kern w:val="0"/>
          <w:lang w:val="ru-RU"/>
        </w:rPr>
        <w:t>Охрана окружающей среды</w:t>
      </w:r>
      <w:bookmarkEnd w:id="25"/>
    </w:p>
    <w:p>
      <w:pPr>
        <w:pStyle w:val="NoSpacing"/>
        <w:ind w:firstLine="708"/>
        <w:jc w:val="both"/>
        <w:rPr>
          <w:rFonts w:ascii="Times New Roman" w:hAnsi="Times New Roman" w:cs="Times New Roman"/>
        </w:rPr>
      </w:pPr>
      <w:r>
        <w:rPr>
          <w:rFonts w:cs="Times New Roman" w:ascii="Times New Roman" w:hAnsi="Times New Roman"/>
        </w:rPr>
        <w:t>Эколого-градостроительная стратегия Генерального плана городского округа направлена на обеспечение устойчивого и экологически безопасного развития территории, создание условий, обеспечивающих снижение антропогенного воздействия на окружающую среду, формирование комфортных условий проживания населения.</w:t>
      </w:r>
    </w:p>
    <w:p>
      <w:pPr>
        <w:pStyle w:val="NoSpacing"/>
        <w:ind w:firstLine="708"/>
        <w:jc w:val="both"/>
        <w:rPr>
          <w:rFonts w:ascii="Times New Roman" w:hAnsi="Times New Roman" w:cs="Times New Roman"/>
        </w:rPr>
      </w:pPr>
      <w:r>
        <w:rPr>
          <w:rFonts w:cs="Times New Roman" w:ascii="Times New Roman" w:hAnsi="Times New Roman"/>
        </w:rPr>
        <w:t>Высокое качество жизни и здоровья населения могут быть обеспечены только при условии комплексного решения проблем благоустройства территорий городского округа.</w:t>
      </w:r>
    </w:p>
    <w:p>
      <w:pPr>
        <w:pStyle w:val="NoSpacing"/>
        <w:ind w:firstLine="708"/>
        <w:jc w:val="both"/>
        <w:rPr/>
      </w:pPr>
      <w:r>
        <w:rPr>
          <w:rFonts w:cs="Times New Roman" w:ascii="Times New Roman" w:hAnsi="Times New Roman"/>
        </w:rPr>
        <w:t>Наличие развитой промышленной базы оказывает серьезное воздействие на природную среду: воздушный бассейн, поверхностные водные объекты, растительность. В целом, основные экологические проблемы на территории округа связаны с загрязнением атмосферного воздуха и почвенного покрова автотранспортом и промышленными предприятиями, нарушением режимов и размеров санитарно-защитных зон, расположением жилой застройки в санитарно-защитных зонах. Основными загрязняющими веществами, выбрасываемыми промышленными предприятиями в воздух, являются оксид углерода, диоксид азота, взвешенные вещества, органические вещества, соединения металлов.</w:t>
      </w:r>
    </w:p>
    <w:p>
      <w:pPr>
        <w:pStyle w:val="NoSpacing"/>
        <w:ind w:firstLine="708"/>
        <w:jc w:val="both"/>
        <w:rPr>
          <w:rFonts w:ascii="Times New Roman" w:hAnsi="Times New Roman" w:cs="Times New Roman"/>
        </w:rPr>
      </w:pPr>
      <w:r>
        <w:rPr>
          <w:rFonts w:cs="Times New Roman" w:ascii="Times New Roman" w:hAnsi="Times New Roman"/>
        </w:rPr>
        <w:t>Также существует проблема подачи населению качественной питьевой воды и обеспечения рационального водопользования, защиты поверхностных вод (особенно на территориях с неорганизованной канализацией). Загрязнение поверхностных вод рек предприятиями города чаще всего происходит из-за несоответствия сбрасываемых ливневых и промышленных вод нормативным требованиям. В результате воды рек в зонах сброса сточных вод подвергаются серьезным загрязнениям соединениями веществ азотной группы, нефтепродуктами, металлами.</w:t>
      </w:r>
    </w:p>
    <w:p>
      <w:pPr>
        <w:pStyle w:val="NoSpacing"/>
        <w:ind w:firstLine="708"/>
        <w:jc w:val="both"/>
        <w:rPr>
          <w:rFonts w:ascii="Times New Roman" w:hAnsi="Times New Roman" w:cs="Times New Roman"/>
        </w:rPr>
      </w:pPr>
      <w:r>
        <w:rPr>
          <w:rFonts w:cs="Times New Roman" w:ascii="Times New Roman" w:hAnsi="Times New Roman"/>
        </w:rPr>
        <w:t>Часть предприятий на территории города не имеют проектов санитарно-защитных зон. Проектом Генерального плана предлагается провести мероприятия по реконструкции и современному переоборудованию производств для сокращения санитарно-защитных зон, а также разработать проекты СЗЗ.</w:t>
      </w:r>
    </w:p>
    <w:p>
      <w:pPr>
        <w:pStyle w:val="NoSpacing"/>
        <w:ind w:firstLine="708"/>
        <w:jc w:val="both"/>
        <w:rPr>
          <w:rFonts w:ascii="Times New Roman" w:hAnsi="Times New Roman" w:cs="Times New Roman"/>
        </w:rPr>
      </w:pPr>
      <w:r>
        <w:rPr>
          <w:rFonts w:cs="Times New Roman" w:ascii="Times New Roman" w:hAnsi="Times New Roman"/>
        </w:rPr>
        <w:t>До момента проведения мероприятий по сокращению санитарно-защитных зон, в границах нормативных санитарно-защитных зон необходимо соблюдать режимы использования территорий, установленные в СанПиН 2.2.1/2.1.1.1200–03 «Санитарно-защитные зоны и санитарная классификация предприятий, сооружений и иных объектов» (новая редакция).</w:t>
      </w:r>
    </w:p>
    <w:p>
      <w:pPr>
        <w:pStyle w:val="NoSpacing"/>
        <w:ind w:firstLine="708"/>
        <w:jc w:val="both"/>
        <w:rPr>
          <w:rFonts w:ascii="Times New Roman" w:hAnsi="Times New Roman" w:cs="Times New Roman"/>
        </w:rPr>
      </w:pPr>
      <w:r>
        <w:rPr>
          <w:rFonts w:cs="Times New Roman" w:ascii="Times New Roman" w:hAnsi="Times New Roman"/>
        </w:rPr>
        <w:t>При невозможности сокращения санитарно-защитной зоны, необходимо обеспечить расселение людей за пределы санитарно-защитной зоны, либо вынести предприятие на достаточное расстояние от жилой застройки.</w:t>
      </w:r>
    </w:p>
    <w:p>
      <w:pPr>
        <w:pStyle w:val="NoSpacing"/>
        <w:ind w:firstLine="708"/>
        <w:jc w:val="both"/>
        <w:rPr>
          <w:rFonts w:ascii="Times New Roman" w:hAnsi="Times New Roman" w:cs="Times New Roman"/>
        </w:rPr>
      </w:pPr>
      <w:r>
        <w:rPr>
          <w:rFonts w:cs="Times New Roman" w:ascii="Times New Roman" w:hAnsi="Times New Roman"/>
        </w:rPr>
        <w:t>Для ряда предприятий 4–5 класса опасности (режим санитарно-защитных зон которых не соблюдается), необходимо проведение контрольных измерений уровня загрязнения окружающей среды и влияния на здоровье населения. В случае выявленных нарушений, необходимо проведение специальных мероприятий по уменьшению негативного влияния на нормируемые объекты, в том числе установка шумозащитных и шумоизоляционных стенок, щитов, кожухов, распределение источников выбросов по площадке предприятия, увеличение степени озелененности прилегающих территорий и др.</w:t>
      </w:r>
    </w:p>
    <w:p>
      <w:pPr>
        <w:pStyle w:val="NoSpacing"/>
        <w:ind w:firstLine="708"/>
        <w:jc w:val="both"/>
        <w:rPr>
          <w:rFonts w:ascii="Times New Roman" w:hAnsi="Times New Roman" w:cs="Times New Roman"/>
        </w:rPr>
      </w:pPr>
      <w:r>
        <w:rPr>
          <w:rFonts w:cs="Times New Roman" w:ascii="Times New Roman" w:hAnsi="Times New Roman"/>
        </w:rPr>
        <w:t>Для улучшения состояния поверхностных водных объектов необходимо провести реконструкцию и модернизацию существующих систем очистки, увеличить покрытие территории города сетью канализации, внедрить системы локальной очистки сточных вод и жидких отходов, обеспечить своевременный вывоз жидких отходов с неканализованных территорий. Отдельный ряд мер связан с соблюдением режимов водоохранных зон и прибрежных защитных полос, зон санитарной охраны источников водоснабжения.</w:t>
      </w:r>
    </w:p>
    <w:p>
      <w:pPr>
        <w:pStyle w:val="NoSpacing"/>
        <w:ind w:firstLine="708"/>
        <w:jc w:val="both"/>
        <w:rPr>
          <w:rFonts w:ascii="Times New Roman" w:hAnsi="Times New Roman" w:cs="Times New Roman"/>
        </w:rPr>
      </w:pPr>
      <w:r>
        <w:rPr>
          <w:rFonts w:cs="Times New Roman" w:ascii="Times New Roman" w:hAnsi="Times New Roman"/>
        </w:rPr>
        <w:t>Шумовое воздействие от автомобильных дорог является актуальной проблемой для Калуги. Решение данного вопроса возможно путем посадки разноуровневого зеленого защитного пояса вдоль дорог, благоустройством улично-дорожной сети, улучшением качества дорожного покрытия и др.</w:t>
      </w:r>
    </w:p>
    <w:p>
      <w:pPr>
        <w:pStyle w:val="NoSpacing"/>
        <w:ind w:firstLine="708"/>
        <w:jc w:val="both"/>
        <w:rPr>
          <w:rFonts w:ascii="Times New Roman" w:hAnsi="Times New Roman" w:cs="Times New Roman"/>
        </w:rPr>
      </w:pPr>
      <w:r>
        <w:rPr>
          <w:rFonts w:cs="Times New Roman" w:ascii="Times New Roman" w:hAnsi="Times New Roman"/>
        </w:rPr>
        <w:t>Формирование здоровой среды для проживания населения является первоочередной задачей. Для этого рекомендуется проведение компенсационных мер для обеспечения баланса урбанизированных, нарушенных территорий и природных участков, увеличение уровня благоустройства территории, в том числе сочетания разных видов озеленения и ландшафтного дизайна с элементами городской застройки: оборудование спортивных площадок, детских площадок, высадка клумб, обустройство территорий гаражей, организация оранжерей и т. д.</w:t>
      </w:r>
    </w:p>
    <w:p>
      <w:pPr>
        <w:pStyle w:val="NoSpacing"/>
        <w:ind w:firstLine="708"/>
        <w:jc w:val="both"/>
        <w:rPr>
          <w:rFonts w:ascii="Times New Roman" w:hAnsi="Times New Roman" w:cs="Times New Roman"/>
        </w:rPr>
      </w:pPr>
      <w:r>
        <w:rPr>
          <w:rFonts w:cs="Times New Roman" w:ascii="Times New Roman" w:hAnsi="Times New Roman"/>
        </w:rPr>
        <w:t>Природоохранные мероприятия должны решаться на региональном уровне с разработкой экономического и правового механизма, обеспечивающего эффективное управление природоохранной деятельностью.</w:t>
      </w:r>
    </w:p>
    <w:p>
      <w:pPr>
        <w:pStyle w:val="Normal"/>
        <w:ind w:firstLine="709"/>
        <w:jc w:val="both"/>
        <w:rPr>
          <w:color w:val="000000"/>
          <w:u w:val="single"/>
        </w:rPr>
      </w:pPr>
      <w:r>
        <w:rPr>
          <w:color w:val="000000"/>
          <w:u w:val="none"/>
        </w:rPr>
        <w:t>Природоохранные мероприятия включают комплекс мер по оздоровлению атмосферного воздуха, поверхностных вод и почвы:</w:t>
      </w:r>
    </w:p>
    <w:p>
      <w:pPr>
        <w:pStyle w:val="NoSpacing"/>
        <w:ind w:firstLine="708"/>
        <w:jc w:val="both"/>
        <w:rPr>
          <w:rFonts w:ascii="Times New Roman" w:hAnsi="Times New Roman" w:cs="Times New Roman"/>
        </w:rPr>
      </w:pPr>
      <w:r>
        <w:rPr>
          <w:rFonts w:cs="Times New Roman" w:ascii="Times New Roman" w:hAnsi="Times New Roman"/>
        </w:rPr>
        <w:t>1. Для снижения загрязнения атмосферного воздуха необходимо:</w:t>
      </w:r>
    </w:p>
    <w:p>
      <w:pPr>
        <w:pStyle w:val="NoSpacing"/>
        <w:ind w:firstLine="708"/>
        <w:jc w:val="both"/>
        <w:rPr/>
      </w:pPr>
      <w:r>
        <w:rPr>
          <w:rFonts w:cs="Times New Roman" w:ascii="Times New Roman" w:hAnsi="Times New Roman"/>
        </w:rPr>
        <w:t>- сокращение выбросов в атмосферу за счет модернизации и совершенствования технологических процессов на предприятиях теплоэнергетики, машино- и приборостроения, деревообработки, жилищно-коммунального хозяйства, применения передовых технологий очистки отходящих газов, реконструкции производств и вывода из производственного цикла устаревших технологий;</w:t>
      </w:r>
    </w:p>
    <w:p>
      <w:pPr>
        <w:pStyle w:val="NoSpacing"/>
        <w:ind w:firstLine="708"/>
        <w:jc w:val="both"/>
        <w:rPr>
          <w:rFonts w:ascii="Times New Roman" w:hAnsi="Times New Roman" w:cs="Times New Roman"/>
        </w:rPr>
      </w:pPr>
      <w:r>
        <w:rPr>
          <w:rFonts w:cs="Times New Roman" w:ascii="Times New Roman" w:hAnsi="Times New Roman"/>
        </w:rPr>
        <w:t>- разработка промышленными предприятиями проектов организации и обустройства санитарно-защитных зон и обеспечение их реализации;</w:t>
      </w:r>
    </w:p>
    <w:p>
      <w:pPr>
        <w:pStyle w:val="NoSpacing"/>
        <w:ind w:firstLine="708"/>
        <w:jc w:val="both"/>
        <w:rPr>
          <w:rFonts w:ascii="Times New Roman" w:hAnsi="Times New Roman" w:cs="Times New Roman"/>
        </w:rPr>
      </w:pPr>
      <w:r>
        <w:rPr>
          <w:rFonts w:cs="Times New Roman" w:ascii="Times New Roman" w:hAnsi="Times New Roman"/>
        </w:rPr>
        <w:t>- вывод объектов социальной инфраструктуры из санитарно-защитных зон;</w:t>
      </w:r>
    </w:p>
    <w:p>
      <w:pPr>
        <w:pStyle w:val="NoSpacing"/>
        <w:ind w:firstLine="708"/>
        <w:jc w:val="both"/>
        <w:rPr>
          <w:rFonts w:ascii="Times New Roman" w:hAnsi="Times New Roman" w:cs="Times New Roman"/>
        </w:rPr>
      </w:pPr>
      <w:r>
        <w:rPr>
          <w:rFonts w:cs="Times New Roman" w:ascii="Times New Roman" w:hAnsi="Times New Roman"/>
        </w:rPr>
        <w:t>- поэтапный вынос производственных объектов и использование их территорий под развитие жилых и общественно-деловых зон в зоне исторического центра города;</w:t>
      </w:r>
    </w:p>
    <w:p>
      <w:pPr>
        <w:pStyle w:val="NoSpacing"/>
        <w:ind w:firstLine="708"/>
        <w:jc w:val="both"/>
        <w:rPr>
          <w:rFonts w:ascii="Times New Roman" w:hAnsi="Times New Roman" w:cs="Times New Roman"/>
        </w:rPr>
      </w:pPr>
      <w:r>
        <w:rPr>
          <w:rFonts w:cs="Times New Roman" w:ascii="Times New Roman" w:hAnsi="Times New Roman"/>
        </w:rPr>
        <w:t>- соблюдение регламентов, установленных для санитарно-защитных зон промышленно-коммунальных предприятий, инженерно-технических и санитарно-технических объектов, транспортных и инженерных коммуникаций;</w:t>
      </w:r>
    </w:p>
    <w:p>
      <w:pPr>
        <w:pStyle w:val="NoSpacing"/>
        <w:ind w:firstLine="708"/>
        <w:jc w:val="both"/>
        <w:rPr>
          <w:rFonts w:ascii="Times New Roman" w:hAnsi="Times New Roman" w:cs="Times New Roman"/>
        </w:rPr>
      </w:pPr>
      <w:r>
        <w:rPr>
          <w:rFonts w:cs="Times New Roman" w:ascii="Times New Roman" w:hAnsi="Times New Roman"/>
        </w:rPr>
        <w:t>- благоустройство и озеленение территорий санитарно-защитных зон;</w:t>
      </w:r>
    </w:p>
    <w:p>
      <w:pPr>
        <w:pStyle w:val="NoSpacing"/>
        <w:ind w:firstLine="708"/>
        <w:jc w:val="both"/>
        <w:rPr>
          <w:rFonts w:ascii="Times New Roman" w:hAnsi="Times New Roman" w:cs="Times New Roman"/>
        </w:rPr>
      </w:pPr>
      <w:r>
        <w:rPr>
          <w:rFonts w:cs="Times New Roman" w:ascii="Times New Roman" w:hAnsi="Times New Roman"/>
        </w:rPr>
        <w:t>- уменьшение транспортного потока в центральной части города;</w:t>
      </w:r>
    </w:p>
    <w:p>
      <w:pPr>
        <w:pStyle w:val="NoSpacing"/>
        <w:ind w:firstLine="708"/>
        <w:jc w:val="both"/>
        <w:rPr>
          <w:rFonts w:ascii="Times New Roman" w:hAnsi="Times New Roman" w:cs="Times New Roman"/>
        </w:rPr>
      </w:pPr>
      <w:r>
        <w:rPr>
          <w:rFonts w:cs="Times New Roman" w:ascii="Times New Roman" w:hAnsi="Times New Roman"/>
        </w:rPr>
        <w:t>- организация дополнительного озеленения, обеспечивающего экранирование, ассимиляцию и фильтрацию загрязнителей атмосферного воздуха;</w:t>
      </w:r>
    </w:p>
    <w:p>
      <w:pPr>
        <w:pStyle w:val="NoSpacing"/>
        <w:ind w:firstLine="708"/>
        <w:jc w:val="both"/>
        <w:rPr>
          <w:rFonts w:ascii="Times New Roman" w:hAnsi="Times New Roman" w:cs="Times New Roman"/>
        </w:rPr>
      </w:pPr>
      <w:r>
        <w:rPr>
          <w:rFonts w:cs="Times New Roman" w:ascii="Times New Roman" w:hAnsi="Times New Roman"/>
        </w:rPr>
        <w:t>- организация хранения индивидуального автотранспорта с размещением в специализированных коммунальных гаражных зонах, с организацией проездов автотранспорта вне жилых территорий;</w:t>
      </w:r>
    </w:p>
    <w:p>
      <w:pPr>
        <w:pStyle w:val="NoSpacing"/>
        <w:ind w:firstLine="708"/>
        <w:jc w:val="both"/>
        <w:rPr>
          <w:rFonts w:ascii="Times New Roman" w:hAnsi="Times New Roman" w:cs="Times New Roman"/>
        </w:rPr>
      </w:pPr>
      <w:r>
        <w:rPr>
          <w:rFonts w:cs="Times New Roman" w:ascii="Times New Roman" w:hAnsi="Times New Roman"/>
        </w:rPr>
        <w:t>- технологическая реконструкция инженерных объектов (электроподстанции, ЛЭП), расположенных в жилой зоне.</w:t>
      </w:r>
    </w:p>
    <w:p>
      <w:pPr>
        <w:pStyle w:val="NoSpacing"/>
        <w:ind w:firstLine="708"/>
        <w:jc w:val="both"/>
        <w:rPr>
          <w:rFonts w:ascii="Times New Roman" w:hAnsi="Times New Roman" w:cs="Times New Roman"/>
        </w:rPr>
      </w:pPr>
      <w:r>
        <w:rPr>
          <w:rFonts w:cs="Times New Roman" w:ascii="Times New Roman" w:hAnsi="Times New Roman"/>
        </w:rPr>
        <w:t>2. Для защиты от загрязнения поверхностных источников водных объектов и улучшения качества питьевой воды намечены следующие мероприятия:</w:t>
      </w:r>
    </w:p>
    <w:p>
      <w:pPr>
        <w:pStyle w:val="NoSpacing"/>
        <w:ind w:firstLine="708"/>
        <w:jc w:val="both"/>
        <w:rPr>
          <w:rFonts w:ascii="Times New Roman" w:hAnsi="Times New Roman" w:cs="Times New Roman"/>
        </w:rPr>
      </w:pPr>
      <w:r>
        <w:rPr>
          <w:rFonts w:cs="Times New Roman" w:ascii="Times New Roman" w:hAnsi="Times New Roman"/>
        </w:rPr>
        <w:t>- реконструкция и капитальный ремонт изношенных водопроводных сетей, строительство новых водоводов, капитальный ремонт внутридомовых сетей;</w:t>
      </w:r>
    </w:p>
    <w:p>
      <w:pPr>
        <w:pStyle w:val="NoSpacing"/>
        <w:ind w:firstLine="708"/>
        <w:jc w:val="both"/>
        <w:rPr>
          <w:rFonts w:ascii="Times New Roman" w:hAnsi="Times New Roman" w:cs="Times New Roman"/>
        </w:rPr>
      </w:pPr>
      <w:r>
        <w:rPr>
          <w:rFonts w:cs="Times New Roman" w:ascii="Times New Roman" w:hAnsi="Times New Roman"/>
        </w:rPr>
        <w:t>- применение современных технологий очистки сточных вод, уменьшение сброса неочищенных и недостаточно очищенных сточных вод;</w:t>
      </w:r>
    </w:p>
    <w:p>
      <w:pPr>
        <w:pStyle w:val="NoSpacing"/>
        <w:ind w:firstLine="708"/>
        <w:jc w:val="both"/>
        <w:rPr>
          <w:rFonts w:ascii="Times New Roman" w:hAnsi="Times New Roman" w:cs="Times New Roman"/>
        </w:rPr>
      </w:pPr>
      <w:r>
        <w:rPr>
          <w:rFonts w:cs="Times New Roman" w:ascii="Times New Roman" w:hAnsi="Times New Roman"/>
        </w:rPr>
        <w:t>- реконструкция очистных сооружений;</w:t>
      </w:r>
    </w:p>
    <w:p>
      <w:pPr>
        <w:pStyle w:val="NoSpacing"/>
        <w:ind w:firstLine="708"/>
        <w:jc w:val="both"/>
        <w:rPr>
          <w:rFonts w:ascii="Times New Roman" w:hAnsi="Times New Roman" w:cs="Times New Roman"/>
        </w:rPr>
      </w:pPr>
      <w:r>
        <w:rPr>
          <w:rFonts w:cs="Times New Roman" w:ascii="Times New Roman" w:hAnsi="Times New Roman"/>
        </w:rPr>
        <w:t>- строительство локальных очистных сооружений на предприятиях;</w:t>
      </w:r>
    </w:p>
    <w:p>
      <w:pPr>
        <w:pStyle w:val="NoSpacing"/>
        <w:ind w:firstLine="708"/>
        <w:jc w:val="both"/>
        <w:rPr>
          <w:rFonts w:ascii="Times New Roman" w:hAnsi="Times New Roman" w:cs="Times New Roman"/>
        </w:rPr>
      </w:pPr>
      <w:r>
        <w:rPr>
          <w:rFonts w:cs="Times New Roman" w:ascii="Times New Roman" w:hAnsi="Times New Roman"/>
        </w:rPr>
        <w:t>- недопущение несанкционированных свалок в водоохранных зонах;</w:t>
      </w:r>
    </w:p>
    <w:p>
      <w:pPr>
        <w:pStyle w:val="NoSpacing"/>
        <w:ind w:firstLine="708"/>
        <w:jc w:val="both"/>
        <w:rPr>
          <w:rFonts w:ascii="Times New Roman" w:hAnsi="Times New Roman" w:cs="Times New Roman"/>
        </w:rPr>
      </w:pPr>
      <w:r>
        <w:rPr>
          <w:rFonts w:cs="Times New Roman" w:ascii="Times New Roman" w:hAnsi="Times New Roman"/>
        </w:rPr>
        <w:t>- полное инженерное оборудование всего жилищного фонда и благоустройство территории с отводом канализационных и дождевых стоков на очистные сооружения.</w:t>
      </w:r>
    </w:p>
    <w:p>
      <w:pPr>
        <w:pStyle w:val="NoSpacing"/>
        <w:ind w:firstLine="708"/>
        <w:jc w:val="both"/>
        <w:rPr>
          <w:rFonts w:ascii="Times New Roman" w:hAnsi="Times New Roman" w:cs="Times New Roman"/>
        </w:rPr>
      </w:pPr>
      <w:r>
        <w:rPr>
          <w:rFonts w:cs="Times New Roman" w:ascii="Times New Roman" w:hAnsi="Times New Roman"/>
        </w:rPr>
        <w:t>3. Для снижения загрязнение почвы предусматриваются следующие мероприятия:</w:t>
      </w:r>
    </w:p>
    <w:p>
      <w:pPr>
        <w:pStyle w:val="NoSpacing"/>
        <w:ind w:firstLine="708"/>
        <w:jc w:val="both"/>
        <w:rPr>
          <w:rFonts w:ascii="Times New Roman" w:hAnsi="Times New Roman" w:cs="Times New Roman"/>
        </w:rPr>
      </w:pPr>
      <w:r>
        <w:rPr>
          <w:rFonts w:cs="Times New Roman" w:ascii="Times New Roman" w:hAnsi="Times New Roman"/>
        </w:rPr>
        <w:t>- рекультивация полигона твердых коммунальных отходов г. Калуги;</w:t>
      </w:r>
    </w:p>
    <w:p>
      <w:pPr>
        <w:pStyle w:val="NoSpacing"/>
        <w:ind w:firstLine="708"/>
        <w:jc w:val="both"/>
        <w:rPr>
          <w:rFonts w:ascii="Times New Roman" w:hAnsi="Times New Roman" w:cs="Times New Roman"/>
        </w:rPr>
      </w:pPr>
      <w:r>
        <w:rPr>
          <w:rFonts w:cs="Times New Roman" w:ascii="Times New Roman" w:hAnsi="Times New Roman"/>
        </w:rPr>
        <w:t>- строительство нового кладбища в районе д. Марьино;</w:t>
      </w:r>
    </w:p>
    <w:p>
      <w:pPr>
        <w:pStyle w:val="NoSpacing"/>
        <w:ind w:firstLine="708"/>
        <w:jc w:val="both"/>
        <w:rPr>
          <w:rFonts w:ascii="Times New Roman" w:hAnsi="Times New Roman" w:cs="Times New Roman"/>
        </w:rPr>
      </w:pPr>
      <w:r>
        <w:rPr>
          <w:rFonts w:cs="Times New Roman" w:ascii="Times New Roman" w:hAnsi="Times New Roman"/>
        </w:rPr>
        <w:t>- недопущение образования несанкционированных свалок.</w:t>
      </w:r>
    </w:p>
    <w:p>
      <w:pPr>
        <w:pStyle w:val="NoSpacing"/>
        <w:ind w:firstLine="708"/>
        <w:jc w:val="both"/>
        <w:rPr>
          <w:rFonts w:ascii="Times New Roman" w:hAnsi="Times New Roman" w:cs="Times New Roman"/>
        </w:rPr>
      </w:pPr>
      <w:r>
        <w:rPr>
          <w:rFonts w:cs="Times New Roman" w:ascii="Times New Roman" w:hAnsi="Times New Roman"/>
        </w:rPr>
        <w:t>4. Для снижения уровня шума в жилых зонах необходимо предусмотреть следующие мероприятия:</w:t>
      </w:r>
    </w:p>
    <w:p>
      <w:pPr>
        <w:pStyle w:val="NoSpacing"/>
        <w:ind w:firstLine="708"/>
        <w:jc w:val="both"/>
        <w:rPr>
          <w:rFonts w:ascii="Times New Roman" w:hAnsi="Times New Roman" w:cs="Times New Roman"/>
        </w:rPr>
      </w:pPr>
      <w:r>
        <w:rPr>
          <w:rFonts w:cs="Times New Roman" w:ascii="Times New Roman" w:hAnsi="Times New Roman"/>
        </w:rPr>
        <w:t>- устройство полос зеленых насаждений, шумозащитных конструкции вдоль улиц и магистралей шумо- и газопоглощающими породами деревьев, планирование и организация рельефа;</w:t>
      </w:r>
    </w:p>
    <w:p>
      <w:pPr>
        <w:pStyle w:val="NoSpacing"/>
        <w:ind w:firstLine="708"/>
        <w:jc w:val="both"/>
        <w:rPr>
          <w:rFonts w:ascii="Times New Roman" w:hAnsi="Times New Roman" w:cs="Times New Roman"/>
        </w:rPr>
      </w:pPr>
      <w:r>
        <w:rPr>
          <w:rFonts w:cs="Times New Roman" w:ascii="Times New Roman" w:hAnsi="Times New Roman"/>
        </w:rPr>
        <w:t>- размещение вдоль городских магистралей «зданий-экранов» – обслуживающих, коммунально-бытовых и административных объектов;</w:t>
      </w:r>
    </w:p>
    <w:p>
      <w:pPr>
        <w:pStyle w:val="NoSpacing"/>
        <w:ind w:firstLine="708"/>
        <w:jc w:val="both"/>
        <w:rPr>
          <w:rFonts w:ascii="Times New Roman" w:hAnsi="Times New Roman" w:cs="Times New Roman"/>
        </w:rPr>
      </w:pPr>
      <w:r>
        <w:rPr>
          <w:rFonts w:cs="Times New Roman" w:ascii="Times New Roman" w:hAnsi="Times New Roman"/>
        </w:rPr>
        <w:t>При строительстве новых жилых зданий необходимо:</w:t>
      </w:r>
    </w:p>
    <w:p>
      <w:pPr>
        <w:pStyle w:val="NoSpacing"/>
        <w:ind w:firstLine="708"/>
        <w:jc w:val="both"/>
        <w:rPr>
          <w:rFonts w:ascii="Times New Roman" w:hAnsi="Times New Roman" w:cs="Times New Roman"/>
        </w:rPr>
      </w:pPr>
      <w:r>
        <w:rPr>
          <w:rFonts w:cs="Times New Roman" w:ascii="Times New Roman" w:hAnsi="Times New Roman"/>
        </w:rPr>
        <w:t>- размещать застройку с отступом от красных линий;</w:t>
      </w:r>
    </w:p>
    <w:p>
      <w:pPr>
        <w:pStyle w:val="NoSpacing"/>
        <w:ind w:firstLine="708"/>
        <w:jc w:val="both"/>
        <w:rPr>
          <w:rFonts w:ascii="Times New Roman" w:hAnsi="Times New Roman" w:cs="Times New Roman"/>
        </w:rPr>
      </w:pPr>
      <w:r>
        <w:rPr>
          <w:rFonts w:cs="Times New Roman" w:ascii="Times New Roman" w:hAnsi="Times New Roman"/>
        </w:rPr>
        <w:t>- устраивать между зданиями и красными линиями многорядную древесно-кустарниковую посадку;</w:t>
      </w:r>
    </w:p>
    <w:p>
      <w:pPr>
        <w:sectPr>
          <w:headerReference w:type="even" r:id="rId12"/>
          <w:headerReference w:type="default" r:id="rId13"/>
          <w:headerReference w:type="first" r:id="rId14"/>
          <w:type w:val="nextPage"/>
          <w:pgSz w:w="11906" w:h="16838"/>
          <w:pgMar w:left="1418" w:right="851" w:gutter="0" w:header="227" w:top="851" w:footer="0" w:bottom="340"/>
          <w:pgNumType w:fmt="decimal"/>
          <w:formProt w:val="false"/>
          <w:textDirection w:val="lrTb"/>
          <w:docGrid w:type="default" w:linePitch="360" w:charSpace="0"/>
        </w:sectPr>
        <w:pStyle w:val="NoSpacing"/>
        <w:ind w:firstLine="708"/>
        <w:jc w:val="both"/>
        <w:rPr>
          <w:rFonts w:ascii="Times New Roman" w:hAnsi="Times New Roman" w:cs="Times New Roman"/>
        </w:rPr>
      </w:pPr>
      <w:r>
        <w:rPr>
          <w:rFonts w:cs="Times New Roman" w:ascii="Times New Roman" w:hAnsi="Times New Roman"/>
        </w:rPr>
        <w:t>- применять конструкции с повышенной звукоизоляцией и специальную планировку квартир.</w:t>
      </w:r>
    </w:p>
    <w:p>
      <w:pPr>
        <w:pStyle w:val="Heading2"/>
        <w:widowControl/>
        <w:numPr>
          <w:ilvl w:val="0"/>
          <w:numId w:val="1"/>
        </w:numPr>
        <w:tabs>
          <w:tab w:val="clear" w:pos="708"/>
          <w:tab w:val="left" w:pos="1134" w:leader="none"/>
          <w:tab w:val="left" w:pos="1276" w:leader="none"/>
        </w:tabs>
        <w:spacing w:before="0" w:after="0"/>
        <w:ind w:hanging="576" w:left="576"/>
        <w:jc w:val="both"/>
        <w:rPr>
          <w:rFonts w:ascii="Times New Roman" w:hAnsi="Times New Roman" w:cs="Times New Roman"/>
          <w:color w:val="000000"/>
          <w:spacing w:val="0"/>
          <w:kern w:val="0"/>
          <w:lang w:val="ru-RU"/>
        </w:rPr>
      </w:pPr>
      <w:bookmarkStart w:id="26" w:name="_Toc152766180"/>
      <w:r>
        <w:rPr>
          <w:rFonts w:cs="Times New Roman" w:ascii="Times New Roman" w:hAnsi="Times New Roman"/>
          <w:color w:val="000000"/>
          <w:spacing w:val="0"/>
          <w:kern w:val="0"/>
          <w:lang w:val="ru-RU"/>
        </w:rPr>
        <w:t>Утвержденные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и регионального значения, их основные характеристики, местоположение, характеристики зон с особыми условиями использования территорий</w:t>
      </w:r>
      <w:bookmarkEnd w:id="26"/>
    </w:p>
    <w:p>
      <w:pPr>
        <w:pStyle w:val="Normal"/>
        <w:spacing w:lineRule="auto" w:line="276"/>
        <w:ind w:firstLine="720"/>
        <w:jc w:val="center"/>
        <w:rPr>
          <w:b/>
          <w:color w:val="000000"/>
        </w:rPr>
      </w:pPr>
      <w:r>
        <w:rPr>
          <w:b/>
          <w:color w:val="000000"/>
        </w:rPr>
        <w:t>Объекты федерального значения</w:t>
      </w:r>
    </w:p>
    <w:p>
      <w:pPr>
        <w:pStyle w:val="NoSpacing"/>
        <w:ind w:firstLine="708"/>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 таблице 6.1 приведены объекты федерального значения в соответствии с планируемыми и утвержденными документами территориального планирования РФ, долгосрочными целевыми программа и иными нормативными правовыми актами.</w:t>
      </w:r>
    </w:p>
    <w:p>
      <w:pPr>
        <w:pStyle w:val="Normal"/>
        <w:jc w:val="right"/>
        <w:rPr>
          <w:color w:val="000000"/>
        </w:rPr>
      </w:pPr>
      <w:r>
        <w:rPr>
          <w:color w:val="000000"/>
        </w:rPr>
        <w:t>Таблица 6.1.</w:t>
      </w:r>
    </w:p>
    <w:tbl>
      <w:tblPr>
        <w:tblW w:w="1587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55"/>
        <w:gridCol w:w="3120"/>
        <w:gridCol w:w="3403"/>
        <w:gridCol w:w="3117"/>
        <w:gridCol w:w="2552"/>
        <w:gridCol w:w="1417"/>
        <w:gridCol w:w="7"/>
        <w:gridCol w:w="1699"/>
      </w:tblGrid>
      <w:tr>
        <w:trPr>
          <w:tblHeader w:val="true"/>
          <w:cantSplit w:val="true"/>
        </w:trPr>
        <w:tc>
          <w:tcPr>
            <w:tcW w:w="55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w:t>
            </w:r>
          </w:p>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п/п</w:t>
            </w:r>
          </w:p>
        </w:tc>
        <w:tc>
          <w:tcPr>
            <w:tcW w:w="312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Наименование объекта</w:t>
            </w:r>
          </w:p>
        </w:tc>
        <w:tc>
          <w:tcPr>
            <w:tcW w:w="340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Местоположение</w:t>
            </w:r>
          </w:p>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объекта</w:t>
            </w:r>
          </w:p>
        </w:tc>
        <w:tc>
          <w:tcPr>
            <w:tcW w:w="311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Основные характеристики объекта</w:t>
            </w:r>
          </w:p>
        </w:tc>
        <w:tc>
          <w:tcPr>
            <w:tcW w:w="255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Основное назначение объекта</w:t>
            </w:r>
          </w:p>
        </w:tc>
        <w:tc>
          <w:tcPr>
            <w:tcW w:w="141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Период реализации</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16" w:before="0" w:after="0"/>
              <w:jc w:val="center"/>
              <w:rPr>
                <w:rFonts w:eastAsia="Calibri"/>
                <w:b/>
                <w:color w:val="000000"/>
                <w:sz w:val="22"/>
                <w:szCs w:val="22"/>
                <w:lang w:eastAsia="en-US"/>
              </w:rPr>
            </w:pPr>
            <w:r>
              <w:rPr>
                <w:rFonts w:eastAsia="Calibri"/>
                <w:b/>
                <w:color w:val="000000"/>
                <w:sz w:val="22"/>
                <w:szCs w:val="22"/>
                <w:lang w:eastAsia="en-US"/>
              </w:rPr>
              <w:t>Зона с особыми условиями использования территории</w:t>
            </w:r>
          </w:p>
        </w:tc>
      </w:tr>
      <w:tr>
        <w:trPr>
          <w:cantSplit w:val="true"/>
        </w:trPr>
        <w:tc>
          <w:tcPr>
            <w:tcW w:w="14171"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Объекты ФСИН России</w:t>
            </w:r>
          </w:p>
        </w:tc>
        <w:tc>
          <w:tcPr>
            <w:tcW w:w="1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r>
          </w:p>
        </w:tc>
      </w:tr>
      <w:tr>
        <w:trPr>
          <w:trHeight w:val="1045"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1</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Строительство учреждения объединённого типа на 3000 мест УФСИН</w:t>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Городской округ город Калуга Калужской области, в районе деревни Жерело</w:t>
            </w:r>
          </w:p>
        </w:tc>
        <w:tc>
          <w:tcPr>
            <w:tcW w:w="3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Исправительное учреждение объеденного типа на 3000 мест</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Исправительное учреждение</w:t>
            </w:r>
          </w:p>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УФСИН</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Установление ЗОУИТ не требуется</w:t>
            </w:r>
          </w:p>
        </w:tc>
      </w:tr>
      <w:tr>
        <w:trPr>
          <w:trHeight w:val="57" w:hRule="atLeast"/>
          <w:cantSplit w:val="true"/>
        </w:trPr>
        <w:tc>
          <w:tcPr>
            <w:tcW w:w="1587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Объекты в сфере здравоохранения</w:t>
            </w:r>
          </w:p>
        </w:tc>
      </w:tr>
      <w:tr>
        <w:trPr>
          <w:trHeight w:val="1012"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2</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Создание регионального сосудистого центра, действующего в рамках государственного заказа</w:t>
            </w:r>
          </w:p>
        </w:tc>
        <w:tc>
          <w:tcPr>
            <w:tcW w:w="34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Городской округ город Калуга Калужской области, г. Калуга</w:t>
            </w:r>
          </w:p>
        </w:tc>
        <w:tc>
          <w:tcPr>
            <w:tcW w:w="31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Комплекс объектов, проектной мощностью до 500 пос. в смену, мощность круглосуточного стационара до 325 коек, мощность дневного стационара – 175 коек.</w:t>
            </w:r>
          </w:p>
        </w:tc>
        <w:tc>
          <w:tcPr>
            <w:tcW w:w="25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Объект медицинского обслуживания</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Установление ЗОУИТ не требуется</w:t>
            </w:r>
          </w:p>
        </w:tc>
      </w:tr>
      <w:tr>
        <w:trPr>
          <w:trHeight w:val="1012"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3</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Создание первичного сосудистого центра</w:t>
            </w:r>
          </w:p>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(г. Калуга)</w:t>
            </w:r>
          </w:p>
        </w:tc>
        <w:tc>
          <w:tcPr>
            <w:tcW w:w="340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311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5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Установление ЗОУИТ не требуется</w:t>
            </w:r>
          </w:p>
        </w:tc>
      </w:tr>
      <w:tr>
        <w:trPr>
          <w:trHeight w:val="170" w:hRule="atLeast"/>
          <w:cantSplit w:val="true"/>
        </w:trPr>
        <w:tc>
          <w:tcPr>
            <w:tcW w:w="1417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Объекты в области инженерной инфраструктуры</w:t>
            </w:r>
          </w:p>
        </w:tc>
        <w:tc>
          <w:tcPr>
            <w:tcW w:w="1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r>
          </w:p>
        </w:tc>
      </w:tr>
      <w:tr>
        <w:trPr>
          <w:trHeight w:val="192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4</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Реконструкция ГРП-2, газосборной сети и газопромысловых объектов Калужского ПХГ</w:t>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Городской округ город Калуга Калужской области, Дзержинский муниципальный округ Калужской области</w:t>
            </w:r>
          </w:p>
        </w:tc>
        <w:tc>
          <w:tcPr>
            <w:tcW w:w="3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проектный объем транспортировки газа - 4,38 млрд куб. метров в год; проектная производительность ПXГ - 30 млн куб. метров газа в сутки</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Увеличение суточной производительности Калужского подземного хранилища газа, повышение надежности работы оборудования</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rFonts w:eastAsia="Calibri"/>
                <w:color w:val="000000"/>
                <w:sz w:val="22"/>
                <w:szCs w:val="22"/>
                <w:lang w:eastAsia="en-US"/>
              </w:rPr>
              <w:t>Размер охранной зоны –</w:t>
            </w:r>
          </w:p>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20 м</w:t>
            </w:r>
          </w:p>
        </w:tc>
      </w:tr>
      <w:tr>
        <w:trPr>
          <w:trHeight w:val="170" w:hRule="atLeast"/>
          <w:cantSplit w:val="true"/>
        </w:trPr>
        <w:tc>
          <w:tcPr>
            <w:tcW w:w="1417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Объекты в области транспортной инфраструктуры</w:t>
            </w:r>
          </w:p>
        </w:tc>
        <w:tc>
          <w:tcPr>
            <w:tcW w:w="1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r>
          </w:p>
        </w:tc>
      </w:tr>
      <w:tr>
        <w:trPr>
          <w:trHeight w:val="2438"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5</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Организация скоростного движения на участках железных дорог Москва - Суземка</w:t>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rFonts w:eastAsia="Calibri"/>
                <w:color w:val="000000"/>
                <w:sz w:val="22"/>
                <w:szCs w:val="22"/>
                <w:lang w:eastAsia="en-US"/>
              </w:rPr>
              <w:t>Москва - Суземка, реконструкция железнодорожных путей общего пользования протяженностью 488 км (Навлинский район, г. Брянск, Наро-Фоминский, Брянский, Суземский округа, г. Калуга, Мещовский, Сухиничский, Думиничский, Жиздринский округа, г. Обнинск, Боровский, Малоярославецкий, Дзержинский, Бабынинский, Одинцовский, Ленинский округа, Западный административный округ г.</w:t>
            </w:r>
            <w:r>
              <w:rPr>
                <w:rFonts w:eastAsia="Calibri"/>
                <w:color w:val="000000"/>
                <w:sz w:val="22"/>
                <w:szCs w:val="22"/>
                <w:lang w:val="en-US" w:eastAsia="en-US"/>
              </w:rPr>
              <w:t> </w:t>
            </w:r>
            <w:r>
              <w:rPr>
                <w:rFonts w:eastAsia="Calibri"/>
                <w:color w:val="000000"/>
                <w:sz w:val="22"/>
                <w:szCs w:val="22"/>
                <w:lang w:eastAsia="en-US"/>
              </w:rPr>
              <w:t>Москвы).</w:t>
            </w:r>
          </w:p>
        </w:tc>
        <w:tc>
          <w:tcPr>
            <w:tcW w:w="3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Железнодорожная магистраль</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Организация скоростного движения</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Полоса отвода и охранная зона – 100 м</w:t>
            </w:r>
          </w:p>
        </w:tc>
      </w:tr>
      <w:tr>
        <w:trPr>
          <w:trHeight w:val="2438"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6</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Организация скоростного движения на участках железных дорог Москва - Калуга - Брянск (Суземка)</w:t>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Москва - Калуга - Брянск (Суземка), строительство высокоскоростной железнодорожной линии протяженностью 480 км (Навлинский район, г. Брянск, Наро-Фоминский, Брянский, Суземский округа, г. Калуга, Мещовский, Сухиничский, Думиничский, Жиздринский округа, г. Обнинск, Боровский, Малоярославецкий, Дзержинский, Бабынинский, Одинцовский, Ленинский округа, Западный административный округ г. Москвы).</w:t>
            </w:r>
          </w:p>
        </w:tc>
        <w:tc>
          <w:tcPr>
            <w:tcW w:w="3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Железнодорожная магистраль</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Организация скоростного движения</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Полоса отвода и охранная зона – 100 м</w:t>
            </w:r>
          </w:p>
        </w:tc>
      </w:tr>
      <w:tr>
        <w:trPr>
          <w:trHeight w:val="2438"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7</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Автомобильная дорога Р-92 Калуга - Перемышль - Белев - Орел</w:t>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Калужская область, г. Калуга, Перемышльский муниципальный округ, Орловская область, Болховский, Орловский округа, Тульская область, Белевский, Суворовский округа</w:t>
            </w:r>
          </w:p>
        </w:tc>
        <w:tc>
          <w:tcPr>
            <w:tcW w:w="3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Автомобильная дорога</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Реконструкция автомобильной дороги на участке км 6+224 - км 206+000 протяженностью 181,61км, категория 1Б и строительство обхода пос. Крюковка на участке км 73+771 - км 75+503</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rFonts w:eastAsia="Calibri"/>
                <w:color w:val="000000"/>
                <w:sz w:val="22"/>
                <w:szCs w:val="22"/>
                <w:lang w:eastAsia="en-US"/>
              </w:rPr>
              <w:t>Размер придорожной</w:t>
            </w:r>
          </w:p>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полосы – 100 м</w:t>
            </w:r>
          </w:p>
        </w:tc>
      </w:tr>
      <w:tr>
        <w:trPr>
          <w:trHeight w:val="271" w:hRule="atLeast"/>
          <w:cantSplit w:val="true"/>
        </w:trPr>
        <w:tc>
          <w:tcPr>
            <w:tcW w:w="1417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t>В области обороны страны и безопасности государства</w:t>
            </w:r>
          </w:p>
        </w:tc>
        <w:tc>
          <w:tcPr>
            <w:tcW w:w="1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0" w:after="0"/>
              <w:jc w:val="center"/>
              <w:rPr>
                <w:rFonts w:eastAsia="Calibri"/>
                <w:b/>
                <w:color w:val="000000"/>
                <w:sz w:val="22"/>
                <w:szCs w:val="22"/>
                <w:lang w:eastAsia="en-US"/>
              </w:rPr>
            </w:pPr>
            <w:r>
              <w:rPr>
                <w:rFonts w:eastAsia="Calibri"/>
                <w:b/>
                <w:color w:val="000000"/>
                <w:sz w:val="22"/>
                <w:szCs w:val="22"/>
                <w:lang w:eastAsia="en-US"/>
              </w:rPr>
            </w:r>
          </w:p>
        </w:tc>
      </w:tr>
      <w:tr>
        <w:trPr>
          <w:trHeight w:val="2273"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8</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Объект в области обороны страны и безопасности государства</w:t>
            </w:r>
          </w:p>
        </w:tc>
        <w:tc>
          <w:tcPr>
            <w:tcW w:w="34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Городской округ город Калуга Калужской области, г. Калуга</w:t>
            </w:r>
          </w:p>
        </w:tc>
        <w:tc>
          <w:tcPr>
            <w:tcW w:w="3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Условное наименование объекта: 29-198517:1</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Согласно СТП РФ, в области обороны страны и безопасности государства. Утв. Указом Президента Российской Федерации от 10 декабря 2015 г. № 615сс, (ред. 16.04.2024 № 263сс)</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Первая очередь</w:t>
            </w:r>
          </w:p>
        </w:tc>
        <w:tc>
          <w:tcPr>
            <w:tcW w:w="17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rFonts w:eastAsia="Calibri"/>
                <w:color w:val="000000"/>
                <w:sz w:val="22"/>
                <w:szCs w:val="22"/>
                <w:lang w:eastAsia="en-US"/>
              </w:rPr>
            </w:pPr>
            <w:r>
              <w:rPr>
                <w:rFonts w:eastAsia="Calibri"/>
                <w:color w:val="000000"/>
                <w:sz w:val="22"/>
                <w:szCs w:val="22"/>
                <w:lang w:eastAsia="en-US"/>
              </w:rPr>
              <w:t>Установление ЗОУИТ не требуется</w:t>
            </w:r>
          </w:p>
        </w:tc>
      </w:tr>
    </w:tbl>
    <w:p>
      <w:pPr>
        <w:sectPr>
          <w:headerReference w:type="even" r:id="rId15"/>
          <w:headerReference w:type="default" r:id="rId16"/>
          <w:headerReference w:type="first" r:id="rId17"/>
          <w:footerReference w:type="even" r:id="rId18"/>
          <w:footerReference w:type="default" r:id="rId19"/>
          <w:type w:val="nextPage"/>
          <w:pgSz w:orient="landscape" w:w="16838" w:h="11906"/>
          <w:pgMar w:left="1418" w:right="851" w:gutter="0" w:header="851" w:top="1610" w:footer="340" w:bottom="851"/>
          <w:pgNumType w:start="54" w:fmt="decimal"/>
          <w:formProt w:val="false"/>
          <w:textDirection w:val="lrTb"/>
          <w:docGrid w:type="default" w:linePitch="360" w:charSpace="0"/>
        </w:sectPr>
      </w:pPr>
    </w:p>
    <w:p>
      <w:pPr>
        <w:pStyle w:val="Normal"/>
        <w:spacing w:lineRule="auto" w:line="276"/>
        <w:ind w:firstLine="720"/>
        <w:jc w:val="center"/>
        <w:rPr>
          <w:b/>
          <w:color w:val="000000"/>
        </w:rPr>
      </w:pPr>
      <w:r>
        <w:rPr>
          <w:b/>
          <w:color w:val="000000"/>
        </w:rPr>
        <w:t>Объекты регионального значения</w:t>
      </w:r>
    </w:p>
    <w:p>
      <w:pPr>
        <w:pStyle w:val="NoSpacing"/>
        <w:widowControl w:val="false"/>
        <w:suppressAutoHyphens w:val="true"/>
        <w:overflowPunct w:val="false"/>
        <w:bidi w:val="0"/>
        <w:spacing w:before="0" w:after="0"/>
        <w:ind w:firstLine="680" w:left="0" w:right="0"/>
        <w:jc w:val="both"/>
        <w:rPr/>
      </w:pPr>
      <w:r>
        <w:rPr>
          <w:rFonts w:cs="Times New Roman" w:ascii="Times New Roman" w:hAnsi="Times New Roman"/>
        </w:rPr>
        <w:t>В соответствии со схемой территориального планирования Калужской области (утв. постановлением Правительства Калужской области от 11.06.2025 № 373), а также региональными программами на территории городского округа планируется размещение объектов регионального значения, представленных в таблице 6.2.</w:t>
      </w:r>
    </w:p>
    <w:p>
      <w:pPr>
        <w:pStyle w:val="Normal"/>
        <w:ind w:hanging="0" w:right="-598"/>
        <w:jc w:val="right"/>
        <w:rPr>
          <w:color w:val="000000"/>
        </w:rPr>
      </w:pPr>
      <w:r>
        <w:rPr>
          <w:color w:val="000000"/>
        </w:rPr>
        <w:t>Таблица 6.2.</w:t>
      </w:r>
    </w:p>
    <w:tbl>
      <w:tblPr>
        <w:tblW w:w="11021" w:type="dxa"/>
        <w:jc w:val="left"/>
        <w:tblInd w:w="-790" w:type="dxa"/>
        <w:tblLayout w:type="fixed"/>
        <w:tblCellMar>
          <w:top w:w="0" w:type="dxa"/>
          <w:left w:w="103" w:type="dxa"/>
          <w:bottom w:w="0" w:type="dxa"/>
          <w:right w:w="108" w:type="dxa"/>
        </w:tblCellMar>
        <w:tblLook w:firstRow="0" w:noVBand="0" w:lastRow="0" w:firstColumn="0" w:lastColumn="0" w:noHBand="0" w:val="0000"/>
      </w:tblPr>
      <w:tblGrid>
        <w:gridCol w:w="555"/>
        <w:gridCol w:w="1515"/>
        <w:gridCol w:w="1650"/>
        <w:gridCol w:w="2430"/>
        <w:gridCol w:w="1290"/>
        <w:gridCol w:w="1965"/>
        <w:gridCol w:w="1616"/>
      </w:tblGrid>
      <w:tr>
        <w:trPr>
          <w:tblHeader w:val="true"/>
          <w:cantSplit w:val="true"/>
        </w:trPr>
        <w:tc>
          <w:tcPr>
            <w:tcW w:w="555"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overflowPunct w:val="false"/>
              <w:bidi w:val="0"/>
              <w:spacing w:before="0" w:after="0"/>
              <w:ind w:hanging="0" w:left="0" w:right="-113"/>
              <w:jc w:val="left"/>
              <w:rPr>
                <w:sz w:val="20"/>
                <w:szCs w:val="20"/>
              </w:rPr>
            </w:pPr>
            <w:r>
              <w:rPr>
                <w:b/>
                <w:color w:val="000000"/>
                <w:sz w:val="20"/>
                <w:szCs w:val="20"/>
                <w:lang w:eastAsia="en-US"/>
              </w:rPr>
              <w:t>№</w:t>
            </w:r>
          </w:p>
        </w:tc>
        <w:tc>
          <w:tcPr>
            <w:tcW w:w="1515"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Назначение объекта</w:t>
            </w:r>
          </w:p>
        </w:tc>
        <w:tc>
          <w:tcPr>
            <w:tcW w:w="165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Наименование объекта</w:t>
            </w:r>
          </w:p>
        </w:tc>
        <w:tc>
          <w:tcPr>
            <w:tcW w:w="243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Краткая характеристика объекта</w:t>
            </w:r>
          </w:p>
        </w:tc>
        <w:tc>
          <w:tcPr>
            <w:tcW w:w="1290"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Местоположение планируемого объекта</w:t>
            </w:r>
          </w:p>
        </w:tc>
        <w:tc>
          <w:tcPr>
            <w:tcW w:w="1965"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Срок реализации:</w:t>
            </w:r>
          </w:p>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Первая очередь (2021-2031)</w:t>
            </w:r>
          </w:p>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Расчетный срок (2032-2041)</w:t>
            </w:r>
          </w:p>
        </w:tc>
        <w:tc>
          <w:tcPr>
            <w:tcW w:w="161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uppressAutoHyphens w:val="false"/>
              <w:spacing w:before="0" w:after="0"/>
              <w:jc w:val="center"/>
              <w:rPr>
                <w:b/>
                <w:color w:val="000000"/>
                <w:sz w:val="22"/>
                <w:szCs w:val="22"/>
                <w:lang w:eastAsia="en-US"/>
              </w:rPr>
            </w:pPr>
            <w:r>
              <w:rPr>
                <w:b/>
                <w:color w:val="000000"/>
                <w:sz w:val="22"/>
                <w:szCs w:val="22"/>
                <w:lang w:eastAsia="en-US"/>
              </w:rPr>
              <w:t>Зона с особыми условиями использования территории</w:t>
            </w:r>
          </w:p>
        </w:tc>
      </w:tr>
      <w:tr>
        <w:trPr>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образования</w:t>
            </w:r>
          </w:p>
        </w:tc>
      </w:tr>
      <w:tr>
        <w:trPr>
          <w:trHeight w:val="1587"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 начального общего, основного общего, среднего общего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здания профессионального образовательного учреждения «Калужский индустриально-педагогический колледж»</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775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33"/>
              <w:jc w:val="center"/>
              <w:rPr>
                <w:bCs/>
                <w:sz w:val="20"/>
                <w:szCs w:val="20"/>
              </w:rPr>
            </w:pPr>
            <w:r>
              <w:rPr>
                <w:bCs/>
                <w:sz w:val="20"/>
                <w:szCs w:val="20"/>
              </w:rPr>
              <w:t>Городской округ город Калуга Калужской области, г. Калуга, район д. Некрасово</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1587"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 начального общего, основного общего, среднего общего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общеобразовательной школы</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1125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175"/>
              <w:jc w:val="center"/>
              <w:rPr/>
            </w:pPr>
            <w:r>
              <w:rPr>
                <w:bCs/>
                <w:sz w:val="20"/>
                <w:szCs w:val="20"/>
              </w:rPr>
              <w:t>Городской округ город Калуга Калужской области, г. Калуга,</w:t>
            </w:r>
          </w:p>
          <w:p>
            <w:pPr>
              <w:pStyle w:val="Normal"/>
              <w:widowControl w:val="false"/>
              <w:suppressAutoHyphens w:val="false"/>
              <w:spacing w:before="0" w:after="0"/>
              <w:ind w:firstLine="175"/>
              <w:jc w:val="center"/>
              <w:rPr>
                <w:bCs/>
                <w:sz w:val="20"/>
                <w:szCs w:val="20"/>
              </w:rPr>
            </w:pPr>
            <w:r>
              <w:rPr>
                <w:bCs/>
                <w:sz w:val="20"/>
                <w:szCs w:val="20"/>
              </w:rPr>
              <w:t>мкр. «Тайфун»</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1587"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3</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 начального общего, основного общего, среднего общего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общеобразовательной школы</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806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175"/>
              <w:jc w:val="center"/>
              <w:rPr/>
            </w:pPr>
            <w:r>
              <w:rPr>
                <w:bCs/>
                <w:sz w:val="20"/>
                <w:szCs w:val="20"/>
              </w:rPr>
              <w:t>Городской округ город Калуга Калужской области, г. Калуга,</w:t>
            </w:r>
          </w:p>
          <w:p>
            <w:pPr>
              <w:pStyle w:val="Normal"/>
              <w:widowControl w:val="false"/>
              <w:suppressAutoHyphens w:val="false"/>
              <w:spacing w:before="0" w:after="0"/>
              <w:ind w:firstLine="175"/>
              <w:jc w:val="center"/>
              <w:rPr/>
            </w:pPr>
            <w:r>
              <w:rPr>
                <w:bCs/>
                <w:sz w:val="20"/>
                <w:szCs w:val="20"/>
              </w:rPr>
              <w:t>ул. Комфортная,</w:t>
            </w:r>
          </w:p>
          <w:p>
            <w:pPr>
              <w:pStyle w:val="Normal"/>
              <w:widowControl w:val="false"/>
              <w:suppressAutoHyphens w:val="false"/>
              <w:spacing w:before="0" w:after="0"/>
              <w:ind w:firstLine="175"/>
              <w:jc w:val="center"/>
              <w:rPr>
                <w:bCs/>
                <w:sz w:val="20"/>
                <w:szCs w:val="20"/>
              </w:rPr>
            </w:pPr>
            <w:r>
              <w:rPr>
                <w:bCs/>
                <w:sz w:val="20"/>
                <w:szCs w:val="20"/>
              </w:rPr>
              <w:t>д. 1</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1587"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4</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 начального общего, основного общего, среднего общего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общеобразовательной школы</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до 1000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175"/>
              <w:jc w:val="center"/>
              <w:rPr>
                <w:bCs/>
                <w:sz w:val="20"/>
                <w:szCs w:val="20"/>
              </w:rPr>
            </w:pPr>
            <w:r>
              <w:rPr>
                <w:bCs/>
                <w:sz w:val="20"/>
                <w:szCs w:val="20"/>
              </w:rPr>
              <w:t>Городской округ город Калуга Калужской области, г. Калуга, д. Мстихино</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(2025-2026)</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2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5</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 дошкольного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нежилого здания для реализации программ дошкольного образования в микрорайоне «Правобережье» г. Калуги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350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Городской округ город Калуга Калужской области, г. Калуга, ул. 65 лет Победы</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(2025-2030)</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2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6</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w:t>
            </w:r>
          </w:p>
          <w:p>
            <w:pPr>
              <w:pStyle w:val="Normal"/>
              <w:widowControl w:val="false"/>
              <w:suppressAutoHyphens w:val="false"/>
              <w:spacing w:before="0" w:after="0"/>
              <w:jc w:val="center"/>
              <w:rPr>
                <w:bCs/>
                <w:sz w:val="20"/>
                <w:szCs w:val="20"/>
              </w:rPr>
            </w:pPr>
            <w:r>
              <w:rPr>
                <w:bCs/>
                <w:sz w:val="20"/>
                <w:szCs w:val="20"/>
              </w:rPr>
              <w:t>дошкольного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нежилого здания для реализации программ дошкольного образования в микрорайоне «Правобережье» г. Калуги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140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33"/>
              <w:jc w:val="center"/>
              <w:rPr>
                <w:bCs/>
                <w:sz w:val="20"/>
                <w:szCs w:val="20"/>
              </w:rPr>
            </w:pPr>
            <w:r>
              <w:rPr>
                <w:bCs/>
                <w:sz w:val="20"/>
                <w:szCs w:val="20"/>
              </w:rPr>
              <w:t>Городской округ город Калуга Калужской области, г. Калуга, ЖК «Кречетников парк»</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(2025-2030)</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2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7</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предоставления</w:t>
            </w:r>
          </w:p>
          <w:p>
            <w:pPr>
              <w:pStyle w:val="Normal"/>
              <w:widowControl w:val="false"/>
              <w:suppressAutoHyphens w:val="false"/>
              <w:spacing w:before="0" w:after="0"/>
              <w:jc w:val="center"/>
              <w:rPr>
                <w:bCs/>
                <w:sz w:val="20"/>
                <w:szCs w:val="20"/>
              </w:rPr>
            </w:pPr>
            <w:r>
              <w:rPr>
                <w:bCs/>
                <w:sz w:val="20"/>
                <w:szCs w:val="20"/>
              </w:rPr>
              <w:t>дошкольного образования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Строительство нежилого здания для реализации программ дошкольного образования в микрорайоне «Правобережье» г. Калуги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 xml:space="preserve">Проектная вместимость </w:t>
            </w:r>
            <w:r>
              <w:rPr>
                <w:bCs/>
                <w:sz w:val="20"/>
                <w:szCs w:val="20"/>
              </w:rPr>
              <w:t>300 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33"/>
              <w:jc w:val="center"/>
              <w:rPr>
                <w:bCs/>
                <w:sz w:val="20"/>
                <w:szCs w:val="20"/>
              </w:rPr>
            </w:pPr>
            <w:r>
              <w:rPr>
                <w:bCs/>
                <w:sz w:val="20"/>
                <w:szCs w:val="20"/>
              </w:rPr>
              <w:t>Городской округ город Калуга Калужской области, г. Калуга, ул. Комфортная</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(2025-2030)</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здравоохранения</w:t>
            </w:r>
          </w:p>
        </w:tc>
      </w:tr>
      <w:tr>
        <w:trPr>
          <w:trHeight w:val="907"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8</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медицинской помощи населению</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Строительство детско-взрослой поликлиники, в том числе ПИР</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Площадь здания –</w:t>
            </w:r>
          </w:p>
          <w:p>
            <w:pPr>
              <w:pStyle w:val="Normal"/>
              <w:widowControl w:val="false"/>
              <w:suppressAutoHyphens w:val="false"/>
              <w:spacing w:before="0" w:after="0"/>
              <w:jc w:val="center"/>
              <w:rPr/>
            </w:pPr>
            <w:r>
              <w:rPr>
                <w:bCs/>
                <w:sz w:val="20"/>
                <w:szCs w:val="20"/>
              </w:rPr>
              <w:t>4250 м</w:t>
            </w:r>
            <w:r>
              <w:rPr>
                <w:bCs/>
                <w:sz w:val="20"/>
                <w:szCs w:val="20"/>
                <w:vertAlign w:val="superscript"/>
              </w:rPr>
              <w:t>2</w:t>
            </w:r>
            <w:r>
              <w:rPr>
                <w:bCs/>
                <w:sz w:val="20"/>
                <w:szCs w:val="20"/>
              </w:rPr>
              <w:t>,</w:t>
            </w:r>
          </w:p>
          <w:p>
            <w:pPr>
              <w:pStyle w:val="Normal"/>
              <w:widowControl w:val="false"/>
              <w:suppressAutoHyphens w:val="false"/>
              <w:spacing w:before="0" w:after="0"/>
              <w:jc w:val="center"/>
              <w:rPr>
                <w:bCs/>
                <w:sz w:val="20"/>
                <w:szCs w:val="20"/>
              </w:rPr>
            </w:pPr>
            <w:r>
              <w:rPr>
                <w:bCs/>
                <w:sz w:val="20"/>
                <w:szCs w:val="20"/>
              </w:rPr>
              <w:t>650 посещений в смену,</w:t>
            </w:r>
          </w:p>
          <w:p>
            <w:pPr>
              <w:pStyle w:val="Normal"/>
              <w:widowControl w:val="false"/>
              <w:suppressAutoHyphens w:val="false"/>
              <w:spacing w:before="0" w:after="0"/>
              <w:jc w:val="center"/>
              <w:rPr/>
            </w:pPr>
            <w:r>
              <w:rPr>
                <w:bCs/>
                <w:sz w:val="20"/>
                <w:szCs w:val="20"/>
              </w:rPr>
              <w:t>вместимость дневного стационара до 50</w:t>
            </w:r>
            <w:r>
              <w:rPr>
                <w:bCs/>
                <w:sz w:val="20"/>
                <w:szCs w:val="20"/>
                <w:lang w:val="en-US"/>
              </w:rPr>
              <w:t> </w:t>
            </w:r>
            <w:r>
              <w:rPr>
                <w:bCs/>
                <w:sz w:val="20"/>
                <w:szCs w:val="20"/>
              </w:rPr>
              <w:t>мест.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firstLine="33"/>
              <w:jc w:val="center"/>
              <w:rPr/>
            </w:pPr>
            <w:r>
              <w:rPr>
                <w:bCs/>
                <w:sz w:val="20"/>
                <w:szCs w:val="20"/>
              </w:rPr>
              <w:t>Городской округ город Калуга Калужской области, г. Калуга, з.у. с</w:t>
            </w:r>
          </w:p>
          <w:p>
            <w:pPr>
              <w:pStyle w:val="Normal"/>
              <w:widowControl w:val="false"/>
              <w:suppressAutoHyphens w:val="false"/>
              <w:spacing w:before="0" w:after="0"/>
              <w:ind w:firstLine="33"/>
              <w:jc w:val="center"/>
              <w:rPr>
                <w:bCs/>
                <w:sz w:val="18"/>
                <w:szCs w:val="18"/>
              </w:rPr>
            </w:pPr>
            <w:r>
              <w:rPr>
                <w:bCs/>
                <w:sz w:val="18"/>
                <w:szCs w:val="18"/>
              </w:rPr>
              <w:t>К№ 40:26:000374:2012</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1928"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9</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медицинской помощи населению</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Строительство лечебно-диагностического корпуса государственного бюджетного учреждения здравоохранения Калужской области «Калужский областной клинический онкологический диспансер», в том числе ПИР</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Площадь здания – 21690,38 м</w:t>
            </w:r>
            <w:r>
              <w:rPr>
                <w:bCs/>
                <w:sz w:val="20"/>
                <w:szCs w:val="20"/>
                <w:vertAlign w:val="superscript"/>
              </w:rPr>
              <w:t>2</w:t>
            </w:r>
            <w:r>
              <w:rPr>
                <w:bCs/>
                <w:sz w:val="20"/>
                <w:szCs w:val="20"/>
              </w:rPr>
              <w:t>,</w:t>
            </w:r>
          </w:p>
          <w:p>
            <w:pPr>
              <w:pStyle w:val="Normal"/>
              <w:widowControl w:val="false"/>
              <w:suppressAutoHyphens w:val="false"/>
              <w:spacing w:before="0" w:after="0"/>
              <w:jc w:val="center"/>
              <w:rPr>
                <w:bCs/>
                <w:sz w:val="20"/>
                <w:szCs w:val="20"/>
              </w:rPr>
            </w:pPr>
            <w:r>
              <w:rPr>
                <w:bCs/>
                <w:sz w:val="20"/>
                <w:szCs w:val="20"/>
              </w:rPr>
              <w:t>количество коек – 264 койки, до 500 посещений в смену</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Городской округ город Калуга Калужской области,</w:t>
            </w:r>
          </w:p>
          <w:p>
            <w:pPr>
              <w:pStyle w:val="Normal"/>
              <w:widowControl w:val="false"/>
              <w:suppressAutoHyphens w:val="false"/>
              <w:spacing w:before="0" w:after="0"/>
              <w:jc w:val="center"/>
              <w:rPr/>
            </w:pPr>
            <w:r>
              <w:rPr>
                <w:bCs/>
                <w:sz w:val="20"/>
                <w:szCs w:val="20"/>
              </w:rPr>
              <w:t>г.</w:t>
            </w:r>
            <w:r>
              <w:rPr>
                <w:sz w:val="20"/>
              </w:rPr>
              <w:t xml:space="preserve"> Калуга, з.у. с</w:t>
            </w:r>
          </w:p>
          <w:p>
            <w:pPr>
              <w:pStyle w:val="Normal"/>
              <w:widowControl w:val="false"/>
              <w:suppressAutoHyphens w:val="false"/>
              <w:spacing w:before="0" w:after="0"/>
              <w:jc w:val="center"/>
              <w:rPr>
                <w:sz w:val="20"/>
              </w:rPr>
            </w:pPr>
            <w:r>
              <w:rPr>
                <w:sz w:val="20"/>
              </w:rPr>
              <w:t>К№ 40:26:000395:457</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(2025-2029)</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219"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физической культуры и спорта</w:t>
            </w:r>
          </w:p>
        </w:tc>
      </w:tr>
      <w:tr>
        <w:trPr>
          <w:trHeight w:val="666"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10</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Обеспечение условий для развития физической культуры, школьного спорта и массового спорта</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Строительство крытого футбольного манежа на тренировочной площадке «Спутник»</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16" w:before="0" w:after="0"/>
              <w:jc w:val="center"/>
              <w:rPr>
                <w:bCs/>
                <w:sz w:val="18"/>
                <w:szCs w:val="18"/>
              </w:rPr>
            </w:pPr>
            <w:r>
              <w:rPr>
                <w:bCs/>
                <w:sz w:val="18"/>
                <w:szCs w:val="18"/>
              </w:rPr>
              <w:t>Площадь земельного участка с кадастровым номером 40:25:000216:477 в границе ГПЗУ №RU 403010008925 - 7,8852 га</w:t>
            </w:r>
          </w:p>
          <w:p>
            <w:pPr>
              <w:pStyle w:val="Normal"/>
              <w:widowControl w:val="false"/>
              <w:suppressAutoHyphens w:val="false"/>
              <w:spacing w:lineRule="auto" w:line="216" w:before="0" w:after="0"/>
              <w:jc w:val="center"/>
              <w:rPr>
                <w:bCs/>
                <w:sz w:val="18"/>
                <w:szCs w:val="18"/>
              </w:rPr>
            </w:pPr>
            <w:r>
              <w:rPr>
                <w:bCs/>
                <w:sz w:val="18"/>
                <w:szCs w:val="18"/>
              </w:rPr>
              <w:t>Площадь застройки здания футбольного манежа - 0,6707 га</w:t>
            </w:r>
          </w:p>
          <w:p>
            <w:pPr>
              <w:pStyle w:val="Normal"/>
              <w:widowControl w:val="false"/>
              <w:suppressAutoHyphens w:val="false"/>
              <w:spacing w:lineRule="auto" w:line="216" w:before="0" w:after="0"/>
              <w:jc w:val="center"/>
              <w:rPr>
                <w:bCs/>
                <w:sz w:val="18"/>
                <w:szCs w:val="18"/>
              </w:rPr>
            </w:pPr>
            <w:r>
              <w:rPr>
                <w:bCs/>
                <w:sz w:val="18"/>
                <w:szCs w:val="18"/>
              </w:rPr>
              <w:t>Этажность футбольного манежа - 1-3 этаж</w:t>
            </w:r>
          </w:p>
          <w:p>
            <w:pPr>
              <w:pStyle w:val="Normal"/>
              <w:widowControl w:val="false"/>
              <w:suppressAutoHyphens w:val="false"/>
              <w:spacing w:lineRule="auto" w:line="216" w:before="0" w:after="0"/>
              <w:jc w:val="center"/>
              <w:rPr/>
            </w:pPr>
            <w:r>
              <w:rPr>
                <w:bCs/>
                <w:sz w:val="18"/>
                <w:szCs w:val="18"/>
              </w:rPr>
              <w:t>Общая площадь здания футбольного манежа -</w:t>
            </w:r>
          </w:p>
          <w:p>
            <w:pPr>
              <w:pStyle w:val="Normal"/>
              <w:widowControl w:val="false"/>
              <w:suppressAutoHyphens w:val="false"/>
              <w:spacing w:lineRule="auto" w:line="216" w:before="0" w:after="0"/>
              <w:jc w:val="center"/>
              <w:rPr>
                <w:bCs/>
                <w:sz w:val="18"/>
                <w:szCs w:val="18"/>
              </w:rPr>
            </w:pPr>
            <w:r>
              <w:rPr>
                <w:bCs/>
                <w:sz w:val="18"/>
                <w:szCs w:val="18"/>
              </w:rPr>
              <w:t>9217,7 кв.м</w:t>
            </w:r>
          </w:p>
          <w:p>
            <w:pPr>
              <w:pStyle w:val="Normal"/>
              <w:widowControl w:val="false"/>
              <w:suppressAutoHyphens w:val="false"/>
              <w:spacing w:lineRule="auto" w:line="216" w:before="0" w:after="0"/>
              <w:jc w:val="center"/>
              <w:rPr>
                <w:bCs/>
                <w:sz w:val="18"/>
                <w:szCs w:val="18"/>
              </w:rPr>
            </w:pPr>
            <w:r>
              <w:rPr>
                <w:bCs/>
                <w:sz w:val="18"/>
                <w:szCs w:val="18"/>
              </w:rPr>
              <w:t>Полезная площадь здания футбольного манежа - 8788,4 кв.м</w:t>
            </w:r>
          </w:p>
          <w:p>
            <w:pPr>
              <w:pStyle w:val="Normal"/>
              <w:widowControl w:val="false"/>
              <w:suppressAutoHyphens w:val="false"/>
              <w:spacing w:lineRule="auto" w:line="216" w:before="0" w:after="0"/>
              <w:jc w:val="center"/>
              <w:rPr/>
            </w:pPr>
            <w:r>
              <w:rPr>
                <w:bCs/>
                <w:sz w:val="18"/>
                <w:szCs w:val="18"/>
              </w:rPr>
              <w:t>Расчетная площадь здания футбольного манежа-</w:t>
            </w:r>
          </w:p>
          <w:p>
            <w:pPr>
              <w:pStyle w:val="Normal"/>
              <w:widowControl w:val="false"/>
              <w:suppressAutoHyphens w:val="false"/>
              <w:spacing w:lineRule="auto" w:line="216" w:before="0" w:after="0"/>
              <w:jc w:val="center"/>
              <w:rPr>
                <w:bCs/>
                <w:sz w:val="18"/>
                <w:szCs w:val="18"/>
              </w:rPr>
            </w:pPr>
            <w:r>
              <w:rPr>
                <w:bCs/>
                <w:sz w:val="18"/>
                <w:szCs w:val="18"/>
              </w:rPr>
              <w:t>7863,9 кв.м</w:t>
            </w:r>
          </w:p>
          <w:p>
            <w:pPr>
              <w:pStyle w:val="Normal"/>
              <w:widowControl w:val="false"/>
              <w:suppressAutoHyphens w:val="false"/>
              <w:spacing w:lineRule="auto" w:line="216" w:before="0" w:after="0"/>
              <w:jc w:val="center"/>
              <w:rPr>
                <w:bCs/>
                <w:sz w:val="18"/>
                <w:szCs w:val="18"/>
              </w:rPr>
            </w:pPr>
            <w:r>
              <w:rPr>
                <w:bCs/>
                <w:sz w:val="18"/>
                <w:szCs w:val="18"/>
              </w:rPr>
              <w:t>Строительный объем здания футбольного манежа - 120942,3 куб.м</w:t>
            </w:r>
          </w:p>
          <w:p>
            <w:pPr>
              <w:pStyle w:val="Normal"/>
              <w:widowControl w:val="false"/>
              <w:suppressAutoHyphens w:val="false"/>
              <w:spacing w:lineRule="auto" w:line="216" w:before="0" w:after="0"/>
              <w:jc w:val="center"/>
              <w:rPr>
                <w:bCs/>
                <w:sz w:val="18"/>
                <w:szCs w:val="18"/>
              </w:rPr>
            </w:pPr>
            <w:r>
              <w:rPr>
                <w:bCs/>
                <w:sz w:val="18"/>
                <w:szCs w:val="18"/>
              </w:rPr>
              <w:t>Единовременная пропускная способность футбольного манежа - 128 чел./смену</w:t>
            </w:r>
          </w:p>
          <w:p>
            <w:pPr>
              <w:pStyle w:val="Normal"/>
              <w:widowControl w:val="false"/>
              <w:suppressAutoHyphens w:val="false"/>
              <w:spacing w:lineRule="auto" w:line="216" w:before="0" w:after="0"/>
              <w:jc w:val="center"/>
              <w:rPr>
                <w:bCs/>
                <w:sz w:val="18"/>
                <w:szCs w:val="18"/>
              </w:rPr>
            </w:pPr>
            <w:r>
              <w:rPr>
                <w:bCs/>
                <w:sz w:val="18"/>
                <w:szCs w:val="18"/>
              </w:rPr>
              <w:t>Численность обслуживающего персонала футбольного манежа - 42 чел.</w:t>
            </w:r>
          </w:p>
          <w:p>
            <w:pPr>
              <w:pStyle w:val="Normal"/>
              <w:widowControl w:val="false"/>
              <w:suppressAutoHyphens w:val="false"/>
              <w:spacing w:lineRule="auto" w:line="216" w:before="0" w:after="0"/>
              <w:jc w:val="center"/>
              <w:rPr>
                <w:bCs/>
                <w:sz w:val="18"/>
                <w:szCs w:val="18"/>
              </w:rPr>
            </w:pPr>
            <w:r>
              <w:rPr>
                <w:bCs/>
                <w:sz w:val="18"/>
                <w:szCs w:val="18"/>
              </w:rPr>
              <w:t>Мощность котельной (БМК) - 1,32 МВт</w:t>
            </w:r>
          </w:p>
          <w:p>
            <w:pPr>
              <w:pStyle w:val="Normal"/>
              <w:widowControl w:val="false"/>
              <w:suppressAutoHyphens w:val="false"/>
              <w:spacing w:lineRule="auto" w:line="216" w:before="0" w:after="0"/>
              <w:jc w:val="center"/>
              <w:rPr>
                <w:bCs/>
                <w:sz w:val="18"/>
                <w:szCs w:val="18"/>
              </w:rPr>
            </w:pPr>
            <w:r>
              <w:rPr>
                <w:bCs/>
                <w:sz w:val="18"/>
                <w:szCs w:val="18"/>
              </w:rPr>
              <w:t>Площадь застройки котельной (БМК)</w:t>
            </w:r>
          </w:p>
          <w:p>
            <w:pPr>
              <w:pStyle w:val="Normal"/>
              <w:widowControl w:val="false"/>
              <w:suppressAutoHyphens w:val="false"/>
              <w:spacing w:lineRule="auto" w:line="216" w:before="0" w:after="0"/>
              <w:jc w:val="center"/>
              <w:rPr>
                <w:bCs/>
                <w:sz w:val="18"/>
                <w:szCs w:val="18"/>
              </w:rPr>
            </w:pPr>
            <w:r>
              <w:rPr>
                <w:bCs/>
                <w:sz w:val="18"/>
                <w:szCs w:val="18"/>
              </w:rPr>
              <w:t>- 85,76 кв.м</w:t>
            </w:r>
          </w:p>
          <w:p>
            <w:pPr>
              <w:pStyle w:val="Normal"/>
              <w:widowControl w:val="false"/>
              <w:suppressAutoHyphens w:val="false"/>
              <w:spacing w:lineRule="auto" w:line="216" w:before="0" w:after="0"/>
              <w:jc w:val="center"/>
              <w:rPr>
                <w:bCs/>
                <w:sz w:val="18"/>
                <w:szCs w:val="18"/>
              </w:rPr>
            </w:pPr>
            <w:r>
              <w:rPr>
                <w:bCs/>
                <w:sz w:val="18"/>
                <w:szCs w:val="18"/>
              </w:rPr>
              <w:t>Этажность котельной (БМК) - 1 этаж</w:t>
            </w:r>
          </w:p>
          <w:p>
            <w:pPr>
              <w:pStyle w:val="Normal"/>
              <w:widowControl w:val="false"/>
              <w:suppressAutoHyphens w:val="false"/>
              <w:spacing w:lineRule="auto" w:line="216" w:before="0" w:after="0"/>
              <w:jc w:val="center"/>
              <w:rPr>
                <w:bCs/>
                <w:sz w:val="18"/>
                <w:szCs w:val="18"/>
              </w:rPr>
            </w:pPr>
            <w:r>
              <w:rPr>
                <w:bCs/>
                <w:sz w:val="18"/>
                <w:szCs w:val="18"/>
              </w:rPr>
              <w:t>Общая площадь здания котельной (БМК) - 82,4 кв.м</w:t>
            </w:r>
          </w:p>
          <w:p>
            <w:pPr>
              <w:pStyle w:val="Normal"/>
              <w:widowControl w:val="false"/>
              <w:suppressAutoHyphens w:val="false"/>
              <w:spacing w:lineRule="auto" w:line="216" w:before="0" w:after="0"/>
              <w:jc w:val="center"/>
              <w:rPr>
                <w:bCs/>
                <w:sz w:val="18"/>
                <w:szCs w:val="18"/>
              </w:rPr>
            </w:pPr>
            <w:r>
              <w:rPr>
                <w:bCs/>
                <w:sz w:val="18"/>
                <w:szCs w:val="18"/>
              </w:rPr>
              <w:t>Строительный объем здания котельной (БМК) - 265,85 куб.м</w:t>
            </w:r>
          </w:p>
          <w:p>
            <w:pPr>
              <w:pStyle w:val="Normal"/>
              <w:widowControl w:val="false"/>
              <w:suppressAutoHyphens w:val="false"/>
              <w:spacing w:lineRule="auto" w:line="216" w:before="0" w:after="0"/>
              <w:jc w:val="center"/>
              <w:rPr>
                <w:bCs/>
                <w:sz w:val="18"/>
                <w:szCs w:val="18"/>
              </w:rPr>
            </w:pPr>
            <w:r>
              <w:rPr>
                <w:bCs/>
                <w:sz w:val="18"/>
                <w:szCs w:val="18"/>
              </w:rPr>
              <w:t>Площадь застройки СПТ насосной станции противопожарного водоснабжения -7,07 кв.м</w:t>
            </w:r>
          </w:p>
          <w:p>
            <w:pPr>
              <w:pStyle w:val="Normal"/>
              <w:widowControl w:val="false"/>
              <w:suppressAutoHyphens w:val="false"/>
              <w:spacing w:lineRule="auto" w:line="216" w:before="0" w:after="0"/>
              <w:jc w:val="center"/>
              <w:rPr>
                <w:bCs/>
                <w:sz w:val="18"/>
                <w:szCs w:val="18"/>
              </w:rPr>
            </w:pPr>
            <w:r>
              <w:rPr>
                <w:bCs/>
                <w:sz w:val="18"/>
                <w:szCs w:val="18"/>
              </w:rPr>
              <w:t>Строительный объем СПТ насосной станции противопожарного водоснабжения - 36,76 куб.м</w:t>
            </w:r>
          </w:p>
          <w:p>
            <w:pPr>
              <w:pStyle w:val="Normal"/>
              <w:widowControl w:val="false"/>
              <w:suppressAutoHyphens w:val="false"/>
              <w:spacing w:lineRule="auto" w:line="216" w:before="0" w:after="0"/>
              <w:jc w:val="center"/>
              <w:rPr>
                <w:bCs/>
                <w:sz w:val="18"/>
                <w:szCs w:val="18"/>
              </w:rPr>
            </w:pPr>
            <w:r>
              <w:rPr>
                <w:bCs/>
                <w:sz w:val="18"/>
                <w:szCs w:val="18"/>
              </w:rPr>
              <w:t>Площадь застройки КНС - 1,13 кв.м</w:t>
            </w:r>
          </w:p>
          <w:p>
            <w:pPr>
              <w:pStyle w:val="Normal"/>
              <w:widowControl w:val="false"/>
              <w:suppressAutoHyphens w:val="false"/>
              <w:spacing w:lineRule="auto" w:line="216" w:before="0" w:after="0"/>
              <w:jc w:val="center"/>
              <w:rPr>
                <w:bCs/>
                <w:sz w:val="18"/>
                <w:szCs w:val="18"/>
              </w:rPr>
            </w:pPr>
            <w:r>
              <w:rPr>
                <w:bCs/>
                <w:sz w:val="18"/>
                <w:szCs w:val="18"/>
              </w:rPr>
              <w:t>Строительный объем КНС -            4,41 куб.м</w:t>
            </w:r>
          </w:p>
          <w:p>
            <w:pPr>
              <w:pStyle w:val="Normal"/>
              <w:widowControl w:val="false"/>
              <w:suppressAutoHyphens w:val="false"/>
              <w:spacing w:lineRule="auto" w:line="216" w:before="0" w:after="0"/>
              <w:jc w:val="center"/>
              <w:rPr>
                <w:bCs/>
                <w:sz w:val="18"/>
                <w:szCs w:val="18"/>
              </w:rPr>
            </w:pPr>
            <w:r>
              <w:rPr>
                <w:bCs/>
                <w:sz w:val="18"/>
                <w:szCs w:val="18"/>
              </w:rPr>
              <w:t>Объем трех пожарных резервуаров для хранения противопожарного запаса воды - 450,0 куб.м</w:t>
            </w:r>
          </w:p>
          <w:p>
            <w:pPr>
              <w:pStyle w:val="Normal"/>
              <w:widowControl w:val="false"/>
              <w:suppressAutoHyphens w:val="false"/>
              <w:spacing w:lineRule="auto" w:line="216" w:before="0" w:after="0"/>
              <w:jc w:val="center"/>
              <w:rPr>
                <w:bCs/>
                <w:sz w:val="18"/>
                <w:szCs w:val="18"/>
              </w:rPr>
            </w:pPr>
            <w:r>
              <w:rPr>
                <w:bCs/>
                <w:sz w:val="18"/>
                <w:szCs w:val="18"/>
              </w:rPr>
              <w:t>Площадь застройки резервуаров для хранения противопожарного запаса воды - 137,34 кв.м</w:t>
            </w:r>
          </w:p>
          <w:p>
            <w:pPr>
              <w:pStyle w:val="Normal"/>
              <w:widowControl w:val="false"/>
              <w:suppressAutoHyphens w:val="false"/>
              <w:spacing w:lineRule="auto" w:line="216" w:before="0" w:after="0"/>
              <w:jc w:val="center"/>
              <w:rPr>
                <w:bCs/>
                <w:sz w:val="18"/>
                <w:szCs w:val="18"/>
              </w:rPr>
            </w:pPr>
            <w:r>
              <w:rPr>
                <w:bCs/>
                <w:sz w:val="18"/>
                <w:szCs w:val="18"/>
              </w:rPr>
              <w:t>Строительный объем резервуаров для хранения противопожарного запаса воды - 450,0 куб.м</w:t>
            </w:r>
          </w:p>
          <w:p>
            <w:pPr>
              <w:pStyle w:val="Normal"/>
              <w:widowControl w:val="false"/>
              <w:suppressAutoHyphens w:val="false"/>
              <w:spacing w:lineRule="auto" w:line="216" w:before="0" w:after="0"/>
              <w:jc w:val="center"/>
              <w:rPr>
                <w:bCs/>
                <w:sz w:val="18"/>
                <w:szCs w:val="18"/>
              </w:rPr>
            </w:pPr>
            <w:r>
              <w:rPr>
                <w:bCs/>
                <w:sz w:val="18"/>
                <w:szCs w:val="18"/>
              </w:rPr>
              <w:t>Продолжительность строительства общая - 20,56 мес.</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Городской округ город Калуга Калужской области, г.</w:t>
            </w:r>
            <w:r>
              <w:rPr>
                <w:sz w:val="20"/>
              </w:rPr>
              <w:t xml:space="preserve"> Калуга, Тульское шоссе</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9354"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11</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Обеспечение условий для развития физической культуры, школьного спорта и массового спорта</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Строительство гребного центра на территории ГБУ КО «СШОР по гребному спорту Вячеслава Иванова»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16" w:before="0" w:after="0"/>
              <w:jc w:val="center"/>
              <w:rPr>
                <w:bCs/>
                <w:sz w:val="18"/>
                <w:szCs w:val="18"/>
              </w:rPr>
            </w:pPr>
            <w:r>
              <w:rPr>
                <w:bCs/>
                <w:sz w:val="18"/>
                <w:szCs w:val="18"/>
              </w:rPr>
              <w:t>Общая площадь, осваиваемая по ГПЗУ - 37182,0 кв.м</w:t>
            </w:r>
          </w:p>
          <w:p>
            <w:pPr>
              <w:pStyle w:val="Normal"/>
              <w:widowControl w:val="false"/>
              <w:suppressAutoHyphens w:val="false"/>
              <w:spacing w:lineRule="auto" w:line="216" w:before="0" w:after="0"/>
              <w:jc w:val="center"/>
              <w:rPr>
                <w:bCs/>
                <w:sz w:val="18"/>
                <w:szCs w:val="18"/>
              </w:rPr>
            </w:pPr>
            <w:r>
              <w:rPr>
                <w:bCs/>
                <w:sz w:val="18"/>
                <w:szCs w:val="18"/>
              </w:rPr>
              <w:t>Площадь, дополнительно выделенная для строительства объекта - 2432,6 кв.м</w:t>
            </w:r>
          </w:p>
          <w:p>
            <w:pPr>
              <w:pStyle w:val="Normal"/>
              <w:widowControl w:val="false"/>
              <w:suppressAutoHyphens w:val="false"/>
              <w:spacing w:lineRule="auto" w:line="216" w:before="0" w:after="0"/>
              <w:jc w:val="center"/>
              <w:rPr>
                <w:bCs/>
                <w:sz w:val="18"/>
                <w:szCs w:val="18"/>
              </w:rPr>
            </w:pPr>
            <w:r>
              <w:rPr>
                <w:bCs/>
                <w:sz w:val="18"/>
                <w:szCs w:val="18"/>
              </w:rPr>
              <w:t>Количество персонала всего этап 2А и 2Б – 42 чел.</w:t>
            </w:r>
          </w:p>
          <w:p>
            <w:pPr>
              <w:pStyle w:val="Normal"/>
              <w:widowControl w:val="false"/>
              <w:suppressAutoHyphens w:val="false"/>
              <w:spacing w:lineRule="auto" w:line="216" w:before="0" w:after="0"/>
              <w:jc w:val="center"/>
              <w:rPr>
                <w:bCs/>
                <w:sz w:val="18"/>
                <w:szCs w:val="18"/>
              </w:rPr>
            </w:pPr>
            <w:r>
              <w:rPr>
                <w:bCs/>
                <w:sz w:val="18"/>
                <w:szCs w:val="18"/>
              </w:rPr>
              <w:t>Этап 2А. Площадь земельного участка в границах проектирования</w:t>
            </w:r>
          </w:p>
          <w:p>
            <w:pPr>
              <w:pStyle w:val="Normal"/>
              <w:widowControl w:val="false"/>
              <w:suppressAutoHyphens w:val="false"/>
              <w:spacing w:lineRule="auto" w:line="216" w:before="0" w:after="0"/>
              <w:jc w:val="center"/>
              <w:rPr>
                <w:bCs/>
                <w:sz w:val="18"/>
                <w:szCs w:val="18"/>
              </w:rPr>
            </w:pPr>
            <w:r>
              <w:rPr>
                <w:bCs/>
                <w:sz w:val="18"/>
                <w:szCs w:val="18"/>
              </w:rPr>
              <w:t>- 25697,0 кв.м</w:t>
            </w:r>
          </w:p>
          <w:p>
            <w:pPr>
              <w:pStyle w:val="Normal"/>
              <w:widowControl w:val="false"/>
              <w:suppressAutoHyphens w:val="false"/>
              <w:spacing w:lineRule="auto" w:line="216" w:before="0" w:after="0"/>
              <w:jc w:val="center"/>
              <w:rPr>
                <w:bCs/>
                <w:sz w:val="18"/>
                <w:szCs w:val="18"/>
              </w:rPr>
            </w:pPr>
            <w:r>
              <w:rPr>
                <w:bCs/>
                <w:sz w:val="18"/>
                <w:szCs w:val="18"/>
              </w:rPr>
              <w:t>Этап 2А. Площадь застройки - 5908,4 кв.м</w:t>
            </w:r>
          </w:p>
          <w:p>
            <w:pPr>
              <w:pStyle w:val="Normal"/>
              <w:widowControl w:val="false"/>
              <w:suppressAutoHyphens w:val="false"/>
              <w:spacing w:lineRule="auto" w:line="216" w:before="0" w:after="0"/>
              <w:jc w:val="center"/>
              <w:rPr>
                <w:bCs/>
                <w:sz w:val="18"/>
                <w:szCs w:val="18"/>
              </w:rPr>
            </w:pPr>
            <w:r>
              <w:rPr>
                <w:bCs/>
                <w:sz w:val="18"/>
                <w:szCs w:val="18"/>
              </w:rPr>
              <w:t>Этап 2А. Общая площадь основного</w:t>
            </w:r>
          </w:p>
          <w:p>
            <w:pPr>
              <w:pStyle w:val="Normal"/>
              <w:widowControl w:val="false"/>
              <w:suppressAutoHyphens w:val="false"/>
              <w:spacing w:lineRule="auto" w:line="216" w:before="0" w:after="0"/>
              <w:jc w:val="center"/>
              <w:rPr>
                <w:bCs/>
                <w:sz w:val="18"/>
                <w:szCs w:val="18"/>
              </w:rPr>
            </w:pPr>
            <w:r>
              <w:rPr>
                <w:bCs/>
                <w:sz w:val="18"/>
                <w:szCs w:val="18"/>
              </w:rPr>
              <w:t>тренировочного корпуса - 7157,5 кв.м</w:t>
            </w:r>
          </w:p>
          <w:p>
            <w:pPr>
              <w:pStyle w:val="Normal"/>
              <w:widowControl w:val="false"/>
              <w:suppressAutoHyphens w:val="false"/>
              <w:spacing w:lineRule="auto" w:line="216" w:before="0" w:after="0"/>
              <w:jc w:val="center"/>
              <w:rPr/>
            </w:pPr>
            <w:r>
              <w:rPr>
                <w:bCs/>
                <w:sz w:val="18"/>
                <w:szCs w:val="18"/>
              </w:rPr>
              <w:t>Этап 2А. Строительный объём основного тренировочного корпуса -</w:t>
            </w:r>
          </w:p>
          <w:p>
            <w:pPr>
              <w:pStyle w:val="Normal"/>
              <w:widowControl w:val="false"/>
              <w:suppressAutoHyphens w:val="false"/>
              <w:spacing w:lineRule="auto" w:line="216" w:before="0" w:after="0"/>
              <w:jc w:val="center"/>
              <w:rPr>
                <w:bCs/>
                <w:sz w:val="18"/>
                <w:szCs w:val="18"/>
              </w:rPr>
            </w:pPr>
            <w:r>
              <w:rPr>
                <w:bCs/>
                <w:sz w:val="18"/>
                <w:szCs w:val="18"/>
              </w:rPr>
              <w:t>41127,5 куб.м</w:t>
            </w:r>
          </w:p>
          <w:p>
            <w:pPr>
              <w:pStyle w:val="Normal"/>
              <w:widowControl w:val="false"/>
              <w:suppressAutoHyphens w:val="false"/>
              <w:spacing w:lineRule="auto" w:line="216" w:before="0" w:after="0"/>
              <w:jc w:val="center"/>
              <w:rPr>
                <w:bCs/>
                <w:sz w:val="18"/>
                <w:szCs w:val="18"/>
              </w:rPr>
            </w:pPr>
            <w:r>
              <w:rPr>
                <w:bCs/>
                <w:sz w:val="18"/>
                <w:szCs w:val="18"/>
              </w:rPr>
              <w:t>Этап 2А. Количество этажей основного тренировочного корпуса - 2-3 этажа.</w:t>
            </w:r>
          </w:p>
          <w:p>
            <w:pPr>
              <w:pStyle w:val="Normal"/>
              <w:widowControl w:val="false"/>
              <w:suppressAutoHyphens w:val="false"/>
              <w:spacing w:lineRule="auto" w:line="216" w:before="0" w:after="0"/>
              <w:jc w:val="center"/>
              <w:rPr/>
            </w:pPr>
            <w:r>
              <w:rPr>
                <w:bCs/>
                <w:sz w:val="18"/>
                <w:szCs w:val="18"/>
              </w:rPr>
              <w:t>Этап 2А. Общая площадь строящего эллинга -</w:t>
            </w:r>
          </w:p>
          <w:p>
            <w:pPr>
              <w:pStyle w:val="Normal"/>
              <w:widowControl w:val="false"/>
              <w:suppressAutoHyphens w:val="false"/>
              <w:spacing w:lineRule="auto" w:line="216" w:before="0" w:after="0"/>
              <w:jc w:val="center"/>
              <w:rPr>
                <w:bCs/>
                <w:sz w:val="18"/>
                <w:szCs w:val="18"/>
              </w:rPr>
            </w:pPr>
            <w:r>
              <w:rPr>
                <w:bCs/>
                <w:sz w:val="18"/>
                <w:szCs w:val="18"/>
              </w:rPr>
              <w:t>1100,0 кв.м</w:t>
            </w:r>
          </w:p>
          <w:p>
            <w:pPr>
              <w:pStyle w:val="Normal"/>
              <w:widowControl w:val="false"/>
              <w:suppressAutoHyphens w:val="false"/>
              <w:spacing w:lineRule="auto" w:line="216" w:before="0" w:after="0"/>
              <w:jc w:val="center"/>
              <w:rPr>
                <w:bCs/>
                <w:sz w:val="18"/>
                <w:szCs w:val="18"/>
              </w:rPr>
            </w:pPr>
            <w:r>
              <w:rPr>
                <w:bCs/>
                <w:sz w:val="18"/>
                <w:szCs w:val="18"/>
              </w:rPr>
              <w:t>Этап 2А. Строительный объём строящегося эллинга - 6670,0 куб.м</w:t>
            </w:r>
          </w:p>
          <w:p>
            <w:pPr>
              <w:pStyle w:val="Normal"/>
              <w:widowControl w:val="false"/>
              <w:suppressAutoHyphens w:val="false"/>
              <w:spacing w:lineRule="auto" w:line="216" w:before="0" w:after="0"/>
              <w:jc w:val="center"/>
              <w:rPr>
                <w:bCs/>
                <w:sz w:val="18"/>
                <w:szCs w:val="18"/>
              </w:rPr>
            </w:pPr>
            <w:r>
              <w:rPr>
                <w:bCs/>
                <w:sz w:val="18"/>
                <w:szCs w:val="18"/>
              </w:rPr>
              <w:t>Этап 2А. Количество этажей в строящемся эллинге - 1 этаж</w:t>
            </w:r>
          </w:p>
          <w:p>
            <w:pPr>
              <w:pStyle w:val="Normal"/>
              <w:widowControl w:val="false"/>
              <w:suppressAutoHyphens w:val="false"/>
              <w:spacing w:lineRule="auto" w:line="216" w:before="0" w:after="0"/>
              <w:jc w:val="center"/>
              <w:rPr>
                <w:bCs/>
                <w:sz w:val="18"/>
                <w:szCs w:val="18"/>
              </w:rPr>
            </w:pPr>
            <w:r>
              <w:rPr>
                <w:bCs/>
                <w:sz w:val="18"/>
                <w:szCs w:val="18"/>
              </w:rPr>
              <w:t>Этап 2А. Общая площадь реконструируемого эллинга - 908,3 кв.м</w:t>
            </w:r>
          </w:p>
          <w:p>
            <w:pPr>
              <w:pStyle w:val="Normal"/>
              <w:widowControl w:val="false"/>
              <w:suppressAutoHyphens w:val="false"/>
              <w:spacing w:lineRule="auto" w:line="216" w:before="0" w:after="0"/>
              <w:jc w:val="center"/>
              <w:rPr>
                <w:bCs/>
                <w:sz w:val="18"/>
                <w:szCs w:val="18"/>
              </w:rPr>
            </w:pPr>
            <w:r>
              <w:rPr>
                <w:bCs/>
                <w:sz w:val="18"/>
                <w:szCs w:val="18"/>
              </w:rPr>
              <w:t>Этап 2А. Строительный объём реконструируемого эллинга - 8936,7 куб.м</w:t>
            </w:r>
          </w:p>
          <w:p>
            <w:pPr>
              <w:pStyle w:val="Normal"/>
              <w:widowControl w:val="false"/>
              <w:suppressAutoHyphens w:val="false"/>
              <w:spacing w:lineRule="auto" w:line="216" w:before="0" w:after="0"/>
              <w:jc w:val="center"/>
              <w:rPr>
                <w:bCs/>
                <w:sz w:val="18"/>
                <w:szCs w:val="18"/>
              </w:rPr>
            </w:pPr>
            <w:r>
              <w:rPr>
                <w:bCs/>
                <w:sz w:val="18"/>
                <w:szCs w:val="18"/>
              </w:rPr>
              <w:t>Этап 2А. Количество этажей в</w:t>
            </w:r>
          </w:p>
          <w:p>
            <w:pPr>
              <w:pStyle w:val="Normal"/>
              <w:widowControl w:val="false"/>
              <w:suppressAutoHyphens w:val="false"/>
              <w:spacing w:lineRule="auto" w:line="216" w:before="0" w:after="0"/>
              <w:jc w:val="center"/>
              <w:rPr>
                <w:bCs/>
                <w:sz w:val="18"/>
                <w:szCs w:val="18"/>
              </w:rPr>
            </w:pPr>
            <w:r>
              <w:rPr>
                <w:bCs/>
                <w:sz w:val="18"/>
                <w:szCs w:val="18"/>
              </w:rPr>
              <w:t>реконструируемом эллинге - 1 этаж</w:t>
            </w:r>
          </w:p>
          <w:p>
            <w:pPr>
              <w:pStyle w:val="Normal"/>
              <w:widowControl w:val="false"/>
              <w:suppressAutoHyphens w:val="false"/>
              <w:spacing w:lineRule="auto" w:line="216" w:before="0" w:after="0"/>
              <w:jc w:val="center"/>
              <w:rPr>
                <w:bCs/>
                <w:sz w:val="18"/>
                <w:szCs w:val="18"/>
              </w:rPr>
            </w:pPr>
            <w:r>
              <w:rPr>
                <w:bCs/>
                <w:sz w:val="18"/>
                <w:szCs w:val="18"/>
              </w:rPr>
              <w:t>Этап 2А. Продолжительность строительства – 12 мес.</w:t>
            </w:r>
          </w:p>
          <w:p>
            <w:pPr>
              <w:pStyle w:val="Normal"/>
              <w:widowControl w:val="false"/>
              <w:suppressAutoHyphens w:val="false"/>
              <w:spacing w:lineRule="auto" w:line="216" w:before="0" w:after="0"/>
              <w:jc w:val="center"/>
              <w:rPr>
                <w:bCs/>
                <w:sz w:val="18"/>
                <w:szCs w:val="18"/>
              </w:rPr>
            </w:pPr>
            <w:r>
              <w:rPr>
                <w:bCs/>
                <w:sz w:val="18"/>
                <w:szCs w:val="18"/>
              </w:rPr>
              <w:t>Этап 2Б. Площадь земельного участка в границах проектирования (на основном участке) - 11608,55 кв.м</w:t>
            </w:r>
          </w:p>
          <w:p>
            <w:pPr>
              <w:pStyle w:val="Normal"/>
              <w:widowControl w:val="false"/>
              <w:suppressAutoHyphens w:val="false"/>
              <w:spacing w:lineRule="auto" w:line="216" w:before="0" w:after="0"/>
              <w:jc w:val="center"/>
              <w:rPr>
                <w:bCs/>
                <w:sz w:val="18"/>
                <w:szCs w:val="18"/>
              </w:rPr>
            </w:pPr>
            <w:r>
              <w:rPr>
                <w:bCs/>
                <w:sz w:val="18"/>
                <w:szCs w:val="18"/>
              </w:rPr>
              <w:t>Этап 2Б. Площадь земельного участка вне границ градостроительного плана - 1949,36 кв.м</w:t>
            </w:r>
          </w:p>
          <w:p>
            <w:pPr>
              <w:pStyle w:val="Normal"/>
              <w:widowControl w:val="false"/>
              <w:suppressAutoHyphens w:val="false"/>
              <w:spacing w:lineRule="auto" w:line="216" w:before="0" w:after="0"/>
              <w:jc w:val="center"/>
              <w:rPr>
                <w:bCs/>
                <w:sz w:val="18"/>
                <w:szCs w:val="18"/>
              </w:rPr>
            </w:pPr>
            <w:r>
              <w:rPr>
                <w:bCs/>
                <w:sz w:val="18"/>
                <w:szCs w:val="18"/>
              </w:rPr>
              <w:t>Этап 2Б. Площадь застройки вспомогательного корпуса - 261,0 кв.м</w:t>
            </w:r>
          </w:p>
          <w:p>
            <w:pPr>
              <w:pStyle w:val="Normal"/>
              <w:widowControl w:val="false"/>
              <w:suppressAutoHyphens w:val="false"/>
              <w:spacing w:lineRule="auto" w:line="216" w:before="0" w:after="0"/>
              <w:jc w:val="center"/>
              <w:rPr>
                <w:bCs/>
                <w:sz w:val="18"/>
                <w:szCs w:val="18"/>
              </w:rPr>
            </w:pPr>
            <w:r>
              <w:rPr>
                <w:bCs/>
                <w:sz w:val="18"/>
                <w:szCs w:val="18"/>
              </w:rPr>
              <w:t>Этап 2Б. Общая площадь вспомогательного корпуса - 250,2 кв.м</w:t>
            </w:r>
          </w:p>
          <w:p>
            <w:pPr>
              <w:pStyle w:val="Normal"/>
              <w:widowControl w:val="false"/>
              <w:suppressAutoHyphens w:val="false"/>
              <w:spacing w:lineRule="auto" w:line="216" w:before="0" w:after="0"/>
              <w:jc w:val="center"/>
              <w:rPr>
                <w:bCs/>
                <w:sz w:val="18"/>
                <w:szCs w:val="18"/>
              </w:rPr>
            </w:pPr>
            <w:r>
              <w:rPr>
                <w:bCs/>
                <w:sz w:val="18"/>
                <w:szCs w:val="18"/>
              </w:rPr>
              <w:t>Этап 2Б. Строительный объём вспомогательного корпуса - 1298,5 куб.м</w:t>
            </w:r>
          </w:p>
          <w:p>
            <w:pPr>
              <w:pStyle w:val="Normal"/>
              <w:widowControl w:val="false"/>
              <w:suppressAutoHyphens w:val="false"/>
              <w:spacing w:lineRule="auto" w:line="216" w:before="0" w:after="0"/>
              <w:jc w:val="center"/>
              <w:rPr>
                <w:bCs/>
                <w:sz w:val="18"/>
                <w:szCs w:val="18"/>
              </w:rPr>
            </w:pPr>
            <w:r>
              <w:rPr>
                <w:bCs/>
                <w:sz w:val="18"/>
                <w:szCs w:val="18"/>
              </w:rPr>
              <w:t>Этап 2Б. Количество этажей вспомогательного корпуса - 1 этаж</w:t>
            </w:r>
          </w:p>
          <w:p>
            <w:pPr>
              <w:pStyle w:val="Normal"/>
              <w:widowControl w:val="false"/>
              <w:suppressAutoHyphens w:val="false"/>
              <w:spacing w:lineRule="auto" w:line="216" w:before="0" w:after="0"/>
              <w:jc w:val="center"/>
              <w:rPr>
                <w:bCs/>
                <w:sz w:val="18"/>
                <w:szCs w:val="18"/>
              </w:rPr>
            </w:pPr>
            <w:r>
              <w:rPr>
                <w:bCs/>
                <w:sz w:val="18"/>
                <w:szCs w:val="18"/>
              </w:rPr>
              <w:t>Этап 2Б. Площадь застройки мобильных трибун и вышки судейской - 236,44 кв.м</w:t>
            </w:r>
          </w:p>
          <w:p>
            <w:pPr>
              <w:pStyle w:val="Normal"/>
              <w:widowControl w:val="false"/>
              <w:suppressAutoHyphens w:val="false"/>
              <w:spacing w:lineRule="auto" w:line="216" w:before="0" w:after="0"/>
              <w:jc w:val="center"/>
              <w:rPr>
                <w:bCs/>
                <w:sz w:val="18"/>
                <w:szCs w:val="18"/>
              </w:rPr>
            </w:pPr>
            <w:r>
              <w:rPr>
                <w:bCs/>
                <w:sz w:val="18"/>
                <w:szCs w:val="18"/>
              </w:rPr>
              <w:t>Этап 2Б. Количество мест на мобильных трибунах - 500 мест</w:t>
            </w:r>
          </w:p>
          <w:p>
            <w:pPr>
              <w:pStyle w:val="Normal"/>
              <w:widowControl w:val="false"/>
              <w:suppressAutoHyphens w:val="false"/>
              <w:spacing w:lineRule="auto" w:line="216" w:before="0" w:after="0"/>
              <w:jc w:val="center"/>
              <w:rPr>
                <w:bCs/>
                <w:sz w:val="18"/>
                <w:szCs w:val="18"/>
              </w:rPr>
            </w:pPr>
            <w:r>
              <w:rPr>
                <w:bCs/>
                <w:sz w:val="18"/>
                <w:szCs w:val="18"/>
              </w:rPr>
              <w:t>Этап 2Б. Продолжительность строительства - 7,0 мес.</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Городской округ город Калуга Калужской области, г.</w:t>
            </w:r>
            <w:r>
              <w:rPr>
                <w:sz w:val="20"/>
              </w:rPr>
              <w:t xml:space="preserve"> Калуга, наб. Яченская</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666"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12</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Обеспечение условий для развития физической культуры, школьного спорта и массового спорта</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rPr>
            </w:pPr>
            <w:r>
              <w:rPr>
                <w:sz w:val="20"/>
              </w:rPr>
              <w:t>Строительство биатлонного комплекса на территории ГАУ КО «СШОР «Орленок»</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16" w:before="0" w:after="0"/>
              <w:jc w:val="center"/>
              <w:rPr>
                <w:bCs/>
                <w:sz w:val="18"/>
                <w:szCs w:val="18"/>
              </w:rPr>
            </w:pPr>
            <w:r>
              <w:rPr>
                <w:bCs/>
                <w:sz w:val="18"/>
                <w:szCs w:val="18"/>
              </w:rPr>
              <w:t>Площадь участка в границах градплана - 8,1 га</w:t>
            </w:r>
          </w:p>
          <w:p>
            <w:pPr>
              <w:pStyle w:val="Normal"/>
              <w:widowControl w:val="false"/>
              <w:suppressAutoHyphens w:val="false"/>
              <w:spacing w:lineRule="auto" w:line="216" w:before="0" w:after="0"/>
              <w:jc w:val="center"/>
              <w:rPr>
                <w:bCs/>
                <w:sz w:val="18"/>
                <w:szCs w:val="18"/>
              </w:rPr>
            </w:pPr>
            <w:r>
              <w:rPr>
                <w:bCs/>
                <w:sz w:val="18"/>
                <w:szCs w:val="18"/>
              </w:rPr>
              <w:t>площадь участка в границах градплана - 8205,0 кв.м</w:t>
            </w:r>
          </w:p>
          <w:p>
            <w:pPr>
              <w:pStyle w:val="Normal"/>
              <w:widowControl w:val="false"/>
              <w:suppressAutoHyphens w:val="false"/>
              <w:spacing w:lineRule="auto" w:line="216" w:before="0" w:after="0"/>
              <w:jc w:val="center"/>
              <w:rPr/>
            </w:pPr>
            <w:r>
              <w:rPr>
                <w:bCs/>
                <w:sz w:val="18"/>
                <w:szCs w:val="18"/>
              </w:rPr>
              <w:t>Площадь штрафного круга с выходом на трассу -</w:t>
            </w:r>
          </w:p>
          <w:p>
            <w:pPr>
              <w:pStyle w:val="Normal"/>
              <w:widowControl w:val="false"/>
              <w:suppressAutoHyphens w:val="false"/>
              <w:spacing w:lineRule="auto" w:line="216" w:before="0" w:after="0"/>
              <w:jc w:val="center"/>
              <w:rPr>
                <w:bCs/>
                <w:sz w:val="18"/>
                <w:szCs w:val="18"/>
              </w:rPr>
            </w:pPr>
            <w:r>
              <w:rPr>
                <w:bCs/>
                <w:sz w:val="18"/>
                <w:szCs w:val="18"/>
              </w:rPr>
              <w:t>4730,0 кв.м</w:t>
            </w:r>
          </w:p>
          <w:p>
            <w:pPr>
              <w:pStyle w:val="Normal"/>
              <w:widowControl w:val="false"/>
              <w:suppressAutoHyphens w:val="false"/>
              <w:spacing w:lineRule="auto" w:line="216" w:before="0" w:after="0"/>
              <w:jc w:val="center"/>
              <w:rPr>
                <w:bCs/>
                <w:sz w:val="18"/>
                <w:szCs w:val="18"/>
              </w:rPr>
            </w:pPr>
            <w:r>
              <w:rPr>
                <w:bCs/>
                <w:sz w:val="18"/>
                <w:szCs w:val="18"/>
              </w:rPr>
              <w:t>Площадь зоны старта финиша - 6660,0 кв.м</w:t>
            </w:r>
          </w:p>
          <w:p>
            <w:pPr>
              <w:pStyle w:val="Normal"/>
              <w:widowControl w:val="false"/>
              <w:suppressAutoHyphens w:val="false"/>
              <w:spacing w:lineRule="auto" w:line="216" w:before="0" w:after="0"/>
              <w:jc w:val="center"/>
              <w:rPr>
                <w:bCs/>
                <w:sz w:val="18"/>
                <w:szCs w:val="18"/>
              </w:rPr>
            </w:pPr>
            <w:r>
              <w:rPr>
                <w:bCs/>
                <w:sz w:val="18"/>
                <w:szCs w:val="18"/>
              </w:rPr>
              <w:t>Площадь застройки - 1073,75 кв.м</w:t>
            </w:r>
          </w:p>
          <w:p>
            <w:pPr>
              <w:pStyle w:val="Normal"/>
              <w:widowControl w:val="false"/>
              <w:suppressAutoHyphens w:val="false"/>
              <w:spacing w:lineRule="auto" w:line="216" w:before="0" w:after="0"/>
              <w:jc w:val="center"/>
              <w:rPr>
                <w:bCs/>
                <w:sz w:val="18"/>
                <w:szCs w:val="18"/>
              </w:rPr>
            </w:pPr>
            <w:r>
              <w:rPr>
                <w:bCs/>
                <w:sz w:val="18"/>
                <w:szCs w:val="18"/>
              </w:rPr>
              <w:t>Категория соревнований - субъектов РФ — II</w:t>
            </w:r>
          </w:p>
          <w:p>
            <w:pPr>
              <w:pStyle w:val="Normal"/>
              <w:widowControl w:val="false"/>
              <w:suppressAutoHyphens w:val="false"/>
              <w:spacing w:lineRule="auto" w:line="216" w:before="0" w:after="0"/>
              <w:jc w:val="center"/>
              <w:rPr>
                <w:bCs/>
                <w:sz w:val="18"/>
                <w:szCs w:val="18"/>
              </w:rPr>
            </w:pPr>
            <w:r>
              <w:rPr>
                <w:bCs/>
                <w:sz w:val="18"/>
                <w:szCs w:val="18"/>
              </w:rPr>
              <w:t>Количество мишеней на стрельбище - 30 шт.</w:t>
            </w:r>
          </w:p>
          <w:p>
            <w:pPr>
              <w:pStyle w:val="Normal"/>
              <w:widowControl w:val="false"/>
              <w:suppressAutoHyphens w:val="false"/>
              <w:spacing w:lineRule="auto" w:line="216" w:before="0" w:after="0"/>
              <w:jc w:val="center"/>
              <w:rPr/>
            </w:pPr>
            <w:r>
              <w:rPr>
                <w:bCs/>
                <w:sz w:val="18"/>
                <w:szCs w:val="18"/>
              </w:rPr>
              <w:t>Вместимость трибун -</w:t>
            </w:r>
          </w:p>
          <w:p>
            <w:pPr>
              <w:pStyle w:val="Normal"/>
              <w:widowControl w:val="false"/>
              <w:suppressAutoHyphens w:val="false"/>
              <w:spacing w:lineRule="auto" w:line="216" w:before="0" w:after="0"/>
              <w:jc w:val="center"/>
              <w:rPr>
                <w:bCs/>
                <w:sz w:val="18"/>
                <w:szCs w:val="18"/>
              </w:rPr>
            </w:pPr>
            <w:r>
              <w:rPr>
                <w:bCs/>
                <w:sz w:val="18"/>
                <w:szCs w:val="18"/>
              </w:rPr>
              <w:t>250 чел.</w:t>
            </w:r>
          </w:p>
          <w:p>
            <w:pPr>
              <w:pStyle w:val="Normal"/>
              <w:widowControl w:val="false"/>
              <w:suppressAutoHyphens w:val="false"/>
              <w:spacing w:lineRule="auto" w:line="216" w:before="0" w:after="0"/>
              <w:jc w:val="center"/>
              <w:rPr>
                <w:bCs/>
                <w:sz w:val="18"/>
                <w:szCs w:val="18"/>
              </w:rPr>
            </w:pPr>
            <w:r>
              <w:rPr>
                <w:bCs/>
                <w:sz w:val="18"/>
                <w:szCs w:val="18"/>
              </w:rPr>
              <w:t>Количество зданий (блок контейнеров) для спортсменов - 13 шт.</w:t>
            </w:r>
          </w:p>
          <w:p>
            <w:pPr>
              <w:pStyle w:val="Normal"/>
              <w:widowControl w:val="false"/>
              <w:suppressAutoHyphens w:val="false"/>
              <w:spacing w:lineRule="auto" w:line="216" w:before="0" w:after="0"/>
              <w:jc w:val="center"/>
              <w:rPr>
                <w:bCs/>
                <w:sz w:val="18"/>
                <w:szCs w:val="18"/>
              </w:rPr>
            </w:pPr>
            <w:r>
              <w:rPr>
                <w:bCs/>
                <w:sz w:val="18"/>
                <w:szCs w:val="18"/>
              </w:rPr>
              <w:t>Здание управления соревнованиями - 1 шт.</w:t>
            </w:r>
          </w:p>
          <w:p>
            <w:pPr>
              <w:pStyle w:val="Normal"/>
              <w:widowControl w:val="false"/>
              <w:suppressAutoHyphens w:val="false"/>
              <w:spacing w:lineRule="auto" w:line="216" w:before="0" w:after="0"/>
              <w:jc w:val="center"/>
              <w:rPr>
                <w:bCs/>
                <w:sz w:val="18"/>
                <w:szCs w:val="18"/>
              </w:rPr>
            </w:pPr>
            <w:r>
              <w:rPr>
                <w:bCs/>
                <w:sz w:val="18"/>
                <w:szCs w:val="18"/>
              </w:rPr>
              <w:t>Численность обслуживающего персонала - 21 чел.</w:t>
            </w:r>
          </w:p>
          <w:p>
            <w:pPr>
              <w:pStyle w:val="Normal"/>
              <w:widowControl w:val="false"/>
              <w:suppressAutoHyphens w:val="false"/>
              <w:spacing w:lineRule="auto" w:line="216" w:before="0" w:after="0"/>
              <w:jc w:val="center"/>
              <w:rPr>
                <w:bCs/>
                <w:sz w:val="18"/>
                <w:szCs w:val="18"/>
              </w:rPr>
            </w:pPr>
            <w:r>
              <w:rPr>
                <w:bCs/>
                <w:sz w:val="18"/>
                <w:szCs w:val="18"/>
              </w:rPr>
              <w:t>Продолжительность строительства - 8 мес., в том числе подготовительный период - 1 мес.</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Городской округ город Калуга Калужской области, г.</w:t>
            </w:r>
            <w:r>
              <w:rPr>
                <w:sz w:val="20"/>
              </w:rPr>
              <w:t xml:space="preserve"> Калуга,</w:t>
            </w:r>
          </w:p>
          <w:p>
            <w:pPr>
              <w:pStyle w:val="Normal"/>
              <w:widowControl w:val="false"/>
              <w:suppressAutoHyphens w:val="false"/>
              <w:spacing w:before="0" w:after="0"/>
              <w:jc w:val="center"/>
              <w:rPr/>
            </w:pPr>
            <w:r>
              <w:rPr>
                <w:sz w:val="20"/>
              </w:rPr>
              <w:t>мкр. Анненки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187"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культуры</w:t>
            </w:r>
          </w:p>
        </w:tc>
      </w:tr>
      <w:tr>
        <w:trPr>
          <w:trHeight w:val="2048"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13</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Создание условий для организации досуга и обеспечения услугами организаций культуры</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Калужское областное хранилище для археологических предметов</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18"/>
                <w:szCs w:val="18"/>
              </w:rPr>
            </w:pPr>
            <w:r>
              <w:rPr>
                <w:bCs/>
                <w:sz w:val="18"/>
                <w:szCs w:val="18"/>
              </w:rPr>
              <w:t>Здание хранилища запроектировано переменной этажности (4-5 этажей) сложной формы с размерами в плане 52, 9х32,7 м, максимальной высотой – 27,8 м., общей площадью - 4970,10 кв.м. Несущие конструкции каркаса - монолитный железобетон. Площадь земельного участка - 8000,0 кв.м, библиотечным фондом до 200 тыс. экз., общая единовременная вместимость: 235 человек</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1"/>
              <w:widowControl w:val="false"/>
              <w:suppressAutoHyphens w:val="false"/>
              <w:spacing w:before="0" w:after="0"/>
              <w:jc w:val="center"/>
              <w:rPr/>
            </w:pPr>
            <w:r>
              <w:rPr>
                <w:bCs/>
                <w:sz w:val="20"/>
                <w:szCs w:val="20"/>
              </w:rPr>
              <w:t>Городской округ город Калуга Калужской области, г.</w:t>
            </w:r>
            <w:r>
              <w:rPr>
                <w:bCs/>
                <w:color w:val="auto"/>
                <w:sz w:val="20"/>
              </w:rPr>
              <w:t xml:space="preserve"> Калуга, Тульское шоссе, з.у. с К№ 40:25:000216:479</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Установление ЗОУИТ не требуется</w:t>
            </w:r>
          </w:p>
        </w:tc>
      </w:tr>
      <w:tr>
        <w:trPr>
          <w:trHeight w:val="135"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электроснабжения</w:t>
            </w:r>
          </w:p>
        </w:tc>
      </w:tr>
      <w:tr>
        <w:trPr>
          <w:trHeight w:val="666"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14</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электроснабжения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sz w:val="20"/>
              </w:rPr>
              <w:t>Строительство отпаек от ВЛ 110 кВ Спутник - Кондрово с отпайками</w:t>
            </w:r>
          </w:p>
          <w:p>
            <w:pPr>
              <w:pStyle w:val="Normal"/>
              <w:widowControl w:val="false"/>
              <w:suppressAutoHyphens w:val="false"/>
              <w:spacing w:before="0" w:after="0"/>
              <w:jc w:val="center"/>
              <w:rPr>
                <w:sz w:val="20"/>
              </w:rPr>
            </w:pPr>
            <w:r>
              <w:rPr>
                <w:sz w:val="20"/>
              </w:rPr>
              <w:t xml:space="preserve">№ </w:t>
            </w:r>
            <w:r>
              <w:rPr>
                <w:sz w:val="20"/>
              </w:rPr>
              <w:t>2,3</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Протяженность –</w:t>
            </w:r>
          </w:p>
          <w:p>
            <w:pPr>
              <w:pStyle w:val="Normal"/>
              <w:widowControl w:val="false"/>
              <w:suppressAutoHyphens w:val="false"/>
              <w:spacing w:before="0" w:after="0"/>
              <w:jc w:val="center"/>
              <w:rPr>
                <w:bCs/>
                <w:sz w:val="20"/>
                <w:szCs w:val="20"/>
              </w:rPr>
            </w:pPr>
            <w:r>
              <w:rPr>
                <w:bCs/>
                <w:sz w:val="20"/>
                <w:szCs w:val="20"/>
              </w:rPr>
              <w:t>2х6,5 км,</w:t>
            </w:r>
          </w:p>
          <w:p>
            <w:pPr>
              <w:pStyle w:val="Normal"/>
              <w:widowControl w:val="false"/>
              <w:suppressAutoHyphens w:val="false"/>
              <w:spacing w:before="0" w:after="0"/>
              <w:jc w:val="center"/>
              <w:rPr>
                <w:bCs/>
                <w:sz w:val="20"/>
                <w:szCs w:val="20"/>
              </w:rPr>
            </w:pPr>
            <w:r>
              <w:rPr>
                <w:bCs/>
                <w:sz w:val="20"/>
                <w:szCs w:val="20"/>
              </w:rPr>
              <w:t>тип линии электропередачи - воздушная линия электропередачи</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Городской округ город Калуга Калужской области, Дзержинский муниципальный округ Калужской области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right="11"/>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rPr>
              <w:t>Правила установления охранных зон объектов электросетевого хозяйства (утверждены постановлением Правительства РФ от 24.02.2009  № 160)</w:t>
            </w:r>
          </w:p>
        </w:tc>
      </w:tr>
      <w:tr>
        <w:trPr>
          <w:trHeight w:val="87"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газоснабжения</w:t>
            </w:r>
          </w:p>
        </w:tc>
      </w:tr>
      <w:tr>
        <w:trPr>
          <w:trHeight w:val="1213"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15</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pPr>
            <w:r>
              <w:rPr>
                <w:bCs/>
                <w:sz w:val="20"/>
                <w:szCs w:val="20"/>
              </w:rPr>
              <w:t>Газопровод межпоселковый к д. Николо-Лапиносово города Калуги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1,5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pPr>
            <w:r>
              <w:rPr>
                <w:bCs/>
                <w:sz w:val="20"/>
                <w:szCs w:val="20"/>
              </w:rPr>
              <w:t>Городской округ город Калуга Калужской области, д.</w:t>
            </w:r>
            <w:r>
              <w:rPr>
                <w:sz w:val="20"/>
                <w:szCs w:val="20"/>
              </w:rPr>
              <w:t xml:space="preserve"> Николо-Лапиносово</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 xml:space="preserve">Первая очередь </w:t>
            </w:r>
            <w:r>
              <w:rPr>
                <w:sz w:val="20"/>
                <w:szCs w:val="20"/>
              </w:rPr>
              <w:t>(2024 - 2031)</w:t>
            </w:r>
          </w:p>
        </w:tc>
        <w:tc>
          <w:tcPr>
            <w:tcW w:w="16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lang w:eastAsia="en-US"/>
              </w:rPr>
              <w:t xml:space="preserve">Размеры охранных зон и зон минимальных расстояний устанавливаются в соответствии с пунктом 7 Правил охраны газораспределительных сетей, утвержденных постановлением Правительства Российской Федерации от 20 ноября 2000 г. № 878 «Об утверждении Правил охраны газораспределительных сетей» (в ред. постановлений Правительства РФ от 22.12.2011, от 17.05.2016 </w:t>
            </w:r>
            <w:hyperlink r:id="rId20">
              <w:r>
                <w:rPr>
                  <w:color w:val="000000"/>
                  <w:sz w:val="20"/>
                  <w:szCs w:val="20"/>
                  <w:lang w:eastAsia="en-US"/>
                </w:rPr>
                <w:t>№ 444</w:t>
              </w:r>
            </w:hyperlink>
            <w:r>
              <w:rPr>
                <w:color w:val="000000"/>
                <w:sz w:val="20"/>
                <w:szCs w:val="20"/>
                <w:lang w:eastAsia="en-US"/>
              </w:rPr>
              <w:t>)</w:t>
            </w:r>
          </w:p>
        </w:tc>
      </w:tr>
      <w:tr>
        <w:trPr>
          <w:trHeight w:val="1185"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16</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pPr>
            <w:r>
              <w:rPr>
                <w:bCs/>
                <w:sz w:val="20"/>
                <w:szCs w:val="20"/>
              </w:rPr>
              <w:t>Межпоселковый и уличные газопроводы д. Орешково, д. Сокорево г. Калуга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5,5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pPr>
            <w:r>
              <w:rPr>
                <w:bCs/>
                <w:sz w:val="20"/>
                <w:szCs w:val="20"/>
              </w:rPr>
              <w:t>Городской округ город Калуга Калужской области, д.</w:t>
            </w:r>
            <w:r>
              <w:rPr>
                <w:sz w:val="20"/>
                <w:szCs w:val="20"/>
              </w:rPr>
              <w:t> Орешково, д. Сокорево</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 xml:space="preserve">Первая очередь </w:t>
            </w:r>
            <w:r>
              <w:rPr>
                <w:sz w:val="20"/>
                <w:szCs w:val="20"/>
              </w:rPr>
              <w:t>(2024 - 2031)</w:t>
            </w:r>
          </w:p>
        </w:tc>
        <w:tc>
          <w:tcPr>
            <w:tcW w:w="16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rPr/>
            </w:pPr>
            <w:r>
              <w:rPr/>
            </w:r>
          </w:p>
        </w:tc>
      </w:tr>
      <w:tr>
        <w:trPr>
          <w:trHeight w:val="1185"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17</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pPr>
            <w:r>
              <w:rPr>
                <w:bCs/>
                <w:sz w:val="20"/>
                <w:szCs w:val="20"/>
              </w:rPr>
              <w:t>Газопровод межпоселковый к д. Аргуново, с. Рожки, д. Новоселки г. Калуги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9,7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bCs/>
                <w:sz w:val="20"/>
                <w:szCs w:val="20"/>
              </w:rPr>
            </w:pPr>
            <w:r>
              <w:rPr>
                <w:bCs/>
                <w:sz w:val="20"/>
                <w:szCs w:val="20"/>
              </w:rPr>
              <w:t>Городской округ город Калуга Калужской области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 xml:space="preserve">Первая очередь </w:t>
            </w:r>
            <w:r>
              <w:rPr>
                <w:sz w:val="20"/>
                <w:szCs w:val="20"/>
              </w:rPr>
              <w:t>(2024 - 2031)</w:t>
            </w:r>
          </w:p>
        </w:tc>
        <w:tc>
          <w:tcPr>
            <w:tcW w:w="16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rPr/>
            </w:pPr>
            <w:r>
              <w:rPr/>
            </w:r>
          </w:p>
        </w:tc>
      </w:tr>
      <w:tr>
        <w:trPr>
          <w:trHeight w:val="1185"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18</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pPr>
            <w:r>
              <w:rPr>
                <w:bCs/>
                <w:sz w:val="20"/>
                <w:szCs w:val="20"/>
              </w:rPr>
              <w:t>Межпоселковый газопровод д. Лобаново г. Калуга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0,1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bCs/>
                <w:sz w:val="20"/>
                <w:szCs w:val="20"/>
              </w:rPr>
            </w:pPr>
            <w:r>
              <w:rPr>
                <w:bCs/>
                <w:sz w:val="20"/>
                <w:szCs w:val="20"/>
              </w:rPr>
              <w:t>Городской округ город Калуга Калужской области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Первая очередь, расчетный срок (2026 - 2041)</w:t>
            </w:r>
          </w:p>
        </w:tc>
        <w:tc>
          <w:tcPr>
            <w:tcW w:w="16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rPr/>
            </w:pPr>
            <w:r>
              <w:rPr/>
            </w:r>
          </w:p>
        </w:tc>
      </w:tr>
      <w:tr>
        <w:trPr>
          <w:trHeight w:val="1185"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19</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bCs/>
                <w:sz w:val="20"/>
                <w:szCs w:val="20"/>
              </w:rPr>
            </w:pPr>
            <w:r>
              <w:rPr>
                <w:bCs/>
                <w:sz w:val="20"/>
                <w:szCs w:val="20"/>
              </w:rPr>
              <w:t>Межпоселковый газопровод п. Зеленый г. Калуга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0,4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bCs/>
                <w:sz w:val="20"/>
                <w:szCs w:val="20"/>
              </w:rPr>
            </w:pPr>
            <w:r>
              <w:rPr>
                <w:bCs/>
                <w:sz w:val="20"/>
                <w:szCs w:val="20"/>
              </w:rPr>
              <w:t>Городской округ город Калуга Калужской области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right="19"/>
              <w:jc w:val="center"/>
              <w:rPr>
                <w:bCs/>
                <w:sz w:val="20"/>
                <w:szCs w:val="20"/>
              </w:rPr>
            </w:pPr>
            <w:r>
              <w:rPr>
                <w:bCs/>
                <w:sz w:val="20"/>
                <w:szCs w:val="20"/>
              </w:rPr>
              <w:t>Первая очередь, расчетный срок (2026 - 2041)</w:t>
            </w:r>
          </w:p>
        </w:tc>
        <w:tc>
          <w:tcPr>
            <w:tcW w:w="16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rPr/>
            </w:pPr>
            <w:r>
              <w:rPr/>
            </w:r>
          </w:p>
        </w:tc>
      </w:tr>
      <w:tr>
        <w:trPr>
          <w:trHeight w:val="287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20</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bCs/>
                <w:sz w:val="20"/>
                <w:szCs w:val="20"/>
              </w:rPr>
            </w:pPr>
            <w:r>
              <w:rPr>
                <w:bCs/>
                <w:sz w:val="20"/>
                <w:szCs w:val="20"/>
              </w:rPr>
              <w:t>Газопровод межпоселковый от газораспределительной сети ГРС «Калуга-1» до газораспределительной сети ГРС «С-з Неделинский» Калужской области»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14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bCs/>
                <w:sz w:val="20"/>
                <w:szCs w:val="20"/>
              </w:rPr>
            </w:pPr>
            <w:r>
              <w:rPr>
                <w:bCs/>
                <w:sz w:val="20"/>
                <w:szCs w:val="20"/>
              </w:rPr>
              <w:t>Городской округ город Калуга Калужской области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46" w:right="19"/>
              <w:jc w:val="center"/>
              <w:rPr>
                <w:bCs/>
                <w:sz w:val="20"/>
                <w:szCs w:val="20"/>
              </w:rPr>
            </w:pPr>
            <w:r>
              <w:rPr>
                <w:bCs/>
                <w:sz w:val="20"/>
                <w:szCs w:val="20"/>
              </w:rPr>
              <w:t>Первая очередь, расчетный срок (2026 - 2041)</w:t>
            </w:r>
          </w:p>
        </w:tc>
        <w:tc>
          <w:tcPr>
            <w:tcW w:w="16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color w:val="000000"/>
                <w:sz w:val="20"/>
                <w:szCs w:val="20"/>
                <w:lang w:eastAsia="en-US"/>
              </w:rPr>
              <w:t xml:space="preserve">Размеры охранных зон и зон минимальных расстояний устанавливаются в соответствии с пунктом 7 Правил охраны газораспределительных сетей, утвержденных постановлением Правительства Российской Федерации от 20 ноября 2000 г. № 878 «Об утверждении Правил охраны газораспределительных сетей» (в ред. постановлений Правительства РФ от 22.12.2011, от 17.05.2016 </w:t>
            </w:r>
            <w:hyperlink r:id="rId21">
              <w:r>
                <w:rPr>
                  <w:color w:val="000000"/>
                  <w:sz w:val="20"/>
                  <w:szCs w:val="20"/>
                  <w:lang w:eastAsia="en-US"/>
                </w:rPr>
                <w:t>№ 444</w:t>
              </w:r>
            </w:hyperlink>
            <w:r>
              <w:rPr>
                <w:color w:val="000000"/>
                <w:sz w:val="20"/>
                <w:szCs w:val="20"/>
                <w:lang w:eastAsia="en-US"/>
              </w:rPr>
              <w:t>)</w:t>
            </w:r>
          </w:p>
        </w:tc>
      </w:tr>
      <w:tr>
        <w:trPr>
          <w:trHeight w:val="287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21</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42"/>
              <w:jc w:val="center"/>
              <w:rPr>
                <w:bCs/>
                <w:sz w:val="20"/>
                <w:szCs w:val="20"/>
              </w:rPr>
            </w:pPr>
            <w:r>
              <w:rPr>
                <w:bCs/>
                <w:sz w:val="20"/>
                <w:szCs w:val="20"/>
              </w:rPr>
              <w:t>Организация газоснабжения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67"/>
              <w:jc w:val="center"/>
              <w:rPr>
                <w:bCs/>
                <w:sz w:val="20"/>
                <w:szCs w:val="20"/>
              </w:rPr>
            </w:pPr>
            <w:r>
              <w:rPr>
                <w:bCs/>
                <w:sz w:val="20"/>
                <w:szCs w:val="20"/>
              </w:rPr>
              <w:t>Газопровод к учреждению объединённого типа ФСИН России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Протяженность – 1 км,</w:t>
            </w:r>
          </w:p>
          <w:p>
            <w:pPr>
              <w:pStyle w:val="Normal"/>
              <w:widowControl w:val="false"/>
              <w:suppressAutoHyphens w:val="false"/>
              <w:spacing w:before="0" w:after="0"/>
              <w:jc w:val="center"/>
              <w:rPr>
                <w:bCs/>
                <w:sz w:val="20"/>
                <w:szCs w:val="20"/>
              </w:rPr>
            </w:pPr>
            <w:r>
              <w:rPr>
                <w:bCs/>
                <w:sz w:val="20"/>
                <w:szCs w:val="20"/>
              </w:rPr>
              <w:t>вид расположения трубопровода –</w:t>
            </w:r>
          </w:p>
          <w:p>
            <w:pPr>
              <w:pStyle w:val="Normal"/>
              <w:widowControl w:val="false"/>
              <w:suppressAutoHyphens w:val="false"/>
              <w:spacing w:before="0" w:after="0"/>
              <w:jc w:val="center"/>
              <w:rPr>
                <w:bCs/>
                <w:sz w:val="20"/>
                <w:szCs w:val="20"/>
              </w:rPr>
            </w:pPr>
            <w:r>
              <w:rPr>
                <w:bCs/>
                <w:sz w:val="20"/>
                <w:szCs w:val="20"/>
              </w:rPr>
              <w:t>подземный</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51"/>
              <w:jc w:val="center"/>
              <w:rPr>
                <w:bCs/>
                <w:sz w:val="20"/>
                <w:szCs w:val="20"/>
              </w:rPr>
            </w:pPr>
            <w:r>
              <w:rPr>
                <w:bCs/>
                <w:sz w:val="20"/>
                <w:szCs w:val="20"/>
              </w:rPr>
              <w:t>Городской округ город Калуга Калужской области, объект ФСИН России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46" w:right="19"/>
              <w:jc w:val="center"/>
              <w:rPr>
                <w:bCs/>
                <w:sz w:val="20"/>
                <w:szCs w:val="20"/>
              </w:rPr>
            </w:pPr>
            <w:r>
              <w:rPr>
                <w:bCs/>
                <w:sz w:val="20"/>
                <w:szCs w:val="20"/>
              </w:rPr>
              <w:t>Первая очередь, расчетный срок (2026 - 2041)</w:t>
            </w:r>
          </w:p>
        </w:tc>
        <w:tc>
          <w:tcPr>
            <w:tcW w:w="16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rPr/>
            </w:pPr>
            <w:r>
              <w:rPr/>
            </w:r>
          </w:p>
        </w:tc>
      </w:tr>
      <w:tr>
        <w:trPr>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водоснабжения</w:t>
            </w:r>
          </w:p>
        </w:tc>
      </w:tr>
      <w:tr>
        <w:trPr>
          <w:trHeight w:val="2070"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22</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Организация водоснабжения, водоотведения</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Проектирование и строительство Андреевского водозабора подземных вод городского округа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Мощность – 108,000 тыс. куб. м/сут.</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lineRule="auto" w:line="216" w:before="0" w:after="0"/>
              <w:jc w:val="center"/>
              <w:rPr>
                <w:bCs/>
                <w:sz w:val="20"/>
                <w:szCs w:val="20"/>
              </w:rPr>
            </w:pPr>
            <w:r>
              <w:rPr>
                <w:bCs/>
                <w:sz w:val="20"/>
                <w:szCs w:val="20"/>
              </w:rPr>
              <w:t>Городской округ город Калуга Калужской области, район д. Андреевское, Перемышльский муниципальный округ Калужской области</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 xml:space="preserve">Первая очередь </w:t>
            </w:r>
            <w:r>
              <w:rPr>
                <w:sz w:val="20"/>
                <w:szCs w:val="20"/>
              </w:rPr>
              <w:t>(2024 - 2031)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pacing w:val="2"/>
                <w:sz w:val="20"/>
                <w:szCs w:val="20"/>
                <w:highlight w:val="white"/>
              </w:rPr>
            </w:pPr>
            <w:r>
              <w:rPr>
                <w:bCs/>
                <w:spacing w:val="2"/>
                <w:sz w:val="20"/>
                <w:szCs w:val="20"/>
                <w:highlight w:val="white"/>
              </w:rPr>
              <w:t>Определяется проектом ЗСО объекта в соответствии с СанПиНом 2.1.4.1110-02</w:t>
            </w:r>
          </w:p>
        </w:tc>
      </w:tr>
      <w:tr>
        <w:trPr>
          <w:trHeight w:val="87"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особо охраняемых природных территорий регионального значения</w:t>
            </w:r>
          </w:p>
        </w:tc>
      </w:tr>
      <w:tr>
        <w:trPr>
          <w:trHeight w:val="872"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23</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Особо охраняемые природные территории</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«Долина Оки»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S – 146,8937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7" w:right="-120"/>
              <w:jc w:val="center"/>
              <w:rPr/>
            </w:pPr>
            <w:r>
              <w:rPr>
                <w:bCs/>
                <w:sz w:val="20"/>
                <w:szCs w:val="20"/>
              </w:rPr>
              <w:t>Городской округ город Калуга Калужской области, окрестности д. Андреевское</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0"/>
                <w:szCs w:val="20"/>
                <w:lang w:eastAsia="en-US"/>
              </w:rPr>
            </w:pPr>
            <w:r>
              <w:rPr>
                <w:color w:val="000000"/>
                <w:sz w:val="20"/>
                <w:szCs w:val="20"/>
                <w:lang w:eastAsia="en-US"/>
              </w:rPr>
              <w:t>Установление ЗОУИТ не требуется</w:t>
            </w:r>
          </w:p>
        </w:tc>
      </w:tr>
      <w:tr>
        <w:trPr>
          <w:trHeight w:val="842"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24</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Особо охраняемые природные территории</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«Пороги на Оке»</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S – 333,3129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7" w:right="-120"/>
              <w:jc w:val="center"/>
              <w:rPr/>
            </w:pPr>
            <w:r>
              <w:rPr>
                <w:bCs/>
                <w:sz w:val="20"/>
                <w:szCs w:val="20"/>
              </w:rPr>
              <w:t>Городской округ город Калуга Калужской области, вблизи д. Плетеневка</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0"/>
                <w:szCs w:val="20"/>
                <w:lang w:eastAsia="en-US"/>
              </w:rPr>
            </w:pPr>
            <w:r>
              <w:rPr>
                <w:color w:val="000000"/>
                <w:sz w:val="20"/>
                <w:szCs w:val="20"/>
                <w:lang w:eastAsia="en-US"/>
              </w:rPr>
              <w:t>Установление ЗОУИТ не требуется</w:t>
            </w:r>
          </w:p>
        </w:tc>
      </w:tr>
      <w:tr>
        <w:trPr>
          <w:trHeight w:val="842"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25</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Особо охраняемые природные территории</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«Источник на реке Вырка»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S – 0,86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7" w:right="-120"/>
              <w:jc w:val="center"/>
              <w:rPr/>
            </w:pPr>
            <w:r>
              <w:rPr>
                <w:bCs/>
                <w:sz w:val="20"/>
                <w:szCs w:val="20"/>
              </w:rPr>
              <w:t>Городской округ город Калуга Калужской области, вблизи д. Верхняя Вырка</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0"/>
                <w:szCs w:val="20"/>
                <w:lang w:eastAsia="en-US"/>
              </w:rPr>
            </w:pPr>
            <w:r>
              <w:rPr>
                <w:color w:val="000000"/>
                <w:sz w:val="20"/>
                <w:szCs w:val="20"/>
                <w:lang w:eastAsia="en-US"/>
              </w:rPr>
              <w:t>Установление ЗОУИТ не требуется</w:t>
            </w:r>
          </w:p>
        </w:tc>
      </w:tr>
      <w:tr>
        <w:trPr>
          <w:trHeight w:val="842"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26</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Особо охраняемые природные территории</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«Парк «Дубрава»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S – 91,2886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7" w:right="-120"/>
              <w:jc w:val="center"/>
              <w:rPr>
                <w:bCs/>
                <w:sz w:val="20"/>
                <w:szCs w:val="20"/>
              </w:rPr>
            </w:pPr>
            <w:r>
              <w:rPr>
                <w:bCs/>
                <w:sz w:val="20"/>
                <w:szCs w:val="20"/>
              </w:rPr>
              <w:t>Городской округ город Калуга Калужской области, г. Калуга, мкр. Дубрава</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0"/>
                <w:szCs w:val="20"/>
                <w:lang w:eastAsia="en-US"/>
              </w:rPr>
            </w:pPr>
            <w:r>
              <w:rPr>
                <w:color w:val="000000"/>
                <w:sz w:val="20"/>
                <w:szCs w:val="20"/>
                <w:lang w:eastAsia="en-US"/>
              </w:rPr>
              <w:t>Установление ЗОУИТ не требуется</w:t>
            </w:r>
          </w:p>
        </w:tc>
      </w:tr>
      <w:tr>
        <w:trPr>
          <w:trHeight w:val="87"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Инвестиционные объекты, площадки, особые экономические зоны, индустриальные парки</w:t>
            </w:r>
          </w:p>
        </w:tc>
      </w:tr>
      <w:tr>
        <w:trPr>
          <w:trHeight w:val="1814"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27</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Разработка региональных научно-технических и инновационных программ и проектов</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ИП «Грабцево»</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Общая площадь индустриального парка - 414 га. Выделено под коридоры коммуникаций – 118 га. Предоставлено инвесторам – 252 га. Свободно для размещения – 13,59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pPr>
            <w:r>
              <w:rPr>
                <w:bCs/>
                <w:sz w:val="20"/>
                <w:szCs w:val="20"/>
              </w:rPr>
              <w:t xml:space="preserve">Городской округ город Калуга Калужской области, </w:t>
            </w:r>
            <w:r>
              <w:rPr>
                <w:color w:val="000000"/>
                <w:sz w:val="22"/>
                <w:szCs w:val="22"/>
                <w:lang w:eastAsia="en-US"/>
              </w:rPr>
              <w:t>г. Калуга, ул. Автомобильная</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Могут быть установлены в зависимости от видов деятельности резидентов</w:t>
            </w:r>
          </w:p>
        </w:tc>
      </w:tr>
      <w:tr>
        <w:trPr>
          <w:trHeight w:val="1814"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28</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Разработка региональных научно-технических и инновационных программ и проектов</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ИП «Калуга Юг»</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Общая площадь индустриального парка – 115 га.</w:t>
            </w:r>
          </w:p>
          <w:p>
            <w:pPr>
              <w:pStyle w:val="Normal"/>
              <w:widowControl w:val="false"/>
              <w:suppressAutoHyphens w:val="false"/>
              <w:spacing w:before="0" w:after="0"/>
              <w:jc w:val="center"/>
              <w:rPr>
                <w:sz w:val="20"/>
                <w:szCs w:val="20"/>
              </w:rPr>
            </w:pPr>
            <w:r>
              <w:rPr>
                <w:color w:val="000000"/>
                <w:sz w:val="20"/>
                <w:szCs w:val="20"/>
                <w:lang w:eastAsia="en-US"/>
              </w:rPr>
              <w:t>Выделено под коридоры коммуникаций –</w:t>
            </w:r>
          </w:p>
          <w:p>
            <w:pPr>
              <w:pStyle w:val="Normal"/>
              <w:widowControl w:val="false"/>
              <w:suppressAutoHyphens w:val="false"/>
              <w:spacing w:before="0" w:after="0"/>
              <w:jc w:val="center"/>
              <w:rPr>
                <w:sz w:val="20"/>
                <w:szCs w:val="20"/>
              </w:rPr>
            </w:pPr>
            <w:r>
              <w:rPr>
                <w:color w:val="000000"/>
                <w:sz w:val="20"/>
                <w:szCs w:val="20"/>
                <w:lang w:eastAsia="en-US"/>
              </w:rPr>
              <w:t>25 га.</w:t>
            </w:r>
          </w:p>
          <w:p>
            <w:pPr>
              <w:pStyle w:val="Normal"/>
              <w:widowControl w:val="false"/>
              <w:suppressAutoHyphens w:val="false"/>
              <w:spacing w:before="0" w:after="0"/>
              <w:jc w:val="center"/>
              <w:rPr>
                <w:sz w:val="20"/>
                <w:szCs w:val="20"/>
              </w:rPr>
            </w:pPr>
            <w:r>
              <w:rPr>
                <w:color w:val="000000"/>
                <w:sz w:val="20"/>
                <w:szCs w:val="20"/>
                <w:lang w:eastAsia="en-US"/>
              </w:rPr>
              <w:t>Предоставлено инвесторам – 90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8" w:right="-119"/>
              <w:jc w:val="center"/>
              <w:rPr>
                <w:bCs/>
                <w:sz w:val="20"/>
                <w:szCs w:val="20"/>
              </w:rPr>
            </w:pPr>
            <w:r>
              <w:rPr>
                <w:bCs/>
                <w:sz w:val="20"/>
                <w:szCs w:val="20"/>
              </w:rPr>
              <w:t>Городской округ город Калуга Калужской области, г. Калуга, Тульское шоссе</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Могут быть установлены в зависимости от видов деятельности резидентов</w:t>
            </w:r>
          </w:p>
        </w:tc>
      </w:tr>
      <w:tr>
        <w:trPr>
          <w:trHeight w:val="1814"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29</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Разработка региональных научно-технических и инновационных программ и проектов</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ИП «Росва»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Общая площадь индустриального парка – 748 га. Выделено под коридоры коммуникаций – 281 га. Предоставлено инвесторам – 324 га. Свободно для размещения инвесторов – 76,7 га.</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8" w:right="-119"/>
              <w:jc w:val="center"/>
              <w:rPr>
                <w:bCs/>
                <w:sz w:val="20"/>
                <w:szCs w:val="20"/>
              </w:rPr>
            </w:pPr>
            <w:r>
              <w:rPr>
                <w:bCs/>
                <w:sz w:val="20"/>
                <w:szCs w:val="20"/>
              </w:rPr>
              <w:t>Городской округ город Калуга Калужской области, г. Калуга, с. Росва</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color w:val="000000"/>
                <w:sz w:val="20"/>
                <w:szCs w:val="20"/>
                <w:lang w:eastAsia="en-US"/>
              </w:rPr>
              <w:t>Могут быть установлены в зависимости от видов деятельности резидентов</w:t>
            </w:r>
          </w:p>
        </w:tc>
      </w:tr>
      <w:tr>
        <w:trPr>
          <w:trHeight w:val="123"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в области обращения с отходами</w:t>
            </w:r>
          </w:p>
        </w:tc>
      </w:tr>
      <w:tr>
        <w:trPr>
          <w:trHeight w:val="1191"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30</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Объект по обработке, утилизации, обезвреживанию отходов</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Объект производства RDF-топлива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1"/>
              <w:widowControl w:val="false"/>
              <w:suppressAutoHyphens w:val="false"/>
              <w:spacing w:before="0" w:after="0"/>
              <w:jc w:val="center"/>
              <w:rPr>
                <w:bCs/>
                <w:color w:val="auto"/>
                <w:sz w:val="20"/>
                <w:szCs w:val="20"/>
                <w:lang w:eastAsia="ru-RU"/>
              </w:rPr>
            </w:pPr>
            <w:r>
              <w:rPr>
                <w:bCs/>
                <w:color w:val="auto"/>
                <w:sz w:val="20"/>
                <w:szCs w:val="20"/>
                <w:lang w:eastAsia="ru-RU"/>
              </w:rPr>
              <w:t>Объект утилизации ООО «КЗПАТ» (производство альтернативного топлива из твердых коммунальных отходов),</w:t>
            </w:r>
          </w:p>
          <w:p>
            <w:pPr>
              <w:pStyle w:val="Default1"/>
              <w:widowControl w:val="false"/>
              <w:suppressAutoHyphens w:val="false"/>
              <w:spacing w:before="0" w:after="0"/>
              <w:jc w:val="center"/>
              <w:rPr>
                <w:bCs/>
                <w:color w:val="auto"/>
                <w:sz w:val="20"/>
                <w:szCs w:val="20"/>
                <w:lang w:eastAsia="ru-RU"/>
              </w:rPr>
            </w:pPr>
            <w:r>
              <w:rPr>
                <w:bCs/>
                <w:color w:val="auto"/>
                <w:sz w:val="20"/>
                <w:szCs w:val="20"/>
                <w:lang w:eastAsia="ru-RU"/>
              </w:rPr>
              <w:t>Проектная мощность 124 тыс. тонн в год</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8" w:right="-119"/>
              <w:jc w:val="center"/>
              <w:rPr>
                <w:bCs/>
                <w:sz w:val="20"/>
                <w:szCs w:val="20"/>
              </w:rPr>
            </w:pPr>
            <w:r>
              <w:rPr>
                <w:bCs/>
                <w:sz w:val="20"/>
                <w:szCs w:val="20"/>
              </w:rPr>
              <w:t>Городской округ город Калуга Калужской области, г. Калуга ул. Городенская, зд. 27а</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sz w:val="20"/>
                <w:szCs w:val="20"/>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sz w:val="20"/>
                <w:szCs w:val="20"/>
              </w:rPr>
              <w:t>Определяется проектом</w:t>
            </w:r>
          </w:p>
        </w:tc>
      </w:tr>
      <w:tr>
        <w:trPr>
          <w:trHeight w:val="76" w:hRule="atLeast"/>
          <w:cantSplit w:val="true"/>
        </w:trPr>
        <w:tc>
          <w:tcPr>
            <w:tcW w:w="11021"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b/>
                <w:color w:val="000000"/>
                <w:sz w:val="22"/>
                <w:szCs w:val="22"/>
                <w:lang w:eastAsia="en-US"/>
              </w:rPr>
            </w:pPr>
            <w:r>
              <w:rPr>
                <w:b/>
                <w:color w:val="000000"/>
                <w:sz w:val="20"/>
                <w:szCs w:val="20"/>
                <w:lang w:eastAsia="en-US"/>
              </w:rPr>
              <w:t>Объекты регионального значения, учтенные на основании региональных и инвестиционных программ</w:t>
            </w:r>
          </w:p>
        </w:tc>
      </w:tr>
      <w:tr>
        <w:trPr>
          <w:trHeight w:val="1191"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31</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Объект воздушного транспорта</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Посадочная площадка</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1"/>
              <w:widowControl w:val="false"/>
              <w:suppressAutoHyphens w:val="false"/>
              <w:spacing w:before="0" w:after="0"/>
              <w:jc w:val="center"/>
              <w:rPr>
                <w:bCs/>
                <w:color w:val="auto"/>
                <w:sz w:val="20"/>
                <w:szCs w:val="20"/>
                <w:lang w:eastAsia="ru-RU"/>
              </w:rPr>
            </w:pPr>
            <w:r>
              <w:rPr>
                <w:bCs/>
                <w:color w:val="auto"/>
                <w:sz w:val="20"/>
                <w:szCs w:val="20"/>
                <w:lang w:eastAsia="ru-RU"/>
              </w:rPr>
              <w:t>Обеспечение приема, выпуска, стоянки, обслуживания и хранения беспилотных авиационных систем и размещения наземного оборудования</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8" w:right="-119"/>
              <w:jc w:val="center"/>
              <w:rPr>
                <w:bCs/>
                <w:sz w:val="20"/>
                <w:szCs w:val="20"/>
              </w:rPr>
            </w:pPr>
            <w:r>
              <w:rPr>
                <w:bCs/>
                <w:sz w:val="20"/>
                <w:szCs w:val="20"/>
              </w:rPr>
              <w:t>Городской округ город Калуга Калужской области, район д. Верхняя Вырка</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2"/>
                <w:szCs w:val="22"/>
                <w:lang w:eastAsia="en-US"/>
              </w:rPr>
            </w:pPr>
            <w:r>
              <w:rPr>
                <w:color w:val="000000"/>
                <w:sz w:val="22"/>
                <w:szCs w:val="22"/>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sz w:val="20"/>
                <w:szCs w:val="20"/>
              </w:rPr>
            </w:pPr>
            <w:r>
              <w:rPr>
                <w:sz w:val="20"/>
                <w:szCs w:val="20"/>
              </w:rPr>
              <w:t>Определяется проектом</w:t>
            </w:r>
          </w:p>
        </w:tc>
      </w:tr>
      <w:tr>
        <w:trPr>
          <w:trHeight w:val="1191" w:hRule="atLeast"/>
          <w:cantSplit w:val="true"/>
        </w:trPr>
        <w:tc>
          <w:tcPr>
            <w:tcW w:w="5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overflowPunct w:val="false"/>
              <w:bidi w:val="0"/>
              <w:spacing w:before="0" w:after="0"/>
              <w:ind w:hanging="0" w:left="0" w:right="-113"/>
              <w:jc w:val="left"/>
              <w:rPr>
                <w:color w:val="000000"/>
                <w:sz w:val="22"/>
                <w:szCs w:val="22"/>
                <w:lang w:eastAsia="en-US"/>
              </w:rPr>
            </w:pPr>
            <w:r>
              <w:rPr>
                <w:color w:val="000000"/>
                <w:sz w:val="20"/>
                <w:szCs w:val="20"/>
                <w:lang w:eastAsia="en-US"/>
              </w:rPr>
              <w:t>32</w:t>
            </w:r>
          </w:p>
        </w:tc>
        <w:tc>
          <w:tcPr>
            <w:tcW w:w="1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Административное здание</w:t>
            </w:r>
          </w:p>
        </w:tc>
        <w:tc>
          <w:tcPr>
            <w:tcW w:w="1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bCs/>
                <w:sz w:val="20"/>
                <w:szCs w:val="20"/>
              </w:rPr>
            </w:pPr>
            <w:r>
              <w:rPr>
                <w:bCs/>
                <w:sz w:val="20"/>
                <w:szCs w:val="20"/>
              </w:rPr>
              <w:t>Здание управления Минюста России по Калужской области</w:t>
            </w:r>
          </w:p>
        </w:tc>
        <w:tc>
          <w:tcPr>
            <w:tcW w:w="2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Default1"/>
              <w:widowControl w:val="false"/>
              <w:suppressAutoHyphens w:val="false"/>
              <w:spacing w:before="0" w:after="0"/>
              <w:jc w:val="center"/>
              <w:rPr>
                <w:bCs/>
                <w:color w:val="auto"/>
                <w:sz w:val="20"/>
                <w:szCs w:val="20"/>
                <w:lang w:eastAsia="ru-RU"/>
              </w:rPr>
            </w:pPr>
            <w:r>
              <w:rPr>
                <w:bCs/>
                <w:color w:val="auto"/>
                <w:sz w:val="20"/>
                <w:szCs w:val="20"/>
                <w:lang w:eastAsia="ru-RU"/>
              </w:rPr>
              <w:t>Административное, отдельно стоящее здание для размещения территориального управления Минюста России с необходимыми служебными помещениями</w:t>
            </w:r>
          </w:p>
        </w:tc>
        <w:tc>
          <w:tcPr>
            <w:tcW w:w="12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hanging="0" w:left="-108" w:right="-119"/>
              <w:jc w:val="center"/>
              <w:rPr>
                <w:bCs/>
                <w:sz w:val="20"/>
                <w:szCs w:val="20"/>
              </w:rPr>
            </w:pPr>
            <w:r>
              <w:rPr>
                <w:bCs/>
                <w:sz w:val="20"/>
                <w:szCs w:val="20"/>
              </w:rPr>
              <w:t>Городской округ город Калуга Калужской области, г. Калуга, ул. Фомушина, зем. уч. 40:26:000384:12388</w:t>
            </w:r>
          </w:p>
        </w:tc>
        <w:tc>
          <w:tcPr>
            <w:tcW w:w="1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2"/>
                <w:szCs w:val="22"/>
                <w:lang w:eastAsia="en-US"/>
              </w:rPr>
            </w:pPr>
            <w:r>
              <w:rPr>
                <w:color w:val="000000"/>
                <w:sz w:val="22"/>
                <w:szCs w:val="22"/>
                <w:lang w:eastAsia="en-US"/>
              </w:rPr>
              <w:t>Первая очередь (2024-2031)</w:t>
            </w:r>
          </w:p>
        </w:tc>
        <w:tc>
          <w:tcPr>
            <w:tcW w:w="1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jc w:val="center"/>
              <w:rPr>
                <w:color w:val="000000"/>
                <w:sz w:val="20"/>
                <w:szCs w:val="20"/>
                <w:lang w:eastAsia="en-US"/>
              </w:rPr>
            </w:pPr>
            <w:r>
              <w:rPr>
                <w:color w:val="000000"/>
                <w:sz w:val="20"/>
                <w:szCs w:val="20"/>
                <w:lang w:eastAsia="en-US"/>
              </w:rPr>
              <w:t>Установление ЗОУИТ не требуется</w:t>
            </w:r>
          </w:p>
        </w:tc>
      </w:tr>
    </w:tbl>
    <w:p>
      <w:pPr>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1418" w:right="851" w:gutter="0" w:header="227" w:top="851" w:footer="340" w:bottom="851"/>
          <w:pgNumType w:fmt="decimal"/>
          <w:formProt w:val="false"/>
          <w:textDirection w:val="lrTb"/>
          <w:docGrid w:type="default" w:linePitch="360" w:charSpace="0"/>
        </w:sectPr>
      </w:pPr>
    </w:p>
    <w:p>
      <w:pPr>
        <w:pStyle w:val="Heading2"/>
        <w:keepLines w:val="false"/>
        <w:widowControl/>
        <w:numPr>
          <w:ilvl w:val="0"/>
          <w:numId w:val="1"/>
        </w:numPr>
        <w:tabs>
          <w:tab w:val="clear" w:pos="708"/>
          <w:tab w:val="left" w:pos="1134" w:leader="none"/>
          <w:tab w:val="left" w:pos="1276" w:leader="none"/>
        </w:tabs>
        <w:spacing w:before="0" w:after="0"/>
        <w:ind w:hanging="576" w:left="576" w:right="-142"/>
        <w:jc w:val="both"/>
        <w:rPr>
          <w:rFonts w:ascii="Times New Roman" w:hAnsi="Times New Roman" w:cs="Times New Roman"/>
          <w:color w:val="000000"/>
          <w:spacing w:val="0"/>
          <w:kern w:val="0"/>
          <w:lang w:val="ru-RU"/>
        </w:rPr>
      </w:pPr>
      <w:bookmarkStart w:id="27" w:name="_Toc152766181"/>
      <w:r>
        <w:rPr>
          <w:rFonts w:cs="Times New Roman" w:ascii="Times New Roman" w:hAnsi="Times New Roman"/>
          <w:color w:val="000000"/>
          <w:spacing w:val="0"/>
          <w:kern w:val="0"/>
          <w:lang w:val="ru-RU"/>
        </w:rPr>
        <w:t>Оценка возможного влияния планируемых для размещения объектов местного значения поселения на комплексное развитие этих территорий</w:t>
      </w:r>
      <w:bookmarkEnd w:id="27"/>
    </w:p>
    <w:p>
      <w:pPr>
        <w:pStyle w:val="Normal"/>
        <w:spacing w:before="0" w:after="0"/>
        <w:ind w:firstLine="709" w:right="-142"/>
        <w:jc w:val="both"/>
        <w:rPr>
          <w:color w:val="000000"/>
          <w:sz w:val="23"/>
          <w:szCs w:val="23"/>
        </w:rPr>
      </w:pPr>
      <w:r>
        <w:rPr>
          <w:color w:val="000000"/>
          <w:sz w:val="23"/>
          <w:szCs w:val="23"/>
        </w:rPr>
        <w:t>Возможный эффект влияния планируемых для размещения объектов местного значения городского округа на комплексное развитие его территории может быть прямой и косвенный. Прямой эффект проявляется через повышение степени обоснованности, сокращение сроков осуществления и материальных затрат последующих управленческих решений в области градостроительной деятельности и в других видах деятельности экономической, социальной и экологической сфер муниципального управления.</w:t>
      </w:r>
    </w:p>
    <w:p>
      <w:pPr>
        <w:pStyle w:val="Normal"/>
        <w:spacing w:before="0" w:after="0"/>
        <w:ind w:firstLine="709" w:right="-142"/>
        <w:jc w:val="both"/>
        <w:rPr>
          <w:color w:val="000000"/>
          <w:sz w:val="23"/>
          <w:szCs w:val="23"/>
        </w:rPr>
      </w:pPr>
      <w:r>
        <w:rPr>
          <w:color w:val="000000"/>
          <w:sz w:val="23"/>
          <w:szCs w:val="23"/>
        </w:rPr>
        <w:t>Прямой эффект от реализации Генерального плана связан с принципами территориального планирования:</w:t>
      </w:r>
    </w:p>
    <w:p>
      <w:pPr>
        <w:pStyle w:val="Normal"/>
        <w:spacing w:before="0" w:after="0"/>
        <w:ind w:firstLine="709" w:right="-142"/>
        <w:jc w:val="both"/>
        <w:rPr>
          <w:color w:val="000000"/>
          <w:sz w:val="23"/>
          <w:szCs w:val="23"/>
        </w:rPr>
      </w:pPr>
      <w:r>
        <w:rPr>
          <w:color w:val="000000"/>
          <w:sz w:val="23"/>
          <w:szCs w:val="23"/>
        </w:rPr>
        <w:t>- обеспечение устойчивого развития территории (во всех его аспектах);</w:t>
      </w:r>
    </w:p>
    <w:p>
      <w:pPr>
        <w:pStyle w:val="Normal"/>
        <w:spacing w:before="0" w:after="0"/>
        <w:ind w:firstLine="709" w:right="-142"/>
        <w:jc w:val="both"/>
        <w:rPr>
          <w:color w:val="000000"/>
          <w:sz w:val="23"/>
          <w:szCs w:val="23"/>
        </w:rPr>
      </w:pPr>
      <w:r>
        <w:rPr>
          <w:color w:val="000000"/>
          <w:sz w:val="23"/>
          <w:szCs w:val="23"/>
        </w:rPr>
        <w:t>- обеспечение сбалансированного учета экологических, экономических, социальных и иных факторов;</w:t>
      </w:r>
    </w:p>
    <w:p>
      <w:pPr>
        <w:pStyle w:val="Normal"/>
        <w:spacing w:before="0" w:after="0"/>
        <w:ind w:firstLine="709" w:right="-142"/>
        <w:jc w:val="both"/>
        <w:rPr>
          <w:color w:val="000000"/>
          <w:sz w:val="23"/>
          <w:szCs w:val="23"/>
        </w:rPr>
      </w:pPr>
      <w:r>
        <w:rPr>
          <w:color w:val="000000"/>
          <w:sz w:val="23"/>
          <w:szCs w:val="23"/>
        </w:rPr>
        <w:t>- учет других требований, закрепленных в законодательстве.</w:t>
      </w:r>
    </w:p>
    <w:p>
      <w:pPr>
        <w:pStyle w:val="Normal"/>
        <w:spacing w:before="0" w:after="0"/>
        <w:ind w:firstLine="709" w:right="-142"/>
        <w:jc w:val="both"/>
        <w:rPr>
          <w:color w:val="000000"/>
          <w:sz w:val="23"/>
          <w:szCs w:val="23"/>
        </w:rPr>
      </w:pPr>
      <w:r>
        <w:rPr>
          <w:color w:val="000000"/>
          <w:sz w:val="23"/>
          <w:szCs w:val="23"/>
        </w:rPr>
        <w:t>Кроме того, эффективность территориального планирования вытекает из определения его назначения (ГрК РФ, часть 1 статья 9):</w:t>
      </w:r>
    </w:p>
    <w:p>
      <w:pPr>
        <w:pStyle w:val="Normal"/>
        <w:spacing w:before="0" w:after="0"/>
        <w:ind w:firstLine="709" w:right="-142"/>
        <w:jc w:val="both"/>
        <w:rPr>
          <w:color w:val="000000"/>
          <w:sz w:val="23"/>
          <w:szCs w:val="23"/>
        </w:rPr>
      </w:pPr>
      <w:r>
        <w:rPr>
          <w:color w:val="000000"/>
          <w:sz w:val="23"/>
          <w:szCs w:val="23"/>
        </w:rPr>
        <w:t>- развитие инженерной, транспортной, социальной инфраструктур;</w:t>
      </w:r>
    </w:p>
    <w:p>
      <w:pPr>
        <w:pStyle w:val="Normal"/>
        <w:spacing w:before="0" w:after="0"/>
        <w:ind w:firstLine="709" w:right="-142"/>
        <w:jc w:val="both"/>
        <w:rPr>
          <w:color w:val="000000"/>
          <w:sz w:val="23"/>
          <w:szCs w:val="23"/>
        </w:rPr>
      </w:pPr>
      <w:r>
        <w:rPr>
          <w:color w:val="000000"/>
          <w:sz w:val="23"/>
          <w:szCs w:val="23"/>
        </w:rPr>
        <w:t>- учет интересов граждан, их объединений, муниципальных образований, субъектов Российской Федерации, Российской Федерации.</w:t>
      </w:r>
    </w:p>
    <w:p>
      <w:pPr>
        <w:pStyle w:val="Normal"/>
        <w:spacing w:before="0" w:after="0"/>
        <w:ind w:firstLine="709" w:right="-142"/>
        <w:jc w:val="both"/>
        <w:rPr>
          <w:color w:val="000000"/>
          <w:sz w:val="23"/>
          <w:szCs w:val="23"/>
        </w:rPr>
      </w:pPr>
      <w:r>
        <w:rPr>
          <w:color w:val="000000"/>
          <w:sz w:val="23"/>
          <w:szCs w:val="23"/>
        </w:rPr>
        <w:t>Основные виды прямого эффекта от реализации мероприятий по территориальному планированию представлены в таблице 7.1.</w:t>
      </w:r>
    </w:p>
    <w:p>
      <w:pPr>
        <w:pStyle w:val="Normal"/>
        <w:jc w:val="right"/>
        <w:rPr>
          <w:color w:val="000000"/>
        </w:rPr>
      </w:pPr>
      <w:r>
        <w:rPr>
          <w:color w:val="000000"/>
        </w:rPr>
        <w:t>Таблица 7.1.</w:t>
      </w:r>
    </w:p>
    <w:p>
      <w:pPr>
        <w:pStyle w:val="Style56"/>
        <w:spacing w:before="0" w:after="0"/>
        <w:jc w:val="center"/>
        <w:rPr>
          <w:color w:val="000000"/>
        </w:rPr>
      </w:pPr>
      <w:r>
        <w:rPr>
          <w:color w:val="000000"/>
        </w:rPr>
        <w:t xml:space="preserve">Виды прямого эффекта от реализации мероприятий </w:t>
      </w:r>
    </w:p>
    <w:p>
      <w:pPr>
        <w:pStyle w:val="Style56"/>
        <w:spacing w:before="0" w:after="0"/>
        <w:jc w:val="center"/>
        <w:rPr>
          <w:color w:val="000000"/>
        </w:rPr>
      </w:pPr>
      <w:r>
        <w:rPr>
          <w:color w:val="000000"/>
        </w:rPr>
        <w:t>по территориальному планированию Генерального плана</w:t>
      </w:r>
    </w:p>
    <w:tbl>
      <w:tblPr>
        <w:tblW w:w="11057" w:type="dxa"/>
        <w:jc w:val="center"/>
        <w:tblInd w:w="0" w:type="dxa"/>
        <w:tblLayout w:type="fixed"/>
        <w:tblCellMar>
          <w:top w:w="0" w:type="dxa"/>
          <w:left w:w="65" w:type="dxa"/>
          <w:bottom w:w="0" w:type="dxa"/>
          <w:right w:w="70" w:type="dxa"/>
        </w:tblCellMar>
        <w:tblLook w:firstRow="0" w:noVBand="0" w:lastRow="0" w:firstColumn="0" w:lastColumn="0" w:noHBand="0" w:val="0000"/>
      </w:tblPr>
      <w:tblGrid>
        <w:gridCol w:w="565"/>
        <w:gridCol w:w="2124"/>
        <w:gridCol w:w="2782"/>
        <w:gridCol w:w="2793"/>
        <w:gridCol w:w="2793"/>
      </w:tblGrid>
      <w:tr>
        <w:trPr>
          <w:tblHeader w:val="true"/>
          <w:trHeight w:val="360" w:hRule="atLeast"/>
          <w:cantSplit w:val="true"/>
        </w:trPr>
        <w:tc>
          <w:tcPr>
            <w:tcW w:w="565" w:type="dxa"/>
            <w:vMerge w:val="restart"/>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ind w:hanging="0" w:right="71"/>
              <w:jc w:val="center"/>
              <w:rPr>
                <w:b/>
                <w:color w:val="000000"/>
                <w:sz w:val="22"/>
                <w:szCs w:val="22"/>
              </w:rPr>
            </w:pPr>
            <w:r>
              <w:rPr>
                <w:b/>
                <w:color w:val="000000"/>
                <w:sz w:val="22"/>
                <w:szCs w:val="22"/>
              </w:rPr>
              <w:t>№</w:t>
            </w:r>
            <w:r>
              <w:rPr>
                <w:b/>
                <w:color w:val="000000"/>
                <w:sz w:val="22"/>
                <w:szCs w:val="22"/>
              </w:rPr>
              <w:br/>
              <w:t>п/п</w:t>
            </w:r>
          </w:p>
        </w:tc>
        <w:tc>
          <w:tcPr>
            <w:tcW w:w="2124" w:type="dxa"/>
            <w:vMerge w:val="restart"/>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ind w:firstLine="99"/>
              <w:jc w:val="center"/>
              <w:rPr>
                <w:b/>
                <w:color w:val="000000"/>
                <w:sz w:val="22"/>
                <w:szCs w:val="22"/>
              </w:rPr>
            </w:pPr>
            <w:r>
              <w:rPr>
                <w:b/>
                <w:color w:val="000000"/>
                <w:sz w:val="22"/>
                <w:szCs w:val="22"/>
              </w:rPr>
              <w:t xml:space="preserve">Мероприятия по </w:t>
              <w:br/>
              <w:t>территориальному</w:t>
              <w:br/>
              <w:t>планированию</w:t>
            </w:r>
          </w:p>
        </w:tc>
        <w:tc>
          <w:tcPr>
            <w:tcW w:w="8368" w:type="dxa"/>
            <w:gridSpan w:val="3"/>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ind w:firstLine="44"/>
              <w:jc w:val="center"/>
              <w:rPr>
                <w:b/>
                <w:color w:val="000000"/>
                <w:sz w:val="22"/>
                <w:szCs w:val="22"/>
              </w:rPr>
            </w:pPr>
            <w:r>
              <w:rPr>
                <w:b/>
                <w:color w:val="000000"/>
                <w:sz w:val="22"/>
                <w:szCs w:val="22"/>
              </w:rPr>
              <w:t>Виды эффекта в основных сферах муниципальной деятельности</w:t>
            </w:r>
          </w:p>
        </w:tc>
      </w:tr>
      <w:tr>
        <w:trPr>
          <w:tblHeader w:val="true"/>
          <w:trHeight w:val="360" w:hRule="atLeast"/>
          <w:cantSplit w:val="true"/>
        </w:trPr>
        <w:tc>
          <w:tcPr>
            <w:tcW w:w="565" w:type="dxa"/>
            <w:vMerge w:val="continue"/>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c>
          <w:tcPr>
            <w:tcW w:w="2124" w:type="dxa"/>
            <w:vMerge w:val="continue"/>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rPr/>
            </w:pPr>
            <w:r>
              <w:rPr/>
            </w:r>
          </w:p>
        </w:tc>
        <w:tc>
          <w:tcPr>
            <w:tcW w:w="278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ind w:firstLine="44"/>
              <w:jc w:val="center"/>
              <w:rPr>
                <w:b/>
                <w:color w:val="000000"/>
                <w:sz w:val="22"/>
                <w:szCs w:val="22"/>
              </w:rPr>
            </w:pPr>
            <w:r>
              <w:rPr>
                <w:b/>
                <w:color w:val="000000"/>
                <w:sz w:val="22"/>
                <w:szCs w:val="22"/>
              </w:rPr>
              <w:t>экономическая сфера</w:t>
            </w:r>
          </w:p>
        </w:tc>
        <w:tc>
          <w:tcPr>
            <w:tcW w:w="279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ind w:firstLine="44"/>
              <w:jc w:val="center"/>
              <w:rPr>
                <w:b/>
                <w:color w:val="000000"/>
                <w:sz w:val="22"/>
                <w:szCs w:val="22"/>
              </w:rPr>
            </w:pPr>
            <w:r>
              <w:rPr>
                <w:b/>
                <w:color w:val="000000"/>
                <w:sz w:val="22"/>
                <w:szCs w:val="22"/>
              </w:rPr>
              <w:t xml:space="preserve">социальная    </w:t>
              <w:br/>
              <w:t>сфера</w:t>
            </w:r>
          </w:p>
        </w:tc>
        <w:tc>
          <w:tcPr>
            <w:tcW w:w="279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100" w:after="100"/>
              <w:ind w:firstLine="44"/>
              <w:jc w:val="center"/>
              <w:rPr>
                <w:b/>
                <w:color w:val="000000"/>
                <w:sz w:val="22"/>
                <w:szCs w:val="22"/>
              </w:rPr>
            </w:pPr>
            <w:r>
              <w:rPr>
                <w:b/>
                <w:color w:val="000000"/>
                <w:sz w:val="22"/>
                <w:szCs w:val="22"/>
              </w:rPr>
              <w:t>экологическая сфера</w:t>
            </w:r>
          </w:p>
        </w:tc>
      </w:tr>
      <w:tr>
        <w:trPr>
          <w:trHeight w:val="1200"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72" w:right="71"/>
              <w:jc w:val="center"/>
              <w:rPr>
                <w:color w:val="000000"/>
                <w:sz w:val="20"/>
                <w:szCs w:val="20"/>
              </w:rPr>
            </w:pPr>
            <w:r>
              <w:rPr>
                <w:color w:val="000000"/>
                <w:sz w:val="20"/>
                <w:szCs w:val="20"/>
              </w:rPr>
              <w:t>1</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99"/>
              <w:jc w:val="center"/>
              <w:rPr>
                <w:color w:val="000000"/>
                <w:sz w:val="20"/>
                <w:szCs w:val="20"/>
              </w:rPr>
            </w:pPr>
            <w:r>
              <w:rPr>
                <w:color w:val="000000"/>
                <w:sz w:val="20"/>
                <w:szCs w:val="20"/>
              </w:rPr>
              <w:t>Установление   функциональных зон</w:t>
            </w:r>
          </w:p>
        </w:tc>
        <w:tc>
          <w:tcPr>
            <w:tcW w:w="2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Повышение рентной отдачи от территории за счет комплексного использования ее потенциала и регулирования ее целевого использования</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 xml:space="preserve">Создание территориальных условий для организации      </w:t>
              <w:br/>
              <w:t>благоприятных условий всех сфер жизнедеятельности</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Обеспечение экологической устойчивости территории, охраны и рационального использования природных ресурсов</w:t>
            </w:r>
          </w:p>
        </w:tc>
      </w:tr>
      <w:tr>
        <w:trPr>
          <w:trHeight w:val="1265"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72" w:right="71"/>
              <w:jc w:val="center"/>
              <w:rPr>
                <w:color w:val="000000"/>
                <w:sz w:val="20"/>
                <w:szCs w:val="20"/>
              </w:rPr>
            </w:pPr>
            <w:r>
              <w:rPr>
                <w:color w:val="000000"/>
                <w:sz w:val="20"/>
                <w:szCs w:val="20"/>
              </w:rPr>
              <w:t>2</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99"/>
              <w:jc w:val="center"/>
              <w:rPr>
                <w:color w:val="000000"/>
                <w:sz w:val="20"/>
                <w:szCs w:val="20"/>
              </w:rPr>
            </w:pPr>
            <w:r>
              <w:rPr>
                <w:color w:val="000000"/>
                <w:sz w:val="20"/>
                <w:szCs w:val="20"/>
              </w:rPr>
              <w:t>Установление мест планируемого размещения объектов капитального строительства местного значения</w:t>
            </w:r>
          </w:p>
        </w:tc>
        <w:tc>
          <w:tcPr>
            <w:tcW w:w="2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Сокращение приведенных затрат на инженерную подготовку и обустройство территории</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 xml:space="preserve">Сокращение затрат времени на трудовые и   социально-бытовые поездки          </w:t>
              <w:br/>
              <w:t>граждан</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Предотвращение и</w:t>
              <w:br/>
              <w:t>сокращение возможного ущерба природной среде</w:t>
            </w:r>
          </w:p>
        </w:tc>
      </w:tr>
      <w:tr>
        <w:trPr>
          <w:trHeight w:val="960"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72" w:right="71"/>
              <w:jc w:val="center"/>
              <w:rPr>
                <w:color w:val="000000"/>
                <w:sz w:val="20"/>
                <w:szCs w:val="20"/>
              </w:rPr>
            </w:pPr>
            <w:r>
              <w:rPr>
                <w:color w:val="000000"/>
                <w:sz w:val="20"/>
                <w:szCs w:val="20"/>
              </w:rPr>
              <w:t>3</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0"/>
                <w:szCs w:val="20"/>
              </w:rPr>
            </w:pPr>
            <w:r>
              <w:rPr>
                <w:color w:val="000000"/>
                <w:sz w:val="20"/>
                <w:szCs w:val="20"/>
              </w:rPr>
              <w:t xml:space="preserve">Установление    </w:t>
              <w:br/>
              <w:t xml:space="preserve">границ зон с    </w:t>
              <w:br/>
              <w:t>особыми условиями использования территории</w:t>
            </w:r>
          </w:p>
        </w:tc>
        <w:tc>
          <w:tcPr>
            <w:tcW w:w="2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 xml:space="preserve">Предотвращение негативного воздействия на окружающую среду и ценные природные       </w:t>
              <w:br/>
              <w:t>комплексы</w:t>
            </w:r>
          </w:p>
        </w:tc>
      </w:tr>
      <w:tr>
        <w:trPr>
          <w:trHeight w:val="1224" w:hRule="atLeast"/>
          <w:cantSplit w:val="true"/>
        </w:trPr>
        <w:tc>
          <w:tcPr>
            <w:tcW w:w="5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72" w:right="71"/>
              <w:jc w:val="center"/>
              <w:rPr>
                <w:color w:val="000000"/>
                <w:sz w:val="20"/>
                <w:szCs w:val="20"/>
              </w:rPr>
            </w:pPr>
            <w:r>
              <w:rPr>
                <w:color w:val="000000"/>
                <w:sz w:val="20"/>
                <w:szCs w:val="20"/>
              </w:rPr>
              <w:t>4</w:t>
            </w:r>
          </w:p>
        </w:tc>
        <w:tc>
          <w:tcPr>
            <w:tcW w:w="21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99"/>
              <w:jc w:val="center"/>
              <w:rPr>
                <w:color w:val="000000"/>
                <w:sz w:val="20"/>
                <w:szCs w:val="20"/>
              </w:rPr>
            </w:pPr>
            <w:r>
              <w:rPr>
                <w:color w:val="000000"/>
                <w:sz w:val="20"/>
                <w:szCs w:val="20"/>
              </w:rPr>
              <w:t>Определение планируемых границ населенных пунктов</w:t>
            </w:r>
          </w:p>
        </w:tc>
        <w:tc>
          <w:tcPr>
            <w:tcW w:w="2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Создание условий для экономической и финансовой устойчивости муниципальных образований</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Улучшение социальных условий для решения вопросов местного значения</w:t>
            </w:r>
          </w:p>
        </w:tc>
        <w:tc>
          <w:tcPr>
            <w:tcW w:w="27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ind w:firstLine="44"/>
              <w:jc w:val="center"/>
              <w:rPr>
                <w:color w:val="000000"/>
                <w:sz w:val="20"/>
                <w:szCs w:val="20"/>
              </w:rPr>
            </w:pPr>
            <w:r>
              <w:rPr>
                <w:color w:val="000000"/>
                <w:sz w:val="20"/>
                <w:szCs w:val="20"/>
              </w:rPr>
              <w:t xml:space="preserve">Формирование    </w:t>
              <w:br/>
              <w:t>благоприятной окружающей среды</w:t>
              <w:br/>
              <w:t>и обеспечение условий традиционного природопользования для местного населения</w:t>
            </w:r>
          </w:p>
        </w:tc>
      </w:tr>
    </w:tbl>
    <w:p>
      <w:pPr>
        <w:sectPr>
          <w:headerReference w:type="even" r:id="rId28"/>
          <w:headerReference w:type="default" r:id="rId29"/>
          <w:headerReference w:type="first" r:id="rId30"/>
          <w:footerReference w:type="even" r:id="rId31"/>
          <w:footerReference w:type="default" r:id="rId32"/>
          <w:footerReference w:type="first" r:id="rId33"/>
          <w:type w:val="nextPage"/>
          <w:pgSz w:w="11906" w:h="16838"/>
          <w:pgMar w:left="1418" w:right="851" w:gutter="0" w:header="0" w:top="851" w:footer="340" w:bottom="851"/>
          <w:pgNumType w:fmt="decimal"/>
          <w:formProt w:val="false"/>
          <w:textDirection w:val="lrTb"/>
          <w:docGrid w:type="default" w:linePitch="360" w:charSpace="0"/>
        </w:sectPr>
      </w:pPr>
    </w:p>
    <w:p>
      <w:pPr>
        <w:pStyle w:val="Heading2"/>
        <w:keepLines w:val="false"/>
        <w:widowControl/>
        <w:numPr>
          <w:ilvl w:val="0"/>
          <w:numId w:val="1"/>
        </w:numPr>
        <w:tabs>
          <w:tab w:val="clear" w:pos="708"/>
          <w:tab w:val="left" w:pos="1134" w:leader="none"/>
          <w:tab w:val="left" w:pos="1276" w:leader="none"/>
        </w:tabs>
        <w:spacing w:before="0" w:after="0"/>
        <w:ind w:hanging="576" w:left="576"/>
        <w:jc w:val="both"/>
        <w:rPr>
          <w:rFonts w:ascii="Times New Roman" w:hAnsi="Times New Roman" w:cs="Times New Roman"/>
          <w:color w:val="000000"/>
          <w:spacing w:val="0"/>
          <w:kern w:val="0"/>
          <w:lang w:val="ru-RU"/>
        </w:rPr>
      </w:pPr>
      <w:bookmarkStart w:id="28" w:name="_Toc152766182"/>
      <w:r>
        <w:rPr>
          <w:rFonts w:cs="Times New Roman" w:ascii="Times New Roman" w:hAnsi="Times New Roman"/>
          <w:color w:val="000000"/>
          <w:spacing w:val="0"/>
          <w:kern w:val="0"/>
          <w:lang w:val="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28"/>
    </w:p>
    <w:p>
      <w:pPr>
        <w:pStyle w:val="ListParagraph"/>
        <w:ind w:firstLine="7153" w:left="927" w:right="-994"/>
        <w:jc w:val="center"/>
        <w:rPr/>
      </w:pPr>
      <w:r>
        <w:rPr>
          <w:color w:val="000000"/>
        </w:rPr>
        <w:t xml:space="preserve">Таблица </w:t>
      </w:r>
      <w:r>
        <w:rPr>
          <w:color w:val="000000"/>
          <w:lang w:val="ru-RU"/>
        </w:rPr>
        <w:t>8</w:t>
      </w:r>
      <w:r>
        <w:rPr>
          <w:color w:val="000000"/>
        </w:rPr>
        <w:t>.1.</w:t>
      </w:r>
    </w:p>
    <w:tbl>
      <w:tblPr>
        <w:tblW w:w="10105" w:type="dxa"/>
        <w:jc w:val="left"/>
        <w:tblInd w:w="-113" w:type="dxa"/>
        <w:tblLayout w:type="fixed"/>
        <w:tblCellMar>
          <w:top w:w="0" w:type="dxa"/>
          <w:left w:w="103" w:type="dxa"/>
          <w:bottom w:w="0" w:type="dxa"/>
          <w:right w:w="108" w:type="dxa"/>
        </w:tblCellMar>
        <w:tblLook w:firstRow="0" w:noVBand="0" w:lastRow="0" w:firstColumn="0" w:lastColumn="0" w:noHBand="0" w:val="0000"/>
      </w:tblPr>
      <w:tblGrid>
        <w:gridCol w:w="616"/>
        <w:gridCol w:w="5846"/>
        <w:gridCol w:w="3643"/>
      </w:tblGrid>
      <w:tr>
        <w:trPr>
          <w:tblHeader w:val="true"/>
          <w:cantSplit w:val="true"/>
        </w:trPr>
        <w:tc>
          <w:tcPr>
            <w:tcW w:w="61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 xml:space="preserve">№ </w:t>
            </w:r>
            <w:r>
              <w:rPr>
                <w:b/>
                <w:color w:val="000000"/>
                <w:sz w:val="22"/>
                <w:szCs w:val="22"/>
              </w:rPr>
              <w:t>п/п</w:t>
            </w:r>
          </w:p>
        </w:tc>
        <w:tc>
          <w:tcPr>
            <w:tcW w:w="584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Наименования документа</w:t>
            </w:r>
          </w:p>
        </w:tc>
        <w:tc>
          <w:tcPr>
            <w:tcW w:w="3643"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spacing w:before="0" w:after="0"/>
              <w:jc w:val="center"/>
              <w:rPr>
                <w:b/>
                <w:color w:val="000000"/>
                <w:sz w:val="22"/>
                <w:szCs w:val="22"/>
              </w:rPr>
            </w:pPr>
            <w:r>
              <w:rPr>
                <w:b/>
                <w:color w:val="000000"/>
                <w:sz w:val="22"/>
                <w:szCs w:val="22"/>
              </w:rPr>
              <w:t>Нормативно-правовой акт</w:t>
            </w:r>
          </w:p>
        </w:tc>
      </w:tr>
      <w:tr>
        <w:trPr>
          <w:trHeight w:val="236" w:hRule="atLeast"/>
          <w:cantSplit w:val="true"/>
        </w:trPr>
        <w:tc>
          <w:tcPr>
            <w:tcW w:w="1010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b/>
                <w:color w:val="000000"/>
                <w:sz w:val="22"/>
                <w:szCs w:val="22"/>
              </w:rPr>
            </w:pPr>
            <w:r>
              <w:rPr>
                <w:b/>
                <w:color w:val="000000"/>
                <w:sz w:val="22"/>
                <w:szCs w:val="22"/>
              </w:rPr>
              <w:t>Документы по планировке и межеванию территории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ограниченной улицами Академика Королева, Гоголя, Добровольского, Октябрьская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06.06.2023 № 64</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 Тепличная, Дорожная, Новая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26.09.2023 № 102</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необходимых для строительства объекта: «Реконструкция автодороги с асфальтовым покрытием «пос. Северный - Окружная г. Калуги», применительно к территории, необходимой для осуществления 2 этапа реконструкции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22.08.2023 № 93</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ограниченной улицами Энергетиков, Академической, проездом 1-й Академический, Тульским шоссе</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06.06.2023 № 66</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проекта межевания территории в районе</w:t>
            </w:r>
          </w:p>
          <w:p>
            <w:pPr>
              <w:pStyle w:val="Normal"/>
              <w:widowControl w:val="false"/>
              <w:spacing w:before="0" w:after="0"/>
              <w:jc w:val="center"/>
              <w:rPr>
                <w:color w:val="000000"/>
                <w:sz w:val="22"/>
                <w:szCs w:val="22"/>
              </w:rPr>
            </w:pPr>
            <w:r>
              <w:rPr>
                <w:color w:val="000000"/>
                <w:sz w:val="22"/>
                <w:szCs w:val="22"/>
              </w:rPr>
              <w:t>ул. Лесная д. Тинино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27.04.2021 № 3578-пи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О внесении изменений в постановление Городской Управы города Калуги от 27.10.2016 № 326-п «Об утверждении проекта планировки и проекта межевания территории, ограниченной улицами Космонавта Комарова, Плеханова, Пушкина, Березуйским оврагом»</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22.09.2023 № 340-п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и проект межевания территории, ограниченной улицами Фомушина, 65 лет Победы, применительно к территории квартала № 3</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19.07.2023 № 83</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территории и проект межевания территории в районе улицы Изумрудной, утвержденный постановлением Городской Управы города Калуги от 28.03.2016 № 97-п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04.07.2023 № 80</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микрорайона № 30 (квартала, ограниченного ул. Кибальчича, территорией ТРЦ «Торговый квартал»), применительно к территории кварталов № 1 и № 2</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05.03.2021 № 1844-пи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 Гурьянова, ул. Карачевская, пер. Михалевский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23.03.2021 № 2385-пи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границах земельного участка с кадастровым номером 40:25:000200:203, в отношении которого заключен договор о комплексном развитии незастроенной территории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09.06.2023 № 68</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Внесение изменения в постановление Городской Управы города Калуги от 28.08.2014 № 291-п «Об утверждении проекта планировки и проекта межевания территории в районе Правобережья»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27.07.2023 № 271-п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межевания территории, ограниченной улицами Суворова, Ленина, Чижевского, переулком Теренинский города Калуги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17.02.2022 № 1335-пи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Документация по внесению изменений в проект планировки территории и проект межевания территории индустриального парка «Калуга-Юг», утвержденные постановлением Городской Управы города Калуги от 06.08.2020 № 232-п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29.05.2023 № 57</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для строительства автомобильных дорог общего пользования и сетей инженерной инфраструктуры в районе ул. Михаила Лермонтова д. Груздово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29.10.2021 № 10419-пи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и в проект межевания территории в районе улицы Фомушина, утвержденные постановлением Городской Управы города Калуги от 18.03.2016 № 84-п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27.04.2021 №3577-пи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 Калужского ополчения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20.03.2023 № 31</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индустриального парка «Росва»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29.04.2021 № 47</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в районе ул. Космонавта Леонова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12.04.2021 № 3082-пи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дома № 311 по ул. Московская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24.02.2021 № 1463-пи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 Пухова, Кирпичная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24.11.2021 № 11061-пи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ограниченной улицами Минская, Фомушина, Академика Потехина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25.01.2022 № 541-пи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размещения линейного объекта: «Распределительный газопровод высокого и низкого давления с установкой ГРПШ с. Горенское г. 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06.02.2023 № 12</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 Стрелецкая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06.02.2023 № 11</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ограниченной улицей Карла Либкнехта, Грабцевским шоссе, переулком Баррикад</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22.03.2023 № 106-п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необходимого для строительства объекта: «Реконструкция путепроводов «Синие мосты» с подходами по ул. Тарутинской и ул. Глаголева на участке от пер. Малинники до светофорного объекта на ул. Глаголева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23.04.2021 № 3474-пи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предусматривающей реконструкцию самотечного коллектора КТЗ в районе</w:t>
            </w:r>
          </w:p>
          <w:p>
            <w:pPr>
              <w:pStyle w:val="Normal"/>
              <w:widowControl w:val="false"/>
              <w:spacing w:before="0" w:after="0"/>
              <w:jc w:val="center"/>
              <w:rPr>
                <w:color w:val="000000"/>
                <w:sz w:val="22"/>
                <w:szCs w:val="22"/>
              </w:rPr>
            </w:pPr>
            <w:r>
              <w:rPr>
                <w:color w:val="000000"/>
                <w:sz w:val="22"/>
                <w:szCs w:val="22"/>
              </w:rPr>
              <w:t>ул. Турбостроителей – ул. Родниковая в г. 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06.04.2020 № 3056-пи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и межевания территории ограниченной улицей Генерала Попова, 3-м Академическим проездом, утвержденный постановлением Городской Управы города Калуги от 25.11.2019 № 439-п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17.05.2022 № 55</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29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в районе проезда Юрия Круглова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07.04.2021 № 2968-пи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Документация по внесению изменений в проект планировки территории Правобережного района, утвержденный постановлением Городской Управы города Калуги от 23.12.2010 № 373-п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19.12.2022 № 138</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Об отмене постановления Городской Управы города Калуги от 16.01.2020 № 5-п «Об утверждении проекта планировки территории и проекта межевания территории, ограниченной улицами Академика Королева, Гоголя, Добровольского, Октябрьская»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20.01.2023 № 19-п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строительства объекта: «Кабельная ЛЭП 10кВ (ПС «Крутицы» - ТП7)», расположенного по адресу: Калужская область, г. Калуга, в районе д. Мстихино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04.02.2022 № 987-пи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и проект межевания территории в районе Правобережья, утвержденные постановлением Городской Управы города Калуги от 28.08.2014 № 291-п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28.11.2022 № 128</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 Никитина, Луначарского, переулка Воскресенского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15.09.2020 № 7033-пи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в районе проезда 3-й Академический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24.12.2020 № 10726-пи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строительства участка основной улицы в районе д. Уварово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31.10.2022 № 120</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в районе ул. Московская, ул. Дальняя,</w:t>
            </w:r>
          </w:p>
          <w:p>
            <w:pPr>
              <w:pStyle w:val="Normal"/>
              <w:widowControl w:val="false"/>
              <w:spacing w:before="0" w:after="0"/>
              <w:jc w:val="center"/>
              <w:rPr>
                <w:color w:val="000000"/>
                <w:sz w:val="22"/>
                <w:szCs w:val="22"/>
              </w:rPr>
            </w:pPr>
            <w:r>
              <w:rPr>
                <w:color w:val="000000"/>
                <w:sz w:val="22"/>
                <w:szCs w:val="22"/>
              </w:rPr>
              <w:t>пер. Дальний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12.11.2021 № 10796-пи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в районе Правобережья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09.06.2020 № 4092-пи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39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по внесению изменений в проект планировки территории и проект межевания территории, ограниченной улицами Карпова, Кутузова, Ленина, Воскресенской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19.09.2022 № 98</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для строительства объекта: «Межпоселковый и уличные газопроводы д. Орешково, д. Сокорево, г. Калуги»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12.08.2022 № 90</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улицы Краснопивцева, в границах которой осуществляется комплексное развитие территории по инициативе правообладателей.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26.08.2022 № 94</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индустриального парка «Грабцево»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13.11.2020 № 9231-пи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для размещения линейного объекта: "Отводящий коллектор очищенных дождевых стоков от очистных сооружений в застройке «Кошелев-проект» г.</w:t>
            </w:r>
            <w:r>
              <w:rPr>
                <w:color w:val="000000"/>
                <w:sz w:val="22"/>
                <w:szCs w:val="22"/>
                <w:lang w:val="en-US"/>
              </w:rPr>
              <w:t> </w:t>
            </w:r>
            <w:r>
              <w:rPr>
                <w:color w:val="000000"/>
                <w:sz w:val="22"/>
                <w:szCs w:val="22"/>
              </w:rPr>
              <w:t>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21.07.2020 № 5108-пи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строительства объекта: «Уличные газопроводы д. Горенское г. Калуги»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29.10.2021 № 10420-пи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территории и проект межевания территории в районе улиц Хрустальная, Заводская, утвержденные постановлениями Городской Управы города Калуги от 05.08.2014 № 261-п, от 20.02.2019 № 58-п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25.10.2021 № 10191-пи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улицы Болдина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pPr>
            <w:r>
              <w:rPr>
                <w:color w:val="000000"/>
                <w:sz w:val="22"/>
                <w:szCs w:val="22"/>
              </w:rPr>
              <w:t>от 12.07.2022 № 76</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территории, утвержденный постановлением Городской Управы города Калуги от 23.12.2010 № 373-п «Об утверждении проекта планировки территории Правобережного района»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14.12.2020 № 137</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Изменения в проект планировки территории и проект межевания территории для строительства объекта: Проектирование и строительство улично-дорожных сетей земельных участков индивидуальной застройки для многодетных семей (дорога д.</w:t>
            </w:r>
            <w:r>
              <w:rPr>
                <w:color w:val="000000"/>
                <w:sz w:val="22"/>
                <w:szCs w:val="22"/>
                <w:lang w:val="en-US"/>
              </w:rPr>
              <w:t> </w:t>
            </w:r>
            <w:r>
              <w:rPr>
                <w:color w:val="000000"/>
                <w:sz w:val="22"/>
                <w:szCs w:val="22"/>
              </w:rPr>
              <w:t>Лихун)</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09.07.2021 № 6466-пи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49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территории индустриального парка «Грабцево»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05.07.2022 № 73</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Изменения в проект планировки территории и проект межевания территории в границах улиц Анненки, Вишневского, им.</w:t>
            </w:r>
            <w:r>
              <w:rPr>
                <w:color w:val="000000"/>
                <w:sz w:val="22"/>
                <w:szCs w:val="22"/>
                <w:lang w:val="en-US"/>
              </w:rPr>
              <w:t> </w:t>
            </w:r>
            <w:r>
              <w:rPr>
                <w:color w:val="000000"/>
                <w:sz w:val="22"/>
                <w:szCs w:val="22"/>
              </w:rPr>
              <w:t>Святослава Федорова, утвержденные постановлением Городской Управы города Калуги от 04.02.2020 № 24-п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18.03.2022 № 2104-пи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территории и проект межевания территории индустриального парка «Калуга-Юг»</w:t>
            </w:r>
          </w:p>
          <w:p>
            <w:pPr>
              <w:pStyle w:val="Normal"/>
              <w:widowControl w:val="false"/>
              <w:spacing w:before="0" w:after="0"/>
              <w:jc w:val="center"/>
              <w:rPr>
                <w:color w:val="000000"/>
                <w:sz w:val="22"/>
                <w:szCs w:val="22"/>
              </w:rPr>
            </w:pPr>
            <w:r>
              <w:rPr>
                <w:color w:val="000000"/>
                <w:sz w:val="22"/>
                <w:szCs w:val="22"/>
              </w:rPr>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27.01.2022 № 659-пи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проекта межевания территории в районе ул.</w:t>
            </w:r>
            <w:r>
              <w:rPr>
                <w:color w:val="000000"/>
                <w:sz w:val="22"/>
                <w:szCs w:val="22"/>
                <w:lang w:val="en-US"/>
              </w:rPr>
              <w:t> </w:t>
            </w:r>
            <w:r>
              <w:rPr>
                <w:color w:val="000000"/>
                <w:sz w:val="22"/>
                <w:szCs w:val="22"/>
              </w:rPr>
              <w:t>Крымская д.</w:t>
            </w:r>
            <w:r>
              <w:rPr>
                <w:color w:val="000000"/>
                <w:sz w:val="22"/>
                <w:szCs w:val="22"/>
                <w:lang w:val="en-US"/>
              </w:rPr>
              <w:t> </w:t>
            </w:r>
            <w:r>
              <w:rPr>
                <w:color w:val="000000"/>
                <w:sz w:val="22"/>
                <w:szCs w:val="22"/>
              </w:rPr>
              <w:t>Груздово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25.05.2021 № 4360-пи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границах земельного участка с кадастровым номером 40:26:000409:289, в отношении которого заключен договор о комплексном освоении территории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26.04.2022 №49</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проекта межевания территории в д.</w:t>
            </w:r>
            <w:r>
              <w:rPr>
                <w:color w:val="000000"/>
                <w:sz w:val="22"/>
                <w:szCs w:val="22"/>
                <w:lang w:val="en-US"/>
              </w:rPr>
              <w:t> </w:t>
            </w:r>
            <w:r>
              <w:rPr>
                <w:color w:val="000000"/>
                <w:sz w:val="22"/>
                <w:szCs w:val="22"/>
              </w:rPr>
              <w:t>Большая Каменка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25.05.2021 № 4366-пи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для строительства автомобильной дороги общего пользования и сетей инженерной инфраструктуры от д.</w:t>
            </w:r>
            <w:r>
              <w:rPr>
                <w:color w:val="000000"/>
                <w:sz w:val="22"/>
                <w:szCs w:val="22"/>
                <w:lang w:val="en-US"/>
              </w:rPr>
              <w:t> </w:t>
            </w:r>
            <w:r>
              <w:rPr>
                <w:color w:val="000000"/>
                <w:sz w:val="22"/>
                <w:szCs w:val="22"/>
              </w:rPr>
              <w:t>Доможирово до д.</w:t>
            </w:r>
            <w:r>
              <w:rPr>
                <w:color w:val="000000"/>
                <w:sz w:val="22"/>
                <w:szCs w:val="22"/>
                <w:lang w:val="en-US"/>
              </w:rPr>
              <w:t> </w:t>
            </w:r>
            <w:r>
              <w:rPr>
                <w:color w:val="000000"/>
                <w:sz w:val="22"/>
                <w:szCs w:val="22"/>
              </w:rPr>
              <w:t>Лихун</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29.10.2021 № 10398-пи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и проект межевания по объекту: «Проект межевания территории в районе улицы Заречной»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05.04.2022 № 9-06-р</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строительства объекта: «Уличные газопроводы д. Лихун г. Калуги (2 этап)»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20.12.2021 № 11977-пи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территории и проект межевания территории в районе ул. Лесная в д. Ильинка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19.01.2022 № 16-п</w:t>
            </w:r>
          </w:p>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29.04.2022 № 171-п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59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ограниченной улицами Энергетиков, Академическая, Тульским шоссе, проездом 1-й Академический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23.03.2022 № 2306-пи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ограниченной улицами Луначарского, Тульская, переулком Старообрядческим и Никитским оврагом</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23.03.2022 № 2308-пи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в районе ул. Деловая г. Калуги (микрорайон</w:t>
            </w:r>
          </w:p>
          <w:p>
            <w:pPr>
              <w:pStyle w:val="Normal"/>
              <w:widowControl w:val="false"/>
              <w:spacing w:before="0" w:after="0"/>
              <w:jc w:val="center"/>
              <w:rPr>
                <w:color w:val="000000"/>
                <w:sz w:val="22"/>
                <w:szCs w:val="22"/>
              </w:rPr>
            </w:pPr>
            <w:r>
              <w:rPr>
                <w:color w:val="000000"/>
                <w:sz w:val="22"/>
                <w:szCs w:val="22"/>
              </w:rPr>
              <w:t>п. Куровской)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20.03.2020 № 2493-пи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объектов газификации местного значения: межпоселковый и уличные газопроводы д. Орешково,       д. Сокорево, г. 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03.03.2022 № 1674-пи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улицы Перспективной (утвержден постановлением от 06.06.2016 № 168-п)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30.07.2021 № 7252-пи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Изменение в проект планировки территории и проект межевания территории в районе ул.</w:t>
            </w:r>
            <w:r>
              <w:rPr>
                <w:color w:val="000000"/>
                <w:sz w:val="22"/>
                <w:szCs w:val="22"/>
                <w:lang w:val="en-US"/>
              </w:rPr>
              <w:t> </w:t>
            </w:r>
            <w:r>
              <w:rPr>
                <w:color w:val="000000"/>
                <w:sz w:val="22"/>
                <w:szCs w:val="22"/>
              </w:rPr>
              <w:t>Трамплинной, утвержденный постановлением Городской Управы города Калуги от 06.03.2014 № 79-п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12.04.2021 № 3105-пи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Внесение изменений в проект планировки территории и проект межевания территории, ограниченной ул.</w:t>
            </w:r>
            <w:r>
              <w:rPr>
                <w:color w:val="000000"/>
                <w:sz w:val="22"/>
                <w:szCs w:val="22"/>
                <w:lang w:val="en-US"/>
              </w:rPr>
              <w:t> </w:t>
            </w:r>
            <w:r>
              <w:rPr>
                <w:color w:val="000000"/>
                <w:sz w:val="22"/>
                <w:szCs w:val="22"/>
              </w:rPr>
              <w:t>Пухова, ул.</w:t>
            </w:r>
            <w:r>
              <w:rPr>
                <w:color w:val="000000"/>
                <w:sz w:val="22"/>
                <w:szCs w:val="22"/>
                <w:lang w:val="en-US"/>
              </w:rPr>
              <w:t> </w:t>
            </w:r>
            <w:r>
              <w:rPr>
                <w:color w:val="000000"/>
                <w:sz w:val="22"/>
                <w:szCs w:val="22"/>
              </w:rPr>
              <w:t>Поле Свободы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pPr>
            <w:r>
              <w:rPr>
                <w:color w:val="000000"/>
                <w:sz w:val="22"/>
                <w:szCs w:val="22"/>
                <w:lang w:val="en-US"/>
              </w:rPr>
              <w:t>j</w:t>
            </w:r>
            <w:r>
              <w:rPr>
                <w:color w:val="000000"/>
                <w:sz w:val="22"/>
                <w:szCs w:val="22"/>
              </w:rPr>
              <w:t>т 03.03.2022 № 93-п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для строительства объекта: «Строительство примыкания к автомобильной дороге III категории «Вязьма-Калуга» на км 167+760 (лево) в городском округе «Город 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25.09.2020 № 7473-пи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улицы Фомушина, улицы Верховая и Сиреневого бульвара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28.06.2021 № 5611-пи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ограниченной улицами Баумана, Георгиевская, Плеханова, Дзержинского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02.02.2021 № 36-п</w:t>
            </w:r>
          </w:p>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17.02.2022 № 58-п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69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здания № 15 по ул. Деловая в городе Калуги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13.11.2020 № 9270-пи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Внесение изменений в проект планировки и проект межевания территории в районе Правобережья, утвержденные постановлением Городской Управы города Калуги от 28.08.2014 № 291-п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24.05.2022 № 62</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территории в районе улицы 65 лет Победы, утвержденный постановлением Городской Управы г. Калуги от 18.03.2014 № 88-п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30.09.2021 № 9286-пи</w:t>
            </w:r>
          </w:p>
        </w:tc>
      </w:tr>
      <w:tr>
        <w:trPr>
          <w:trHeight w:val="745"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в районе СНТ «КЭМЗ-2» и Тульского шоссе</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28.09.2021 № 9193-пи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и проект межевания территории в районе улицы Фомушина, утвержденные постановлением Городской Управы города Калуги от 18.03.2016 № 84-п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13.12.2021 № 11611-пи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ограниченной улицами Болдина, Спортивной, Больничной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28.08.2019 № 345-п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 Осенняя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17.02.2021 № 1322-пи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расположенной в районе д. Пучково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26.02.2021 № 1583-пи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ограниченной улицами Гагарина, Академика Королева, Циолковского, Большевиков, площадью Мира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30.07.2021 № 7254-пи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границах земельного участка с кадастровым номером 40:25:000180:570 в районе д. Шопино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11.03.2020 № 2097-пи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79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индустриального парка «Калуга-Юг»</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05.03.2021 № 1804-пи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в районе улицы 65 лет Победы применительно к территориальной зоне Ж-3 в границах квартала № 6 и проекта межевания территории в районе улицы Фомушина применительно к территориальной зоне Ж-3 в границах квартала № 6</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28.05.2021 № 4561-пи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улиц Никитина, Луначарского, переулка Воскресенского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15.09.2020 № 7033-пи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юго-восточной части д. Яглово, утвержденные постановлением Городской Управы города Калуги от 18.05.2011 № 121-п, в районе ул. 1-я Пейзажная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28.04.2020 № 3401-пи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Изменения в проект планировки территории и проект межевания застроенной территории, утвержденные постановлением Городской Управы города Калуги от 11.10.2010 № 305-п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27.12.2021 № 4477-пи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ограниченной ул. Маяковского,</w:t>
            </w:r>
          </w:p>
          <w:p>
            <w:pPr>
              <w:pStyle w:val="Normal"/>
              <w:widowControl w:val="false"/>
              <w:spacing w:before="0" w:after="0"/>
              <w:jc w:val="center"/>
              <w:rPr>
                <w:color w:val="000000"/>
                <w:sz w:val="22"/>
                <w:szCs w:val="22"/>
              </w:rPr>
            </w:pPr>
            <w:r>
              <w:rPr>
                <w:color w:val="000000"/>
                <w:sz w:val="22"/>
                <w:szCs w:val="22"/>
              </w:rPr>
              <w:t>бульваром Солнечным и Грабцевским шоссе, утвержденные постановлением Городской Управы города Калуги от 15.08.2016 № 251-п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23.04.2021 № 3448-пи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в районе ул. Байконурской, Московской и проекта межевания территории в районе ул. Байконурской, Московской</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07.04.2021 № 2967-пи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индустриального парка «Росва»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29.04.2021 № 47</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размещения линейного объекта «Сети водоотведения для подключения объекта социально-культурного назначения «Региональный университет»</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19.07.2021 № 243-п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юго-восточной части д. Яглово, утвержденные постановлением Городской Управы города Калуги от 18.05.2011 № 121-п, в районе улиц 6-я Пейзажная, 7-я Пейзажная, 8-я Пейзажная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13.11.2020 № 9269-пи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89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с целью строительства объекта: «Реконструкция газопровода высокого давления по          ул. Грабцевское шоссе (от ул. Московской до ГРС             ул. Маяковского) инв. № 7000501752 2 этап строительства»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06.04.2021 № 33</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и проект межевания территории, ограниченной улицами Болдина, Белинского, Спичечной, Некрасова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22.04.2021 № 154-п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для размещения линейного объекта: «Отводящий коллектор очищенных дождевых стоков от очистных сооружений в застройке «Кошелев-проект» г. 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21.07.2020 № 5108-пи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целях размещения объекта «Газопровод высокого и низкого давления с установкой ГРПШ до границы земельного участка по адресу: Калужская обл.,           г. Калуга, р-н д. Шопино, 100 кад. ном.»</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21.01.2021 № 17-п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Проект планировки территории и проект межевания территории, ограниченной пр-д Домостроителей,</w:t>
            </w:r>
          </w:p>
          <w:p>
            <w:pPr>
              <w:pStyle w:val="Normal"/>
              <w:widowControl w:val="false"/>
              <w:spacing w:before="0" w:after="0"/>
              <w:jc w:val="center"/>
              <w:rPr>
                <w:color w:val="000000"/>
                <w:sz w:val="22"/>
                <w:szCs w:val="22"/>
              </w:rPr>
            </w:pPr>
            <w:r>
              <w:rPr>
                <w:color w:val="000000"/>
                <w:sz w:val="22"/>
                <w:szCs w:val="22"/>
              </w:rPr>
              <w:t>пр-д Каменный, ул. Центральная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21.01.2021 № 16-п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проекта межевания территории, ограниченной улицами Зерновая, Лесная, Радищева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20.01.2021 № 9-п</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с целью строительства объекта: «Газопровод низкого давления с. Горенское, г. Калуга»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25.12.2020 № 140</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изменений в проект планировки и проект межевания территории в районе улицы Новосельская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14.12.2021 № 133</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и проект межевания территории в районе ул. Фомушина, ул. Генерала Попова, Сиреневый бульвар</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25.12.2020 № 142</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для строительства улично-дорожной сети в д. Желыбино</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26.06.2020 № 4427-пи</w:t>
            </w:r>
          </w:p>
        </w:tc>
      </w:tr>
      <w:tr>
        <w:trPr>
          <w:trHeight w:val="20"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99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Проект планировки территории по объекту: «Строительство улично-дорожной сети г. Калуги на территории участка железной дороги станции Калуга-1 (Окская ветка) от ул. Болдина до ул. Билибина» (2 этап)</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об утверждении</w:t>
            </w:r>
          </w:p>
          <w:p>
            <w:pPr>
              <w:pStyle w:val="Normal"/>
              <w:widowControl w:val="false"/>
              <w:spacing w:before="0" w:after="0"/>
              <w:jc w:val="center"/>
              <w:rPr>
                <w:color w:val="000000"/>
                <w:sz w:val="22"/>
                <w:szCs w:val="22"/>
              </w:rPr>
            </w:pPr>
            <w:r>
              <w:rPr>
                <w:color w:val="000000"/>
                <w:sz w:val="22"/>
                <w:szCs w:val="22"/>
              </w:rPr>
              <w:t>от 15.02.2021 №11</w:t>
            </w:r>
          </w:p>
        </w:tc>
      </w:tr>
      <w:tr>
        <w:trPr>
          <w:cantSplit w:val="true"/>
        </w:trPr>
        <w:tc>
          <w:tcPr>
            <w:tcW w:w="1010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b/>
                <w:color w:val="000000"/>
                <w:sz w:val="22"/>
                <w:szCs w:val="22"/>
              </w:rPr>
            </w:pPr>
            <w:r>
              <w:rPr>
                <w:b/>
                <w:color w:val="000000"/>
                <w:sz w:val="22"/>
                <w:szCs w:val="22"/>
              </w:rPr>
              <w:t>Комплексные документы социально-экономического развития, отраслевые программы и документы в сфере развития экономики, жилищного строительства и объектов обслуживания населения</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Указ Президента «О национальных целях развития Российской Федерации на период до 2030 года и на перспективу до 2036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Указ Президента РФ от 07.05.2024 № 309</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здравоохранения»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26 декабря 2017 г. № 1640</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образования»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26 декабря 2017 г. № 1642</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«Социальная поддержка граждан»</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296</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«Доступная среда»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29 марта 2019 г. № 363</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30 декабря 2017 г. № 1710</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«Содействие занятости населения»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298</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культуры»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317</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физической культуры и спорта»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302</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109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транспортной системы»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20 декабря 2017 г. № 1596</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«Охрана окружающей среды»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326</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«Научно-технологическое развитие Российской Федерации»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29 марта 2019 г. № 377</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«Экономическое развитие и инновационная экономика»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316</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промышленности и повышение ее конкурентоспособности»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328</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«Развитие энергетики»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321</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РФ</w:t>
            </w:r>
          </w:p>
          <w:p>
            <w:pPr>
              <w:pStyle w:val="Normal"/>
              <w:widowControl w:val="false"/>
              <w:spacing w:before="0" w:after="0"/>
              <w:jc w:val="center"/>
              <w:rPr>
                <w:color w:val="000000"/>
                <w:sz w:val="22"/>
                <w:szCs w:val="22"/>
              </w:rPr>
            </w:pPr>
            <w:r>
              <w:rPr>
                <w:color w:val="000000"/>
                <w:sz w:val="22"/>
                <w:szCs w:val="22"/>
              </w:rPr>
              <w:t>от 15 апреля 2014 г. № 300</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116</w:t>
            </w:r>
          </w:p>
        </w:tc>
        <w:tc>
          <w:tcPr>
            <w:tcW w:w="58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color w:val="000000"/>
                <w:sz w:val="22"/>
                <w:szCs w:val="22"/>
              </w:rPr>
            </w:pPr>
            <w:r>
              <w:rPr>
                <w:color w:val="000000"/>
                <w:sz w:val="22"/>
                <w:szCs w:val="22"/>
              </w:rPr>
              <w:t>Транспортная стратегия Российской Федерации до 2030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color w:val="000000"/>
                <w:sz w:val="22"/>
                <w:szCs w:val="22"/>
              </w:rPr>
            </w:pPr>
            <w:r>
              <w:rPr>
                <w:color w:val="000000"/>
                <w:sz w:val="22"/>
                <w:szCs w:val="22"/>
              </w:rPr>
              <w:t>Утверждена распоряжением Правительства Российской Федерации от 22 ноября 2008 г. № 1734</w:t>
              <w:noBreakHyphen/>
              <w:t>р</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117</w:t>
            </w:r>
          </w:p>
        </w:tc>
        <w:tc>
          <w:tcPr>
            <w:tcW w:w="58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color w:val="000000"/>
                <w:sz w:val="22"/>
                <w:szCs w:val="22"/>
              </w:rPr>
            </w:pPr>
            <w:r>
              <w:rPr>
                <w:color w:val="000000"/>
                <w:sz w:val="22"/>
                <w:szCs w:val="22"/>
              </w:rPr>
              <w:t>Стратегия развития железнодорожного транспорта в Российской Федерации до 2030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color w:val="000000"/>
                <w:sz w:val="22"/>
                <w:szCs w:val="22"/>
              </w:rPr>
            </w:pPr>
            <w:r>
              <w:rPr>
                <w:color w:val="000000"/>
                <w:sz w:val="22"/>
                <w:szCs w:val="22"/>
              </w:rPr>
              <w:t>Утверждена распоряжением Правительства Российской Федерации от 17 июня 2008 г. № 877</w:t>
              <w:noBreakHyphen/>
              <w:t>р</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Развитие уголовно-исполнительной системы (2018 – 2026 годы)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Утверждена Постановлением Правительства Российской Федерации от 6 апреля 2018 г. № 420 (с изменениями от 18.04.2022 № 696)</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119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Стратегия социально-экономического развития Калужской области до 2040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Постановлением Правительства Калужской области от 15 декабря 2022 № 970</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профессионального образования и науки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12 января 2019 № 93</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общего и дополнительного образования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29 января 2019 № 38</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здравоохранения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января 2019 № 44</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«Социальная поддержка граждан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января 2019 № 46</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культуры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12 января 2024 N 35</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физической культуры и спорта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января 2019 № 53</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рынка труда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января 2019 № 43</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«Доступная среда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30 декабря 2013 № 744</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туризма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12 января 2024 N 34</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129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«Обеспечение доступным и комфортным жильем и коммунальными услугами населения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января 2019 №52</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«Охрана окружающей среды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12 февраля 2019 № 98</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«Экономическое развитие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25 марта 2019 № 171</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 «Развитие дорожного хозяйства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06 февраля 2019 № 68</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Калужской области «Обеспечения доступным и комфортным жильем и коммунальными услугами населения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январь 2019 г. № 52</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Региональная программа</w:t>
            </w:r>
          </w:p>
          <w:p>
            <w:pPr>
              <w:pStyle w:val="Normal"/>
              <w:widowControl w:val="false"/>
              <w:spacing w:before="0" w:after="0"/>
              <w:jc w:val="center"/>
              <w:rPr>
                <w:color w:val="000000"/>
                <w:sz w:val="22"/>
                <w:szCs w:val="22"/>
              </w:rPr>
            </w:pPr>
            <w:r>
              <w:rPr>
                <w:color w:val="000000"/>
                <w:sz w:val="22"/>
                <w:szCs w:val="22"/>
              </w:rPr>
              <w:t>газификации жилищно-коммунального хозяйства, промышленных</w:t>
            </w:r>
          </w:p>
          <w:p>
            <w:pPr>
              <w:pStyle w:val="Normal"/>
              <w:widowControl w:val="false"/>
              <w:spacing w:before="0" w:after="0"/>
              <w:jc w:val="center"/>
              <w:rPr>
                <w:color w:val="000000"/>
                <w:sz w:val="22"/>
                <w:szCs w:val="22"/>
              </w:rPr>
            </w:pPr>
            <w:r>
              <w:rPr>
                <w:color w:val="000000"/>
                <w:sz w:val="22"/>
                <w:szCs w:val="22"/>
              </w:rPr>
              <w:t>и иных организаций Калужской области на</w:t>
            </w:r>
          </w:p>
          <w:p>
            <w:pPr>
              <w:pStyle w:val="Normal"/>
              <w:widowControl w:val="false"/>
              <w:spacing w:before="0" w:after="0"/>
              <w:jc w:val="center"/>
              <w:rPr>
                <w:color w:val="000000"/>
                <w:sz w:val="22"/>
                <w:szCs w:val="22"/>
              </w:rPr>
            </w:pPr>
            <w:r>
              <w:rPr>
                <w:color w:val="000000"/>
                <w:sz w:val="22"/>
                <w:szCs w:val="22"/>
              </w:rPr>
              <w:t>2018 - 2028 годы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22 марта 2018 г. № 172</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Калужской области «Энергосбережение и повышение энергоэффективности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26 марта 2019 г. № 175</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136</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Государственная программа Калужской области «Развитие сельского хозяйства и регулирования рынков сельскохозяйственной продукции, сырья и продовольствия в Калужской области»</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Постановление Правительства Калужской области от 31 января 2019 № 48</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137</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lang w:eastAsia="ru-RU"/>
              </w:rPr>
            </w:pPr>
            <w:r>
              <w:rPr>
                <w:color w:val="000000"/>
                <w:sz w:val="22"/>
                <w:szCs w:val="22"/>
                <w:lang w:eastAsia="ru-RU"/>
              </w:rPr>
              <w:t>Стратегия социально-экономического развития до 2030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lang w:eastAsia="ru-RU"/>
              </w:rPr>
              <w:t>Утверждена решением Городской Думы города Калуги от 21.02.2018 № 25</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138</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lang w:eastAsia="ru-RU"/>
              </w:rPr>
            </w:pPr>
            <w:r>
              <w:rPr>
                <w:color w:val="000000"/>
                <w:sz w:val="22"/>
                <w:szCs w:val="22"/>
                <w:lang w:eastAsia="ru-RU"/>
              </w:rPr>
              <w:t>Муниципальная программа «Развитие туризма»</w:t>
            </w:r>
          </w:p>
        </w:tc>
        <w:tc>
          <w:tcPr>
            <w:tcW w:w="3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center"/>
              <w:rPr/>
            </w:pPr>
            <w:r>
              <w:rPr>
                <w:color w:val="000000"/>
                <w:sz w:val="22"/>
                <w:szCs w:val="22"/>
                <w:lang w:eastAsia="ru-RU"/>
              </w:rPr>
              <w:t>Утверждена постановлением Городской Управы города Калуги от 26 ноября 2013 г. № 361-п</w:t>
            </w:r>
          </w:p>
          <w:p>
            <w:pPr>
              <w:pStyle w:val="Normal"/>
              <w:widowControl w:val="false"/>
              <w:spacing w:before="0" w:after="0"/>
              <w:jc w:val="center"/>
              <w:rPr>
                <w:color w:val="000000"/>
                <w:sz w:val="22"/>
                <w:szCs w:val="22"/>
                <w:lang w:eastAsia="ru-RU"/>
              </w:rPr>
            </w:pPr>
            <w:r>
              <w:rPr>
                <w:color w:val="000000"/>
                <w:sz w:val="22"/>
                <w:szCs w:val="22"/>
                <w:lang w:eastAsia="ru-RU"/>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139</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lang w:eastAsia="ru-RU"/>
              </w:rPr>
            </w:pPr>
            <w:r>
              <w:rPr>
                <w:color w:val="000000"/>
                <w:sz w:val="22"/>
                <w:szCs w:val="22"/>
                <w:lang w:eastAsia="ru-RU"/>
              </w:rPr>
              <w:t>Муниципальная программа «Развитие транспортной системы и безопасность дорожного движения»</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lang w:eastAsia="ru-RU"/>
              </w:rPr>
              <w:t>Утверждена постановлением Городской Управы города Калуги от 16 декабря 2013 г. № 411</w:t>
              <w:noBreakHyphen/>
              <w:t>п</w:t>
            </w:r>
          </w:p>
          <w:p>
            <w:pPr>
              <w:pStyle w:val="Normal"/>
              <w:widowControl w:val="false"/>
              <w:spacing w:before="0" w:after="0"/>
              <w:jc w:val="center"/>
              <w:rPr>
                <w:color w:val="000000"/>
                <w:sz w:val="22"/>
                <w:szCs w:val="22"/>
                <w:lang w:eastAsia="ru-RU"/>
              </w:rPr>
            </w:pPr>
            <w:r>
              <w:rPr>
                <w:color w:val="000000"/>
                <w:sz w:val="22"/>
                <w:szCs w:val="22"/>
                <w:lang w:eastAsia="ru-RU"/>
              </w:rPr>
              <w:t>(с последующими изменениями)</w:t>
            </w:r>
          </w:p>
        </w:tc>
      </w:tr>
      <w:tr>
        <w:trPr>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140</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lang w:eastAsia="ru-RU"/>
              </w:rPr>
            </w:pPr>
            <w:r>
              <w:rPr>
                <w:color w:val="000000"/>
                <w:sz w:val="22"/>
                <w:szCs w:val="22"/>
                <w:lang w:eastAsia="ru-RU"/>
              </w:rPr>
              <w:t>Муниципальная программа «Городская среда»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lang w:eastAsia="ru-RU"/>
              </w:rPr>
              <w:t>Утверждена постановлением      от 6 декабря 2013 г. № 391-п</w:t>
            </w:r>
          </w:p>
          <w:p>
            <w:pPr>
              <w:pStyle w:val="Normal"/>
              <w:widowControl w:val="false"/>
              <w:spacing w:before="0" w:after="0"/>
              <w:jc w:val="center"/>
              <w:rPr>
                <w:color w:val="000000"/>
                <w:sz w:val="22"/>
                <w:szCs w:val="22"/>
                <w:lang w:eastAsia="ru-RU"/>
              </w:rPr>
            </w:pPr>
            <w:r>
              <w:rPr>
                <w:color w:val="000000"/>
                <w:sz w:val="22"/>
                <w:szCs w:val="22"/>
                <w:lang w:eastAsia="ru-RU"/>
              </w:rPr>
              <w:t>(с последующими изменениями)</w:t>
            </w:r>
          </w:p>
        </w:tc>
      </w:tr>
      <w:tr>
        <w:trPr>
          <w:trHeight w:val="669"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141</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Схема теплоснабжения городского округа до 2028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Утверждена постановлением Городской Управы города Калуги от 28.08.2014 № 294-п</w:t>
            </w:r>
          </w:p>
          <w:p>
            <w:pPr>
              <w:pStyle w:val="Normal"/>
              <w:widowControl w:val="false"/>
              <w:spacing w:before="0" w:after="0"/>
              <w:jc w:val="center"/>
              <w:rPr>
                <w:color w:val="000000"/>
                <w:sz w:val="22"/>
                <w:szCs w:val="22"/>
              </w:rPr>
            </w:pPr>
            <w:r>
              <w:rPr>
                <w:color w:val="000000"/>
                <w:sz w:val="22"/>
                <w:szCs w:val="22"/>
              </w:rPr>
              <w:t>(с последующими изменениями)</w:t>
            </w:r>
          </w:p>
        </w:tc>
      </w:tr>
      <w:tr>
        <w:trPr>
          <w:trHeight w:val="669"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142</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Схема развития городской водоотводящей системы поверхностного стока (ГВСПС) городского округа на период до 2025 года с учетом перспективы до 2030 года</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color w:val="000000"/>
                <w:sz w:val="22"/>
                <w:szCs w:val="22"/>
              </w:rPr>
              <w:t>Утверждена постановлением Городской Управы города Калуги от 29.10.2014 № 14546-пи</w:t>
            </w:r>
          </w:p>
        </w:tc>
      </w:tr>
      <w:tr>
        <w:trPr>
          <w:trHeight w:val="669"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143</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Программа комплексного развития систем коммунальной инфраструктуры муниципального образования на 2018-2028 годы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Утверждена решением Городской Думы города Калуги от 25.10.2017 № 204</w:t>
            </w:r>
          </w:p>
        </w:tc>
      </w:tr>
      <w:tr>
        <w:trPr>
          <w:trHeight w:val="669"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144</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Программа комплексного развития транспортной инфраструктуры городского округа на 2018-2028 годы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Утверждена решением Городской Думы города Калуги от 25.10.2017 № 203</w:t>
            </w:r>
          </w:p>
        </w:tc>
      </w:tr>
      <w:tr>
        <w:trPr>
          <w:trHeight w:val="669" w:hRule="atLeast"/>
          <w:cantSplit w:val="true"/>
        </w:trPr>
        <w:tc>
          <w:tcPr>
            <w:tcW w:w="6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0"/>
              <w:jc w:val="center"/>
              <w:rPr>
                <w:color w:val="000000"/>
                <w:sz w:val="22"/>
                <w:szCs w:val="22"/>
                <w:lang w:eastAsia="ru-RU"/>
              </w:rPr>
            </w:pPr>
            <w:r>
              <w:rPr>
                <w:color w:val="000000"/>
                <w:sz w:val="22"/>
                <w:szCs w:val="22"/>
                <w:lang w:eastAsia="ru-RU"/>
              </w:rPr>
              <w:t>145</w:t>
            </w:r>
          </w:p>
        </w:tc>
        <w:tc>
          <w:tcPr>
            <w:tcW w:w="58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Программа комплексного развития социальной инфраструктуры городского округа на 2017 – 2027 годы</w:t>
            </w:r>
          </w:p>
        </w:tc>
        <w:tc>
          <w:tcPr>
            <w:tcW w:w="36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color w:val="000000"/>
                <w:sz w:val="22"/>
                <w:szCs w:val="22"/>
              </w:rPr>
            </w:pPr>
            <w:r>
              <w:rPr>
                <w:color w:val="000000"/>
                <w:sz w:val="22"/>
                <w:szCs w:val="22"/>
              </w:rPr>
              <w:t>Утверждена решением Городской Думы города Калуги от 25.10.2017 № 205</w:t>
            </w:r>
          </w:p>
        </w:tc>
      </w:tr>
    </w:tbl>
    <w:p>
      <w:pPr>
        <w:sectPr>
          <w:headerReference w:type="even" r:id="rId34"/>
          <w:headerReference w:type="default" r:id="rId35"/>
          <w:headerReference w:type="first" r:id="rId36"/>
          <w:footerReference w:type="even" r:id="rId37"/>
          <w:footerReference w:type="default" r:id="rId38"/>
          <w:footerReference w:type="first" r:id="rId39"/>
          <w:type w:val="nextPage"/>
          <w:pgSz w:w="11906" w:h="16838"/>
          <w:pgMar w:left="1418" w:right="851" w:gutter="0" w:header="227" w:top="851" w:footer="340" w:bottom="851"/>
          <w:pgNumType w:fmt="decimal"/>
          <w:formProt w:val="false"/>
          <w:textDirection w:val="lrTb"/>
          <w:docGrid w:type="default" w:linePitch="360" w:charSpace="0"/>
        </w:sectPr>
      </w:pPr>
    </w:p>
    <w:p>
      <w:pPr>
        <w:pStyle w:val="Heading2"/>
        <w:keepLines w:val="false"/>
        <w:widowControl/>
        <w:numPr>
          <w:ilvl w:val="0"/>
          <w:numId w:val="1"/>
        </w:numPr>
        <w:tabs>
          <w:tab w:val="clear" w:pos="708"/>
          <w:tab w:val="left" w:pos="1134" w:leader="none"/>
          <w:tab w:val="left" w:pos="1276" w:leader="none"/>
        </w:tabs>
        <w:spacing w:before="0" w:after="0"/>
        <w:ind w:hanging="576" w:left="576"/>
        <w:rPr>
          <w:rFonts w:ascii="Times New Roman" w:hAnsi="Times New Roman" w:cs="Times New Roman"/>
          <w:color w:val="000000"/>
          <w:spacing w:val="0"/>
          <w:kern w:val="0"/>
          <w:lang w:val="ru-RU"/>
        </w:rPr>
      </w:pPr>
      <w:bookmarkStart w:id="29" w:name="_Toc152766183"/>
      <w:r>
        <w:rPr>
          <w:rFonts w:cs="Times New Roman" w:ascii="Times New Roman" w:hAnsi="Times New Roman"/>
          <w:color w:val="000000"/>
          <w:spacing w:val="0"/>
          <w:kern w:val="0"/>
          <w:lang w:val="ru-RU"/>
        </w:rPr>
        <w:t>ТЕХНИКО-ЭКОНОМИЧЕСКИЕ ПОКАЗАТЕЛИ</w:t>
      </w:r>
      <w:bookmarkEnd w:id="29"/>
    </w:p>
    <w:p>
      <w:pPr>
        <w:pStyle w:val="Style56"/>
        <w:spacing w:before="0" w:after="0"/>
        <w:rPr>
          <w:color w:val="000000"/>
        </w:rPr>
      </w:pPr>
      <w:r>
        <w:rPr>
          <w:color w:val="000000"/>
        </w:rPr>
      </w:r>
    </w:p>
    <w:tbl>
      <w:tblPr>
        <w:tblW w:w="10485" w:type="dxa"/>
        <w:jc w:val="center"/>
        <w:tblInd w:w="0" w:type="dxa"/>
        <w:tblLayout w:type="fixed"/>
        <w:tblCellMar>
          <w:top w:w="0" w:type="dxa"/>
          <w:left w:w="103" w:type="dxa"/>
          <w:bottom w:w="0" w:type="dxa"/>
          <w:right w:w="108" w:type="dxa"/>
        </w:tblCellMar>
        <w:tblLook w:firstRow="0" w:noVBand="0" w:lastRow="0" w:firstColumn="0" w:lastColumn="0" w:noHBand="0" w:val="0000"/>
      </w:tblPr>
      <w:tblGrid>
        <w:gridCol w:w="4958"/>
        <w:gridCol w:w="1408"/>
        <w:gridCol w:w="1852"/>
        <w:gridCol w:w="2266"/>
      </w:tblGrid>
      <w:tr>
        <w:trPr>
          <w:tblHeader w:val="true"/>
          <w:cantSplit w:val="true"/>
        </w:trPr>
        <w:tc>
          <w:tcPr>
            <w:tcW w:w="4958"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Наименование</w:t>
            </w:r>
          </w:p>
        </w:tc>
        <w:tc>
          <w:tcPr>
            <w:tcW w:w="1408"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Ед. изм.</w:t>
            </w:r>
          </w:p>
        </w:tc>
        <w:tc>
          <w:tcPr>
            <w:tcW w:w="1852"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Современное состояние</w:t>
            </w:r>
          </w:p>
        </w:tc>
        <w:tc>
          <w:tcPr>
            <w:tcW w:w="2266"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1113"/>
              <w:widowControl w:val="false"/>
              <w:rPr>
                <w:b/>
                <w:color w:val="000000"/>
              </w:rPr>
            </w:pPr>
            <w:r>
              <w:rPr>
                <w:b/>
                <w:color w:val="000000"/>
              </w:rPr>
              <w:t>Расчетный срок</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28"/>
              <w:widowControl w:val="false"/>
              <w:spacing w:before="60" w:after="100"/>
              <w:rPr>
                <w:b/>
                <w:color w:val="000000"/>
                <w:sz w:val="22"/>
                <w:szCs w:val="22"/>
              </w:rPr>
            </w:pPr>
            <w:r>
              <w:rPr>
                <w:b/>
                <w:color w:val="000000"/>
                <w:sz w:val="22"/>
                <w:szCs w:val="22"/>
              </w:rPr>
              <w:t>1. Территория</w:t>
            </w:r>
          </w:p>
          <w:p>
            <w:pPr>
              <w:pStyle w:val="215"/>
              <w:widowControl w:val="false"/>
              <w:spacing w:before="60" w:after="100"/>
              <w:rPr/>
            </w:pPr>
            <w:r>
              <w:rPr>
                <w:b/>
                <w:color w:val="000000"/>
                <w:sz w:val="22"/>
                <w:szCs w:val="22"/>
                <w:lang w:val="ru-RU"/>
              </w:rPr>
              <w:t>1.1 </w:t>
            </w:r>
            <w:r>
              <w:rPr>
                <w:b/>
                <w:color w:val="000000"/>
                <w:sz w:val="22"/>
                <w:szCs w:val="22"/>
              </w:rPr>
              <w:t>Общая площадь земель в границах муниципального образования - всего, в т.ч.:</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b/>
                <w:color w:val="000000"/>
              </w:rPr>
            </w:pPr>
            <w:r>
              <w:rPr>
                <w:b/>
                <w:color w:val="000000"/>
              </w:rPr>
              <w:t>54702,0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b/>
                <w:color w:val="000000"/>
              </w:rPr>
            </w:pPr>
            <w:r>
              <w:rPr>
                <w:b/>
                <w:color w:val="000000"/>
              </w:rPr>
              <w:t>54705,7</w:t>
            </w:r>
          </w:p>
        </w:tc>
      </w:tr>
      <w:tr>
        <w:trPr>
          <w:trHeight w:val="355"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сельскохозяйственного назначения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11882,2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9748,5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населенных пунктов,</w:t>
            </w:r>
          </w:p>
          <w:p>
            <w:pPr>
              <w:pStyle w:val="1112"/>
              <w:widowControl w:val="false"/>
              <w:rPr>
                <w:color w:val="000000"/>
                <w:szCs w:val="22"/>
              </w:rPr>
            </w:pPr>
            <w:r>
              <w:rPr>
                <w:color w:val="000000"/>
                <w:szCs w:val="22"/>
              </w:rPr>
              <w:t>в т.ч. по населенным пунктам:</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22295,5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23026,5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г. Калуга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16874,8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15971,5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Галкино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36,6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Канищево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205,6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Плетеневка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196,3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Пучково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93,6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Тимошево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43,0</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Тинино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106,8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Некрасово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81,8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Андреевское</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110,4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105,5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Аргуново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165,7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191,3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Бабенки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12,7</w:t>
            </w:r>
          </w:p>
        </w:tc>
      </w:tr>
      <w:tr>
        <w:trPr>
          <w:trHeight w:val="75"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Белая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24,6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25,9</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Большая Каменка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141,1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342,1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Верхняя Вырка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30,0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31,4</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Воровая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121,8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123,8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Георгиевское</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49,9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50,6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Горенское</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68,4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68,4</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Городок</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35,7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35,6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Григоровка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68,7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68,7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Груздово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136,7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136,7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Доможирово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30,8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76,9</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Желыбино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102,0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117,2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Жерело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85,6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85,6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Животинки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49,2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51,8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Заречье</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216,9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214,1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Ильинка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80,8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125,2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Карачево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92,1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92,8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Колюпаново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296,5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385,5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Косарево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118,9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119,1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Крутицы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201,7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201,8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Лихун</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521,6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648,5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Лобаново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31,5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31,5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Макаровка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Малая Каменка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23,9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43,1</w:t>
            </w:r>
          </w:p>
        </w:tc>
      </w:tr>
      <w:tr>
        <w:trPr>
          <w:trHeight w:val="70"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Марьино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87,4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87,4</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Матюнино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181,9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182,0</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Мстихино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165,2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163,5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Нижняя Вырка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91,3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91,4</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Николо-Лапиносово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102,2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102,2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Новоселки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21,6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146,2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Орешково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32,4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32,4</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Петрово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91,8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103,1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Починки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25,8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25,8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Рождествено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111,3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79,1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Сивково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155,4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159,7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Сокорево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60,6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60,6</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Уварово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56,3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56,3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Угра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82,8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83,1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Чижовка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94,0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103,7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Шопино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182,1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356,1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Юрьевка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71,1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81,2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Яглово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142,2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142,2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ж/д ст. Горенская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ж/д ст. Тихонова Пустынь</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121,0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121,1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Калашников Хутор</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Березовка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д. Переселенец</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6,1</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п. Мирный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82,2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82,3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п. Новый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Горенское</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99,1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99,2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п. Зеленый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Козлово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52,2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52,2</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Муратовка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45,7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46,0</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Муратовского щебзавода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26,8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26,8</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Подстанция Колюпановская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Пригородного лесничества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7,68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Приокское лесничество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Рожки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18,0</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Росва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188,9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188,9</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Рябинки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69,5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69,7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Сосновый Бор</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5,7</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Спас</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47,9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48,5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1114"/>
              <w:widowControl w:val="false"/>
              <w:numPr>
                <w:ilvl w:val="0"/>
                <w:numId w:val="2"/>
              </w:numPr>
              <w:rPr>
                <w:color w:val="000000"/>
              </w:rPr>
            </w:pPr>
            <w:r>
              <w:rPr>
                <w:color w:val="000000"/>
              </w:rPr>
              <w:t>с. Шахты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pPr>
            <w:r>
              <w:rPr>
                <w:color w:val="000000"/>
                <w:lang w:val="en-US"/>
              </w:rPr>
              <w:t>13</w:t>
            </w:r>
            <w:r>
              <w:rPr>
                <w:color w:val="000000"/>
              </w:rPr>
              <w:t>,6</w:t>
            </w:r>
          </w:p>
        </w:tc>
      </w:tr>
      <w:tr>
        <w:trPr>
          <w:trHeight w:val="138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3854,1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3913,4</w:t>
            </w:r>
          </w:p>
        </w:tc>
      </w:tr>
      <w:tr>
        <w:trPr>
          <w:trHeight w:val="47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особо охраняемых территорий и объектов</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345,3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570,9</w:t>
            </w:r>
          </w:p>
        </w:tc>
      </w:tr>
      <w:tr>
        <w:trPr>
          <w:trHeight w:val="47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лесного фонда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14574,2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15798,2</w:t>
            </w:r>
          </w:p>
        </w:tc>
      </w:tr>
      <w:tr>
        <w:trPr>
          <w:trHeight w:val="47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водного фонда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453,2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450,4</w:t>
            </w:r>
          </w:p>
        </w:tc>
      </w:tr>
      <w:tr>
        <w:trPr>
          <w:trHeight w:val="47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color w:val="000000"/>
                <w:szCs w:val="22"/>
              </w:rPr>
            </w:pPr>
            <w:r>
              <w:rPr>
                <w:color w:val="000000"/>
                <w:szCs w:val="22"/>
              </w:rPr>
              <w:t>Земли запаса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1297,5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1197,8</w:t>
            </w:r>
          </w:p>
        </w:tc>
      </w:tr>
      <w:tr>
        <w:trPr>
          <w:trHeight w:val="480"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rPr>
                <w:b/>
                <w:color w:val="000000"/>
                <w:szCs w:val="22"/>
              </w:rPr>
            </w:pPr>
            <w:r>
              <w:rPr>
                <w:b/>
                <w:color w:val="000000"/>
                <w:szCs w:val="22"/>
              </w:rPr>
              <w:t>1.2. Функциональное зонирование</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jc w:val="center"/>
              <w:rPr>
                <w:color w:val="000000"/>
                <w:szCs w:val="22"/>
              </w:rPr>
            </w:pPr>
            <w:r>
              <w:rPr>
                <w:color w:val="000000"/>
                <w:szCs w:val="22"/>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b/>
                <w:color w:val="000000"/>
              </w:rPr>
            </w:pPr>
            <w:r>
              <w:rPr>
                <w:b/>
                <w:color w:val="000000"/>
              </w:rPr>
              <w:t>54702,0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b/>
                <w:color w:val="000000"/>
              </w:rPr>
            </w:pPr>
            <w:r>
              <w:rPr>
                <w:b/>
                <w:color w:val="000000"/>
              </w:rPr>
              <w:t>54705,7</w:t>
            </w:r>
          </w:p>
        </w:tc>
      </w:tr>
      <w:tr>
        <w:trPr>
          <w:trHeight w:val="378"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Жилые зоны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9966,9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10807,3</w:t>
            </w:r>
          </w:p>
        </w:tc>
      </w:tr>
      <w:tr>
        <w:trPr>
          <w:trHeight w:val="378"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Общественно-деловые зоны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759,2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771,0</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общественно-делового и многофункционального назначения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270,7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339,8</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специализированной общественной застройки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39,4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39,3</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Производственные зоны, зоны инженерной и транспортной инфраструктур</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jc w:val="center"/>
              <w:rPr>
                <w:color w:val="000000"/>
                <w:szCs w:val="22"/>
              </w:rPr>
            </w:pPr>
            <w:r>
              <w:rPr>
                <w:color w:val="000000"/>
                <w:szCs w:val="22"/>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8336,0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8071,2</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Зоны сельскохозяйственного использования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7252,3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6436,4</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садоводческих или огороднических некоммерческих товариществ</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1459,3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1496,6</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Зоны рекреационного назначения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10158,5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6552,5</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лесов</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jc w:val="center"/>
              <w:rPr>
                <w:color w:val="000000"/>
                <w:szCs w:val="22"/>
              </w:rPr>
            </w:pPr>
            <w:r>
              <w:rPr>
                <w:color w:val="000000"/>
                <w:szCs w:val="22"/>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14561,6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15788,7</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Зоны специального назначения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317,8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346,2</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режимных территорий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298,9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298,9</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кладбищ</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227,0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228,9</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складирования и захоронения отходов</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2"/>
              <w:widowControl w:val="false"/>
              <w:jc w:val="center"/>
              <w:rPr>
                <w:color w:val="000000"/>
                <w:szCs w:val="22"/>
              </w:rPr>
            </w:pPr>
            <w:r>
              <w:rPr>
                <w:color w:val="000000"/>
                <w:szCs w:val="22"/>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29,8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62,4</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Зона акваторий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1024,6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990,5</w:t>
            </w:r>
          </w:p>
        </w:tc>
      </w:tr>
      <w:tr>
        <w:trPr>
          <w:trHeight w:val="50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jc w:val="left"/>
              <w:rPr>
                <w:color w:val="000000"/>
              </w:rPr>
            </w:pPr>
            <w:r>
              <w:rPr>
                <w:color w:val="000000"/>
              </w:rPr>
              <w:t>Иные зоны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га</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1429,6</w:t>
            </w:r>
          </w:p>
        </w:tc>
      </w:tr>
      <w:tr>
        <w:trPr>
          <w:trHeight w:val="506"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i/>
                <w:i/>
                <w:sz w:val="20"/>
              </w:rPr>
            </w:pPr>
            <w:r>
              <w:rPr>
                <w:i/>
                <w:sz w:val="20"/>
              </w:rPr>
              <w:t>Функциональное зонирование на территории ООПТ федерального значения «Городской бор» не устанавливается.</w:t>
            </w:r>
          </w:p>
        </w:tc>
      </w:tr>
      <w:tr>
        <w:trPr>
          <w:trHeight w:val="417"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2. Население</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00" w:after="100"/>
              <w:jc w:val="both"/>
              <w:rPr>
                <w:color w:val="000000"/>
                <w:sz w:val="22"/>
                <w:szCs w:val="22"/>
              </w:rPr>
            </w:pPr>
            <w:r>
              <w:rPr>
                <w:color w:val="000000"/>
                <w:sz w:val="22"/>
                <w:szCs w:val="22"/>
              </w:rPr>
              <w:t>2.1 Численность населения – всего,</w:t>
            </w:r>
          </w:p>
          <w:p>
            <w:pPr>
              <w:pStyle w:val="Normal"/>
              <w:widowControl w:val="false"/>
              <w:spacing w:before="100" w:after="100"/>
              <w:jc w:val="both"/>
              <w:rPr>
                <w:color w:val="000000"/>
                <w:sz w:val="22"/>
                <w:szCs w:val="22"/>
              </w:rPr>
            </w:pPr>
            <w:r>
              <w:rPr>
                <w:color w:val="000000"/>
                <w:sz w:val="22"/>
                <w:szCs w:val="22"/>
              </w:rPr>
              <w:t>в том числе г. Калуга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тыс. чел</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355,5</w:t>
            </w:r>
          </w:p>
          <w:p>
            <w:pPr>
              <w:pStyle w:val="1113"/>
              <w:widowControl w:val="false"/>
              <w:rPr>
                <w:color w:val="000000"/>
              </w:rPr>
            </w:pPr>
            <w:r>
              <w:rPr>
                <w:color w:val="000000"/>
              </w:rPr>
              <w:t>336,7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370,0</w:t>
            </w:r>
          </w:p>
          <w:p>
            <w:pPr>
              <w:pStyle w:val="1113"/>
              <w:widowControl w:val="false"/>
              <w:rPr>
                <w:color w:val="000000"/>
              </w:rPr>
            </w:pPr>
            <w:r>
              <w:rPr>
                <w:color w:val="000000"/>
              </w:rPr>
              <w:t>352,0</w:t>
            </w:r>
          </w:p>
        </w:tc>
      </w:tr>
      <w:tr>
        <w:trPr>
          <w:trHeight w:val="407"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3. Жилищный фонд</w:t>
            </w:r>
          </w:p>
        </w:tc>
      </w:tr>
      <w:tr>
        <w:trPr>
          <w:trHeight w:val="79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3.1 Жилищный фонд</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млн кв. 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9,9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14,2</w:t>
            </w:r>
          </w:p>
        </w:tc>
      </w:tr>
      <w:tr>
        <w:trPr>
          <w:trHeight w:val="79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3.3 Убыль жилищного фонда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млн кв. 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0,007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0,217</w:t>
            </w:r>
          </w:p>
        </w:tc>
      </w:tr>
      <w:tr>
        <w:trPr>
          <w:trHeight w:val="79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3.4 Средняя обеспеченность населения общей площадью квартир</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 м/чел.</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27,9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38,4</w:t>
            </w:r>
          </w:p>
        </w:tc>
      </w:tr>
      <w:tr>
        <w:trPr>
          <w:trHeight w:val="79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3.5 Новое жилищное строительство – минимальный объем строительства, всего</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млн кв. 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4,5</w:t>
            </w:r>
          </w:p>
        </w:tc>
      </w:tr>
      <w:tr>
        <w:trPr>
          <w:trHeight w:val="79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3.6 Новое жилищное строительство – минимальный объем ввода в среднем за год</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тыс. кв. 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267,1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226,0</w:t>
            </w:r>
          </w:p>
        </w:tc>
      </w:tr>
      <w:tr>
        <w:trPr>
          <w:trHeight w:val="441"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4. Учреждения образования</w:t>
            </w:r>
          </w:p>
        </w:tc>
      </w:tr>
      <w:tr>
        <w:trPr>
          <w:trHeight w:val="57" w:hRule="atLeast"/>
          <w:cantSplit w:val="true"/>
        </w:trPr>
        <w:tc>
          <w:tcPr>
            <w:tcW w:w="49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4.1 Детские дошкольные учреждения</w:t>
            </w:r>
          </w:p>
        </w:tc>
        <w:tc>
          <w:tcPr>
            <w:tcW w:w="14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место</w:t>
            </w:r>
          </w:p>
        </w:tc>
        <w:tc>
          <w:tcPr>
            <w:tcW w:w="1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18878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количество мест на расчетный срок 27053 (в т.ч. новое строительство - 7900)</w:t>
            </w:r>
          </w:p>
        </w:tc>
      </w:tr>
      <w:tr>
        <w:trPr>
          <w:trHeight w:val="57" w:hRule="atLeast"/>
          <w:cantSplit w:val="true"/>
        </w:trPr>
        <w:tc>
          <w:tcPr>
            <w:tcW w:w="49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ind w:hanging="0" w:right="34"/>
              <w:jc w:val="center"/>
              <w:rPr>
                <w:color w:val="000000"/>
                <w:sz w:val="22"/>
                <w:szCs w:val="22"/>
              </w:rPr>
            </w:pPr>
            <w:r>
              <w:rPr>
                <w:color w:val="000000"/>
                <w:sz w:val="22"/>
                <w:szCs w:val="22"/>
              </w:rPr>
              <w:t>минимальное количество мест по МНГП - 21460</w:t>
            </w:r>
          </w:p>
        </w:tc>
      </w:tr>
      <w:tr>
        <w:trPr>
          <w:trHeight w:val="486" w:hRule="atLeast"/>
          <w:cantSplit w:val="true"/>
        </w:trPr>
        <w:tc>
          <w:tcPr>
            <w:tcW w:w="49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4.2 Общеобразовательные школы</w:t>
            </w:r>
          </w:p>
        </w:tc>
        <w:tc>
          <w:tcPr>
            <w:tcW w:w="14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место</w:t>
            </w:r>
          </w:p>
        </w:tc>
        <w:tc>
          <w:tcPr>
            <w:tcW w:w="1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35403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количество мест на расчетный срок -  62379 (в т.ч. новое строительство - 26976)</w:t>
            </w:r>
          </w:p>
        </w:tc>
      </w:tr>
      <w:tr>
        <w:trPr>
          <w:trHeight w:val="964" w:hRule="atLeast"/>
          <w:cantSplit w:val="true"/>
        </w:trPr>
        <w:tc>
          <w:tcPr>
            <w:tcW w:w="49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ind w:hanging="0" w:right="34"/>
              <w:jc w:val="center"/>
              <w:rPr>
                <w:color w:val="000000"/>
                <w:sz w:val="22"/>
                <w:szCs w:val="22"/>
              </w:rPr>
            </w:pPr>
            <w:r>
              <w:rPr>
                <w:color w:val="000000"/>
                <w:sz w:val="22"/>
                <w:szCs w:val="22"/>
              </w:rPr>
              <w:t>минимальное количество мест по МНГП - 61050</w:t>
            </w:r>
          </w:p>
        </w:tc>
      </w:tr>
      <w:tr>
        <w:trPr>
          <w:trHeight w:val="356" w:hRule="atLeast"/>
          <w:cantSplit w:val="true"/>
        </w:trPr>
        <w:tc>
          <w:tcPr>
            <w:tcW w:w="49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4.3 Организация дополнительного образования</w:t>
            </w:r>
          </w:p>
        </w:tc>
        <w:tc>
          <w:tcPr>
            <w:tcW w:w="14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место</w:t>
            </w:r>
          </w:p>
        </w:tc>
        <w:tc>
          <w:tcPr>
            <w:tcW w:w="1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4335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количество мест на расчетный срок -  6135 (в т.ч. новое строительство - 1800)</w:t>
            </w:r>
          </w:p>
        </w:tc>
      </w:tr>
      <w:tr>
        <w:trPr>
          <w:trHeight w:val="388" w:hRule="atLeast"/>
          <w:cantSplit w:val="true"/>
        </w:trPr>
        <w:tc>
          <w:tcPr>
            <w:tcW w:w="49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количество мест по МНГП - 5550</w:t>
            </w:r>
          </w:p>
        </w:tc>
      </w:tr>
      <w:tr>
        <w:trPr>
          <w:trHeight w:val="86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4.4 Детско-юношеская спортивная школа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место</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27657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количество мест по МНГП - 18500</w:t>
            </w:r>
          </w:p>
        </w:tc>
      </w:tr>
      <w:tr>
        <w:trPr>
          <w:trHeight w:val="1093"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4.5 Коррекционные школы, школы-интернаты, в т.ч. для обучающихся, нуждающихся в длительном лечении для детей-сирот и пр.</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количество объектов по МНГП - 1</w:t>
            </w:r>
          </w:p>
        </w:tc>
      </w:tr>
      <w:tr>
        <w:trPr>
          <w:trHeight w:val="455"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5. Учреждения здравоохранения</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5.1 Поликлиника для взрослых</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количество объектов по РНГП - 8</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5.2 Детская поликлиника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количество объектов по РНГП - 2</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5.3 Станция скорой медицинской помощи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время</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20 мин</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минимальный норматив по РНГП - 20 мин</w:t>
            </w:r>
          </w:p>
        </w:tc>
      </w:tr>
      <w:tr>
        <w:trPr>
          <w:trHeight w:val="96"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b/>
                <w:bCs/>
                <w:color w:val="000000"/>
                <w:sz w:val="22"/>
                <w:szCs w:val="22"/>
              </w:rPr>
            </w:pPr>
            <w:r>
              <w:rPr>
                <w:b/>
                <w:bCs/>
                <w:color w:val="000000"/>
                <w:sz w:val="22"/>
                <w:szCs w:val="22"/>
              </w:rPr>
              <w:t>6. Физическая культура и массовый спорт</w:t>
            </w:r>
          </w:p>
        </w:tc>
      </w:tr>
      <w:tr>
        <w:trPr>
          <w:trHeight w:val="926"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6.1 Спортивный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45711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кол-во по МНГП - 41440</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6.2 Плоскостное спортивное сооружение (в том числе спортивные (игровые) площадки; спортивные поля, включая футбольные поля)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199 939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минимальное кол-во по МНГП - 65120</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6.3 Плавательный бассейн</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8750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- 1332</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6.4 Лыжная база, лыжный комплекс</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6.5 Сооружение для стрелковых видов спорта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- 7</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6.6 Крытый спортивный объект с искусственным льдом, ледовая арена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w:t>
            </w:r>
          </w:p>
        </w:tc>
      </w:tr>
      <w:tr>
        <w:trPr>
          <w:trHeight w:val="75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6.7 Гребная база, гребной канал</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2"/>
              <w:widowControl w:val="false"/>
              <w:spacing w:before="0" w:after="0"/>
              <w:rPr>
                <w:color w:val="000000"/>
                <w:sz w:val="22"/>
                <w:szCs w:val="22"/>
                <w:lang w:eastAsia="zh-CN"/>
              </w:rPr>
            </w:pPr>
            <w:r>
              <w:rPr>
                <w:color w:val="000000"/>
                <w:sz w:val="22"/>
                <w:szCs w:val="22"/>
                <w:lang w:eastAsia="zh-CN"/>
              </w:rPr>
              <w:t>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w:t>
            </w:r>
          </w:p>
        </w:tc>
      </w:tr>
      <w:tr>
        <w:trPr>
          <w:trHeight w:val="215"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b/>
                <w:bCs/>
                <w:color w:val="000000"/>
                <w:sz w:val="22"/>
                <w:szCs w:val="22"/>
              </w:rPr>
            </w:pPr>
            <w:r>
              <w:rPr>
                <w:b/>
                <w:bCs/>
                <w:color w:val="000000"/>
                <w:sz w:val="22"/>
                <w:szCs w:val="22"/>
              </w:rPr>
              <w:t>7. Объекты библиотечного обслуживания населения</w:t>
            </w:r>
          </w:p>
        </w:tc>
      </w:tr>
      <w:tr>
        <w:trPr>
          <w:trHeight w:val="794"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7.1 Объект культурно-просветительного назначения (библиотека)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- 25</w:t>
            </w:r>
          </w:p>
        </w:tc>
      </w:tr>
      <w:tr>
        <w:trPr>
          <w:trHeight w:val="213"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b/>
                <w:bCs/>
                <w:color w:val="000000"/>
                <w:sz w:val="22"/>
                <w:szCs w:val="22"/>
              </w:rPr>
            </w:pPr>
            <w:r>
              <w:rPr>
                <w:b/>
                <w:bCs/>
                <w:color w:val="000000"/>
                <w:sz w:val="22"/>
                <w:szCs w:val="22"/>
              </w:rPr>
              <w:t>8. Объекты организации досуга и обеспечения жителей услугами организаций культуры</w:t>
            </w:r>
          </w:p>
        </w:tc>
      </w:tr>
      <w:tr>
        <w:trPr>
          <w:trHeight w:val="794" w:hRule="atLeast"/>
          <w:cantSplit w:val="true"/>
        </w:trPr>
        <w:tc>
          <w:tcPr>
            <w:tcW w:w="49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8.1 Объект культурно-досугового (клубного) типа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- 19</w:t>
            </w:r>
          </w:p>
        </w:tc>
      </w:tr>
      <w:tr>
        <w:trPr>
          <w:trHeight w:val="535" w:hRule="atLeast"/>
          <w:cantSplit w:val="true"/>
        </w:trPr>
        <w:tc>
          <w:tcPr>
            <w:tcW w:w="49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место</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4057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- 3700</w:t>
            </w:r>
          </w:p>
        </w:tc>
      </w:tr>
      <w:tr>
        <w:trPr>
          <w:trHeight w:val="532"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8.2 Зрелищная организация: театр, концертный зал, кинотеатр</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- 2</w:t>
            </w:r>
          </w:p>
        </w:tc>
      </w:tr>
      <w:tr>
        <w:trPr>
          <w:trHeight w:val="289"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8.3 Музеи, выставочные площадки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запланировано на расчетный срок - 16</w:t>
            </w:r>
          </w:p>
        </w:tc>
      </w:tr>
      <w:tr>
        <w:trPr>
          <w:trHeight w:val="188"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b/>
                <w:bCs/>
                <w:color w:val="000000"/>
                <w:sz w:val="22"/>
                <w:szCs w:val="22"/>
              </w:rPr>
            </w:pPr>
            <w:r>
              <w:rPr>
                <w:b/>
                <w:bCs/>
                <w:color w:val="000000"/>
                <w:sz w:val="22"/>
                <w:szCs w:val="22"/>
              </w:rPr>
              <w:t>9. Объекты организации досуга и обеспечения жителей услугами организаций культуры</w:t>
            </w:r>
          </w:p>
        </w:tc>
      </w:tr>
      <w:tr>
        <w:trPr>
          <w:trHeight w:val="474"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9.1 Муниципальный архив</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w:t>
            </w:r>
          </w:p>
        </w:tc>
      </w:tr>
      <w:tr>
        <w:trPr>
          <w:trHeight w:val="179"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b/>
                <w:bCs/>
                <w:color w:val="000000"/>
                <w:sz w:val="22"/>
                <w:szCs w:val="22"/>
              </w:rPr>
            </w:pPr>
            <w:r>
              <w:rPr>
                <w:b/>
                <w:bCs/>
                <w:color w:val="000000"/>
                <w:sz w:val="22"/>
                <w:szCs w:val="22"/>
              </w:rPr>
              <w:t>10. Объекты организации ритуальных услуг и содержания мест захоронения</w:t>
            </w:r>
          </w:p>
        </w:tc>
      </w:tr>
      <w:tr>
        <w:trPr>
          <w:trHeight w:val="549"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10.1 Бюро ритуальных услуг</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w:t>
            </w:r>
          </w:p>
        </w:tc>
      </w:tr>
      <w:tr>
        <w:trPr>
          <w:trHeight w:val="1238" w:hRule="atLeast"/>
          <w:cantSplit w:val="true"/>
        </w:trPr>
        <w:tc>
          <w:tcPr>
            <w:tcW w:w="49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10.2 Кладбище</w:t>
            </w:r>
          </w:p>
        </w:tc>
        <w:tc>
          <w:tcPr>
            <w:tcW w:w="14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га</w:t>
            </w:r>
          </w:p>
        </w:tc>
        <w:tc>
          <w:tcPr>
            <w:tcW w:w="1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227,0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Расширение действующих кладбищ или размещение нового 15-20 га</w:t>
            </w:r>
          </w:p>
        </w:tc>
      </w:tr>
      <w:tr>
        <w:trPr>
          <w:trHeight w:val="760" w:hRule="atLeast"/>
          <w:cantSplit w:val="true"/>
        </w:trPr>
        <w:tc>
          <w:tcPr>
            <w:tcW w:w="49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- 236,8</w:t>
            </w:r>
          </w:p>
        </w:tc>
      </w:tr>
      <w:tr>
        <w:trPr>
          <w:trHeight w:val="779" w:hRule="atLeast"/>
          <w:cantSplit w:val="true"/>
        </w:trPr>
        <w:tc>
          <w:tcPr>
            <w:tcW w:w="49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color w:val="000000"/>
                <w:sz w:val="22"/>
                <w:szCs w:val="22"/>
              </w:rPr>
            </w:pPr>
            <w:r>
              <w:rPr>
                <w:color w:val="000000"/>
                <w:sz w:val="22"/>
                <w:szCs w:val="22"/>
              </w:rPr>
              <w:t>10.3 Крематорий</w:t>
            </w:r>
          </w:p>
        </w:tc>
        <w:tc>
          <w:tcPr>
            <w:tcW w:w="14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запланировано на расчетный срок - 1</w:t>
            </w:r>
          </w:p>
        </w:tc>
      </w:tr>
      <w:tr>
        <w:trPr>
          <w:trHeight w:val="779" w:hRule="atLeast"/>
          <w:cantSplit w:val="true"/>
        </w:trPr>
        <w:tc>
          <w:tcPr>
            <w:tcW w:w="49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4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18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pPr>
            <w:r>
              <w:rPr/>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- 1</w:t>
            </w:r>
          </w:p>
        </w:tc>
      </w:tr>
      <w:tr>
        <w:trPr>
          <w:trHeight w:val="220"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11. Объекты транспортной инфраструктуры</w:t>
            </w:r>
          </w:p>
        </w:tc>
      </w:tr>
      <w:tr>
        <w:trPr>
          <w:trHeight w:val="571"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00" w:after="100"/>
              <w:rPr>
                <w:color w:val="000000"/>
                <w:sz w:val="22"/>
                <w:szCs w:val="22"/>
              </w:rPr>
            </w:pPr>
            <w:r>
              <w:rPr>
                <w:color w:val="000000"/>
                <w:sz w:val="22"/>
                <w:szCs w:val="22"/>
              </w:rPr>
              <w:t>11.1 Плотность автомобильных дорог местного значения в границах городского населенного пункта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100" w:after="100"/>
              <w:jc w:val="center"/>
              <w:rPr/>
            </w:pPr>
            <w:r>
              <w:rPr>
                <w:color w:val="000000"/>
                <w:sz w:val="22"/>
                <w:szCs w:val="22"/>
              </w:rPr>
              <w:t>км</w:t>
            </w:r>
            <w:r>
              <w:rPr>
                <w:color w:val="000000"/>
                <w:sz w:val="22"/>
                <w:szCs w:val="22"/>
                <w:vertAlign w:val="superscript"/>
              </w:rPr>
              <w:t>2</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4,8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- 4</w:t>
            </w:r>
          </w:p>
        </w:tc>
      </w:tr>
      <w:tr>
        <w:trPr>
          <w:trHeight w:val="625"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11.2 Плотность автомобильных дорог местного значения в границах сельских населенных пунктов</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100" w:after="100"/>
              <w:jc w:val="center"/>
              <w:rPr/>
            </w:pPr>
            <w:r>
              <w:rPr>
                <w:color w:val="000000"/>
                <w:sz w:val="22"/>
                <w:szCs w:val="22"/>
              </w:rPr>
              <w:t>км</w:t>
            </w:r>
            <w:r>
              <w:rPr>
                <w:color w:val="000000"/>
                <w:sz w:val="22"/>
                <w:szCs w:val="22"/>
                <w:vertAlign w:val="superscript"/>
              </w:rPr>
              <w:t>2</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3,6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минимальное кол-во по МНГП - 3</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11.3 Мест для постоянного хранения легковых автомобилей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100" w:after="100"/>
              <w:jc w:val="center"/>
              <w:rPr>
                <w:color w:val="000000"/>
                <w:sz w:val="22"/>
                <w:szCs w:val="22"/>
              </w:rPr>
            </w:pPr>
            <w:r>
              <w:rPr>
                <w:color w:val="000000"/>
                <w:sz w:val="22"/>
                <w:szCs w:val="22"/>
              </w:rPr>
              <w:t>машино-мест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110 478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149 850</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11.4 Мест для временного хранения легковых автомобилей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100" w:after="100"/>
              <w:jc w:val="center"/>
              <w:rPr>
                <w:color w:val="000000"/>
                <w:sz w:val="22"/>
                <w:szCs w:val="22"/>
              </w:rPr>
            </w:pPr>
            <w:r>
              <w:rPr>
                <w:color w:val="000000"/>
                <w:sz w:val="22"/>
                <w:szCs w:val="22"/>
              </w:rPr>
              <w:t>машино-мест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87 483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116 550</w:t>
            </w:r>
          </w:p>
        </w:tc>
      </w:tr>
      <w:tr>
        <w:trPr>
          <w:trHeight w:val="433"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11.5 Инфраструктура для велосипедов и СИМ (велодорожки)</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100" w:after="100"/>
              <w:jc w:val="center"/>
              <w:rPr>
                <w:color w:val="000000"/>
                <w:sz w:val="22"/>
                <w:szCs w:val="22"/>
              </w:rPr>
            </w:pPr>
            <w:r>
              <w:rPr>
                <w:color w:val="000000"/>
                <w:sz w:val="22"/>
                <w:szCs w:val="22"/>
              </w:rPr>
              <w:t>км</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rPr>
                <w:color w:val="000000"/>
              </w:rPr>
            </w:pPr>
            <w:r>
              <w:rPr>
                <w:color w:val="000000"/>
              </w:rPr>
              <w:t>2,8</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117,6</w:t>
            </w:r>
          </w:p>
        </w:tc>
      </w:tr>
      <w:tr>
        <w:trPr>
          <w:trHeight w:val="383"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12. Объекты инженерной инфраструктуры</w:t>
            </w:r>
          </w:p>
        </w:tc>
      </w:tr>
      <w:tr>
        <w:trPr>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113"/>
              <w:widowControl w:val="false"/>
              <w:snapToGrid w:val="false"/>
              <w:jc w:val="both"/>
              <w:rPr>
                <w:b/>
                <w:bCs/>
                <w:color w:val="000000"/>
              </w:rPr>
            </w:pPr>
            <w:r>
              <w:rPr>
                <w:b/>
                <w:bCs/>
                <w:color w:val="000000"/>
              </w:rPr>
              <w:t>12.1. Водоснабжение</w:t>
            </w:r>
          </w:p>
        </w:tc>
      </w:tr>
      <w:tr>
        <w:trPr>
          <w:trHeight w:val="20"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12.1.1 Расчетный суточный расход воды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м</w:t>
            </w:r>
            <w:r>
              <w:rPr>
                <w:color w:val="000000"/>
                <w:sz w:val="22"/>
                <w:szCs w:val="22"/>
                <w:vertAlign w:val="superscript"/>
              </w:rPr>
              <w:t xml:space="preserve">3 </w:t>
            </w:r>
            <w:r>
              <w:rPr>
                <w:color w:val="000000"/>
                <w:sz w:val="22"/>
                <w:szCs w:val="22"/>
              </w:rPr>
              <w:t>в сутки</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81 762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87 228</w:t>
            </w:r>
          </w:p>
        </w:tc>
      </w:tr>
      <w:tr>
        <w:trPr>
          <w:trHeight w:val="20"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12.1.2 Расчетные расходы воды в сутки наибольшего водопотребления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м</w:t>
            </w:r>
            <w:r>
              <w:rPr>
                <w:color w:val="000000"/>
                <w:sz w:val="22"/>
                <w:szCs w:val="22"/>
                <w:vertAlign w:val="superscript"/>
              </w:rPr>
              <w:t xml:space="preserve">3 </w:t>
            </w:r>
            <w:r>
              <w:rPr>
                <w:color w:val="000000"/>
                <w:sz w:val="22"/>
                <w:szCs w:val="22"/>
              </w:rPr>
              <w:t>в сутки</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92 426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98 605</w:t>
            </w:r>
          </w:p>
        </w:tc>
      </w:tr>
      <w:tr>
        <w:trPr>
          <w:trHeight w:val="20" w:hRule="atLeast"/>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12.1.3 Расчетные расходы воды в сутки наименьшего водопотребления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pPr>
            <w:r>
              <w:rPr>
                <w:color w:val="000000"/>
                <w:sz w:val="22"/>
                <w:szCs w:val="22"/>
              </w:rPr>
              <w:t>м</w:t>
            </w:r>
            <w:r>
              <w:rPr>
                <w:color w:val="000000"/>
                <w:sz w:val="22"/>
                <w:szCs w:val="22"/>
                <w:vertAlign w:val="superscript"/>
              </w:rPr>
              <w:t xml:space="preserve">3 </w:t>
            </w:r>
            <w:r>
              <w:rPr>
                <w:color w:val="000000"/>
                <w:sz w:val="22"/>
                <w:szCs w:val="22"/>
              </w:rPr>
              <w:t>в сутки</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lang w:val="en-US"/>
              </w:rPr>
            </w:pPr>
            <w:r>
              <w:rPr>
                <w:color w:val="000000"/>
                <w:sz w:val="22"/>
                <w:szCs w:val="22"/>
                <w:lang w:val="en-US"/>
              </w:rPr>
              <w:t>58 300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60 680</w:t>
            </w:r>
          </w:p>
        </w:tc>
      </w:tr>
      <w:tr>
        <w:trPr>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pPr>
            <w:r>
              <w:rPr>
                <w:b/>
                <w:bCs/>
                <w:color w:val="000000"/>
                <w:lang w:val="en-US"/>
              </w:rPr>
              <w:t>12</w:t>
            </w:r>
            <w:r>
              <w:rPr>
                <w:b/>
                <w:bCs/>
                <w:color w:val="000000"/>
              </w:rPr>
              <w:t>.2. Канализация</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12.2.1 Расчетный объем водоотведения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м</w:t>
            </w:r>
            <w:r>
              <w:rPr>
                <w:color w:val="000000"/>
                <w:sz w:val="22"/>
                <w:szCs w:val="22"/>
                <w:vertAlign w:val="superscript"/>
              </w:rPr>
              <w:t>3</w:t>
            </w:r>
            <w:r>
              <w:rPr>
                <w:color w:val="000000"/>
                <w:sz w:val="22"/>
                <w:szCs w:val="22"/>
              </w:rPr>
              <w:t xml:space="preserve"> в месяц</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2 687 489</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2 797 200</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color w:val="000000"/>
                <w:sz w:val="22"/>
                <w:szCs w:val="22"/>
              </w:rPr>
            </w:pPr>
            <w:r>
              <w:rPr>
                <w:color w:val="000000"/>
                <w:sz w:val="22"/>
                <w:szCs w:val="22"/>
              </w:rPr>
              <w:t>12.2.2 Расчетный объем суточного водоотведения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м</w:t>
            </w:r>
            <w:r>
              <w:rPr>
                <w:color w:val="000000"/>
                <w:sz w:val="22"/>
                <w:szCs w:val="22"/>
                <w:vertAlign w:val="superscript"/>
              </w:rPr>
              <w:t>3</w:t>
            </w:r>
            <w:r>
              <w:rPr>
                <w:color w:val="000000"/>
                <w:sz w:val="22"/>
                <w:szCs w:val="22"/>
              </w:rPr>
              <w:t xml:space="preserve"> в день</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85 317</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90 232</w:t>
            </w:r>
          </w:p>
        </w:tc>
      </w:tr>
      <w:tr>
        <w:trPr>
          <w:trHeight w:val="75"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pPr>
            <w:r>
              <w:rPr>
                <w:b/>
                <w:bCs/>
                <w:color w:val="000000"/>
              </w:rPr>
              <w:t>12</w:t>
            </w:r>
            <w:r>
              <w:rPr>
                <w:b/>
                <w:bCs/>
                <w:color w:val="000000"/>
                <w:lang w:val="en-US"/>
              </w:rPr>
              <w:t xml:space="preserve">.3. </w:t>
            </w:r>
            <w:r>
              <w:rPr>
                <w:b/>
                <w:bCs/>
                <w:color w:val="000000"/>
              </w:rPr>
              <w:t>Теплоснабжение</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ind w:hanging="0"/>
              <w:rPr>
                <w:color w:val="000000"/>
                <w:sz w:val="22"/>
                <w:szCs w:val="22"/>
              </w:rPr>
            </w:pPr>
            <w:r>
              <w:rPr>
                <w:color w:val="000000"/>
                <w:sz w:val="22"/>
                <w:szCs w:val="22"/>
              </w:rPr>
              <w:t>12.3.1 Расчетный объем теплопотребления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color w:val="000000"/>
                <w:sz w:val="22"/>
                <w:szCs w:val="22"/>
              </w:rPr>
            </w:pPr>
            <w:r>
              <w:rPr>
                <w:color w:val="000000"/>
                <w:sz w:val="22"/>
                <w:szCs w:val="22"/>
              </w:rPr>
              <w:t>Гкал в год</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751 501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782 180</w:t>
            </w:r>
          </w:p>
        </w:tc>
      </w:tr>
      <w:tr>
        <w:trPr>
          <w:trHeight w:val="75" w:hRule="atLeast"/>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12.4. Газоснабжение</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ind w:hanging="0"/>
              <w:rPr>
                <w:color w:val="000000"/>
                <w:sz w:val="22"/>
                <w:szCs w:val="22"/>
              </w:rPr>
            </w:pPr>
            <w:r>
              <w:rPr>
                <w:color w:val="000000"/>
                <w:sz w:val="22"/>
                <w:szCs w:val="22"/>
              </w:rPr>
              <w:t>12.4.1 Расчетный объем газоснабжения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16" w:before="100" w:after="100"/>
              <w:jc w:val="center"/>
              <w:rPr/>
            </w:pPr>
            <w:r>
              <w:rPr>
                <w:color w:val="000000"/>
                <w:sz w:val="22"/>
                <w:szCs w:val="22"/>
              </w:rPr>
              <w:t>м</w:t>
            </w:r>
            <w:r>
              <w:rPr>
                <w:color w:val="000000"/>
                <w:sz w:val="22"/>
                <w:szCs w:val="22"/>
                <w:vertAlign w:val="superscript"/>
              </w:rPr>
              <w:t xml:space="preserve">3 </w:t>
            </w:r>
            <w:r>
              <w:rPr>
                <w:color w:val="000000"/>
                <w:sz w:val="22"/>
                <w:szCs w:val="22"/>
              </w:rPr>
              <w:t>в год</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93 848 832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97 680 000</w:t>
            </w:r>
          </w:p>
        </w:tc>
      </w:tr>
      <w:tr>
        <w:trPr>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3"/>
              <w:widowControl w:val="false"/>
              <w:snapToGrid w:val="false"/>
              <w:jc w:val="left"/>
              <w:rPr>
                <w:b/>
                <w:bCs/>
                <w:color w:val="000000"/>
              </w:rPr>
            </w:pPr>
            <w:r>
              <w:rPr>
                <w:b/>
                <w:bCs/>
                <w:color w:val="000000"/>
              </w:rPr>
              <w:t>12.5. Электроснабжение</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ind w:hanging="0"/>
              <w:jc w:val="left"/>
              <w:rPr>
                <w:color w:val="000000"/>
                <w:sz w:val="22"/>
                <w:szCs w:val="22"/>
              </w:rPr>
            </w:pPr>
            <w:r>
              <w:rPr>
                <w:color w:val="000000"/>
                <w:sz w:val="22"/>
                <w:szCs w:val="22"/>
              </w:rPr>
              <w:t>12.5.1 Расчетный объем электропотребления</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кВт ч в год</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749 226 650</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779 812 000</w:t>
            </w:r>
          </w:p>
        </w:tc>
      </w:tr>
      <w:tr>
        <w:trPr>
          <w:cantSplit w:val="true"/>
        </w:trPr>
        <w:tc>
          <w:tcPr>
            <w:tcW w:w="1048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rPr>
                <w:b/>
                <w:bCs/>
                <w:color w:val="000000"/>
                <w:sz w:val="22"/>
                <w:szCs w:val="22"/>
              </w:rPr>
            </w:pPr>
            <w:r>
              <w:rPr>
                <w:b/>
                <w:bCs/>
                <w:color w:val="000000"/>
                <w:sz w:val="22"/>
                <w:szCs w:val="22"/>
              </w:rPr>
              <w:t>13. Территории озеленения общего пользования</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ind w:hanging="0"/>
              <w:jc w:val="left"/>
              <w:rPr>
                <w:color w:val="000000"/>
                <w:sz w:val="22"/>
                <w:szCs w:val="22"/>
              </w:rPr>
            </w:pPr>
            <w:r>
              <w:rPr>
                <w:color w:val="000000"/>
                <w:sz w:val="22"/>
                <w:szCs w:val="22"/>
              </w:rPr>
              <w:t>13.1 Площадь озелененных территорий общего пользования (общегородские), в т.ч. лесопарки и городские леса</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 м</w:t>
              <w:br/>
              <w:t>на одного жителя</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75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минимальное кол-во по МНГП - 45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56"/>
              <w:widowControl w:val="false"/>
              <w:spacing w:before="0" w:after="0"/>
              <w:ind w:hanging="0"/>
              <w:jc w:val="left"/>
              <w:rPr>
                <w:color w:val="000000"/>
                <w:sz w:val="22"/>
                <w:szCs w:val="22"/>
              </w:rPr>
            </w:pPr>
            <w:r>
              <w:rPr>
                <w:color w:val="000000"/>
                <w:sz w:val="22"/>
                <w:szCs w:val="22"/>
              </w:rPr>
              <w:t>13.2 Площадь озелененных территорий общего пользования (в границах жилого района), в т.ч. скверы, бульвары</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кв. м</w:t>
              <w:br/>
              <w:t>на одного жителя</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2,6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03"/>
              <w:widowControl w:val="false"/>
              <w:spacing w:before="120" w:after="0"/>
              <w:jc w:val="center"/>
              <w:rPr>
                <w:color w:val="000000"/>
                <w:sz w:val="22"/>
                <w:szCs w:val="22"/>
              </w:rPr>
            </w:pPr>
            <w:r>
              <w:rPr>
                <w:color w:val="000000"/>
                <w:sz w:val="22"/>
                <w:szCs w:val="22"/>
              </w:rPr>
              <w:t>минимальное кол-во по МНГП - 4,5</w:t>
            </w:r>
          </w:p>
        </w:tc>
      </w:tr>
      <w:tr>
        <w:trPr>
          <w:cantSplit w:val="true"/>
        </w:trPr>
        <w:tc>
          <w:tcPr>
            <w:tcW w:w="49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00" w:after="100"/>
              <w:rPr>
                <w:color w:val="000000"/>
                <w:sz w:val="22"/>
                <w:szCs w:val="22"/>
              </w:rPr>
            </w:pPr>
            <w:r>
              <w:rPr>
                <w:color w:val="000000"/>
                <w:sz w:val="22"/>
                <w:szCs w:val="22"/>
              </w:rPr>
              <w:t>13.3 Парк культуры и отдыха (муниципальный)</w:t>
            </w:r>
          </w:p>
        </w:tc>
        <w:tc>
          <w:tcPr>
            <w:tcW w:w="1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объект</w:t>
            </w:r>
          </w:p>
        </w:tc>
        <w:tc>
          <w:tcPr>
            <w:tcW w:w="1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00" w:after="100"/>
              <w:jc w:val="center"/>
              <w:rPr>
                <w:color w:val="000000"/>
                <w:sz w:val="22"/>
                <w:szCs w:val="22"/>
              </w:rPr>
            </w:pPr>
            <w:r>
              <w:rPr>
                <w:color w:val="000000"/>
                <w:sz w:val="22"/>
                <w:szCs w:val="22"/>
              </w:rPr>
              <w:t>1</w:t>
            </w:r>
          </w:p>
        </w:tc>
      </w:tr>
    </w:tbl>
    <w:p>
      <w:pPr>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1418" w:right="851" w:gutter="0" w:header="227" w:top="851" w:footer="340" w:bottom="851"/>
          <w:pgNumType w:fmt="decimal"/>
          <w:formProt w:val="false"/>
          <w:textDirection w:val="lrTb"/>
          <w:docGrid w:type="default" w:linePitch="360" w:charSpace="0"/>
        </w:sectPr>
      </w:pPr>
    </w:p>
    <w:p>
      <w:pPr>
        <w:pStyle w:val="Heading2"/>
        <w:keepLines w:val="false"/>
        <w:widowControl/>
        <w:numPr>
          <w:ilvl w:val="0"/>
          <w:numId w:val="1"/>
        </w:numPr>
        <w:tabs>
          <w:tab w:val="clear" w:pos="708"/>
          <w:tab w:val="left" w:pos="1134" w:leader="none"/>
          <w:tab w:val="left" w:pos="1276" w:leader="none"/>
        </w:tabs>
        <w:spacing w:before="0" w:after="0"/>
        <w:ind w:hanging="576" w:left="576"/>
        <w:rPr>
          <w:rFonts w:ascii="Times New Roman" w:hAnsi="Times New Roman" w:cs="Times New Roman"/>
          <w:color w:val="000000"/>
          <w:spacing w:val="0"/>
          <w:kern w:val="0"/>
          <w:lang w:val="ru-RU"/>
        </w:rPr>
      </w:pPr>
      <w:bookmarkStart w:id="30" w:name="_Toc152766184"/>
      <w:r>
        <w:rPr>
          <w:rFonts w:cs="Times New Roman" w:ascii="Times New Roman" w:hAnsi="Times New Roman"/>
          <w:color w:val="000000"/>
          <w:spacing w:val="0"/>
          <w:kern w:val="0"/>
          <w:lang w:val="ru-RU"/>
        </w:rPr>
        <w:t>Сведения о границах населе</w:t>
      </w:r>
      <w:bookmarkStart w:id="31" w:name="_GoBack"/>
      <w:bookmarkEnd w:id="31"/>
      <w:r>
        <w:rPr>
          <w:rFonts w:cs="Times New Roman" w:ascii="Times New Roman" w:hAnsi="Times New Roman"/>
          <w:color w:val="000000"/>
          <w:spacing w:val="0"/>
          <w:kern w:val="0"/>
          <w:lang w:val="ru-RU"/>
        </w:rPr>
        <w:t>нных пунктов, входящих в состав городского округа,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30"/>
    </w:p>
    <w:p>
      <w:pPr>
        <w:pStyle w:val="Normal"/>
        <w:spacing w:before="0" w:after="0"/>
        <w:ind w:firstLine="709"/>
        <w:jc w:val="both"/>
        <w:rPr>
          <w:color w:val="000000"/>
        </w:rPr>
      </w:pPr>
      <w:r>
        <w:rPr>
          <w:color w:val="000000"/>
        </w:rPr>
        <w:t>В таблице 10.1 приведены сведения границах населенных пунктов городского округа сведения о которых внесены в состав сведений Единого государственного реестра недвижимости (ЕГРН). Описание местоположения границ населенных пунктов, входящих в состав городского округа размещено в федеральной государственной информационной системе территориального планирования (ФГИС ТП) в карточке согласования проекта № 2970100002020302202209082.</w:t>
      </w:r>
    </w:p>
    <w:p>
      <w:pPr>
        <w:pStyle w:val="Normal"/>
        <w:spacing w:before="0" w:after="0"/>
        <w:ind w:firstLine="709"/>
        <w:jc w:val="both"/>
        <w:rPr>
          <w:color w:val="000000"/>
        </w:rPr>
      </w:pPr>
      <w:r>
        <w:rPr>
          <w:color w:val="000000"/>
        </w:rPr>
        <w:t>Границы д. Плетеневка, с. Некрасово, д. Пучково, д. Тинино, д. Галкино, д. Канищево, д. Тимошево в настоящем Проекте были исключены из границы города Калуги и описаны как отдельные населенные пункты. После утверждения Проекта сведения о границах указанных населенных пунктов будут внесены в состав сведений ЕГРН.</w:t>
      </w:r>
    </w:p>
    <w:p>
      <w:pPr>
        <w:pStyle w:val="Normal"/>
        <w:jc w:val="right"/>
        <w:rPr>
          <w:color w:val="000000"/>
        </w:rPr>
      </w:pPr>
      <w:r>
        <w:rPr>
          <w:color w:val="000000"/>
        </w:rPr>
        <w:t>Таблица 10.1.</w:t>
      </w:r>
    </w:p>
    <w:p>
      <w:pPr>
        <w:pStyle w:val="BodyText"/>
        <w:ind w:firstLine="709"/>
        <w:jc w:val="center"/>
        <w:rPr>
          <w:bCs/>
          <w:color w:val="000000"/>
          <w:lang w:val="ru-RU"/>
        </w:rPr>
      </w:pPr>
      <w:r>
        <w:rPr>
          <w:bCs/>
          <w:color w:val="000000"/>
          <w:lang w:val="ru-RU"/>
        </w:rPr>
        <w:t>Границы населенных пунктов, внесенных в ЕГРН</w:t>
      </w:r>
    </w:p>
    <w:tbl>
      <w:tblPr>
        <w:tblW w:w="9665" w:type="dxa"/>
        <w:jc w:val="center"/>
        <w:tblInd w:w="0" w:type="dxa"/>
        <w:tblLayout w:type="fixed"/>
        <w:tblCellMar>
          <w:top w:w="102" w:type="dxa"/>
          <w:left w:w="57" w:type="dxa"/>
          <w:bottom w:w="102" w:type="dxa"/>
          <w:right w:w="62" w:type="dxa"/>
        </w:tblCellMar>
        <w:tblLook w:firstRow="0" w:noVBand="0" w:lastRow="0" w:firstColumn="0" w:lastColumn="0" w:noHBand="0" w:val="0000"/>
      </w:tblPr>
      <w:tblGrid>
        <w:gridCol w:w="687"/>
        <w:gridCol w:w="2800"/>
        <w:gridCol w:w="2941"/>
        <w:gridCol w:w="3217"/>
        <w:gridCol w:w="20"/>
      </w:tblGrid>
      <w:tr>
        <w:trPr>
          <w:tblHeader w:val="true"/>
          <w:trHeight w:val="113" w:hRule="atLeast"/>
        </w:trPr>
        <w:tc>
          <w:tcPr>
            <w:tcW w:w="687"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851" w:leader="none"/>
              </w:tabs>
              <w:spacing w:before="0" w:after="0"/>
              <w:jc w:val="center"/>
              <w:rPr>
                <w:b/>
                <w:bCs/>
                <w:color w:val="000000"/>
                <w:sz w:val="22"/>
                <w:szCs w:val="22"/>
              </w:rPr>
            </w:pPr>
            <w:r>
              <w:rPr>
                <w:b/>
                <w:bCs/>
                <w:color w:val="000000"/>
                <w:sz w:val="22"/>
                <w:szCs w:val="22"/>
              </w:rPr>
              <w:t>№</w:t>
            </w:r>
          </w:p>
        </w:tc>
        <w:tc>
          <w:tcPr>
            <w:tcW w:w="2800"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851" w:leader="none"/>
              </w:tabs>
              <w:spacing w:before="0" w:after="0"/>
              <w:jc w:val="center"/>
              <w:rPr>
                <w:b/>
                <w:bCs/>
                <w:color w:val="000000"/>
                <w:sz w:val="22"/>
                <w:szCs w:val="22"/>
              </w:rPr>
            </w:pPr>
            <w:r>
              <w:rPr>
                <w:b/>
                <w:bCs/>
                <w:color w:val="000000"/>
                <w:sz w:val="22"/>
                <w:szCs w:val="22"/>
              </w:rPr>
              <w:t>Статус</w:t>
            </w:r>
          </w:p>
        </w:tc>
        <w:tc>
          <w:tcPr>
            <w:tcW w:w="2941" w:type="dxa"/>
            <w:tcBorders>
              <w:top w:val="single" w:sz="4" w:space="0" w:color="000000"/>
              <w:left w:val="single" w:sz="4" w:space="0" w:color="000000"/>
              <w:bottom w:val="single" w:sz="4" w:space="0" w:color="000000"/>
            </w:tcBorders>
            <w:shd w:color="auto" w:fill="EDEDED" w:val="clear"/>
            <w:vAlign w:val="center"/>
          </w:tcPr>
          <w:p>
            <w:pPr>
              <w:pStyle w:val="Normal"/>
              <w:widowControl w:val="false"/>
              <w:tabs>
                <w:tab w:val="clear" w:pos="708"/>
                <w:tab w:val="left" w:pos="851" w:leader="none"/>
              </w:tabs>
              <w:spacing w:before="0" w:after="0"/>
              <w:jc w:val="center"/>
              <w:rPr>
                <w:b/>
                <w:bCs/>
                <w:color w:val="000000"/>
                <w:sz w:val="22"/>
                <w:szCs w:val="22"/>
              </w:rPr>
            </w:pPr>
            <w:r>
              <w:rPr>
                <w:b/>
                <w:bCs/>
                <w:color w:val="000000"/>
                <w:sz w:val="22"/>
                <w:szCs w:val="22"/>
              </w:rPr>
              <w:t>Наименование населенного пункта</w:t>
            </w:r>
          </w:p>
        </w:tc>
        <w:tc>
          <w:tcPr>
            <w:tcW w:w="3217" w:type="dxa"/>
            <w:tcBorders>
              <w:top w:val="single" w:sz="4" w:space="0" w:color="000000"/>
              <w:left w:val="single" w:sz="4" w:space="0" w:color="000000"/>
              <w:bottom w:val="single" w:sz="4" w:space="0" w:color="000000"/>
              <w:right w:val="single" w:sz="4" w:space="0" w:color="000000"/>
            </w:tcBorders>
            <w:shd w:color="auto" w:fill="EDEDED" w:val="clear"/>
            <w:vAlign w:val="center"/>
          </w:tcPr>
          <w:p>
            <w:pPr>
              <w:pStyle w:val="Normal"/>
              <w:widowControl w:val="false"/>
              <w:tabs>
                <w:tab w:val="clear" w:pos="708"/>
                <w:tab w:val="left" w:pos="851" w:leader="none"/>
              </w:tabs>
              <w:spacing w:before="0" w:after="0"/>
              <w:jc w:val="center"/>
              <w:rPr>
                <w:b/>
                <w:bCs/>
                <w:color w:val="000000"/>
                <w:sz w:val="22"/>
                <w:szCs w:val="22"/>
              </w:rPr>
            </w:pPr>
            <w:r>
              <w:rPr>
                <w:b/>
                <w:bCs/>
                <w:color w:val="000000"/>
                <w:sz w:val="22"/>
                <w:szCs w:val="22"/>
              </w:rPr>
              <w:t>Реестровый номер</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62"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Город</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Калуга</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40:00-4.11</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Мстихино</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40:25-4.19</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Плетеневка</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Сосновый Бор</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40:00-4.14</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Андреевское</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40:00-4.12</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Верхняя Вырка</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40:25-4.39</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7</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Георгиевское</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40:00-4.4</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227" w:hRule="atLeast"/>
        </w:trPr>
        <w:tc>
          <w:tcPr>
            <w:tcW w:w="68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8</w:t>
            </w:r>
          </w:p>
        </w:tc>
        <w:tc>
          <w:tcPr>
            <w:tcW w:w="28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Горенское</w:t>
            </w:r>
          </w:p>
        </w:tc>
        <w:tc>
          <w:tcPr>
            <w:tcW w:w="3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40:00-4.2</w:t>
            </w:r>
          </w:p>
        </w:tc>
        <w:tc>
          <w:tcPr>
            <w:tcW w:w="20" w:type="dxa"/>
            <w:tcBorders>
              <w:top w:val="single" w:sz="4" w:space="0" w:color="000000"/>
              <w:bottom w:val="single" w:sz="4" w:space="0" w:color="000000"/>
            </w:tcBorders>
            <w:shd w:color="auto" w:fill="auto" w:val="clear"/>
          </w:tcPr>
          <w:p>
            <w:pPr>
              <w:pStyle w:val="Normal"/>
              <w:widowControl w:val="false"/>
              <w:spacing w:before="0" w:after="0"/>
              <w:rPr>
                <w:sz w:val="2"/>
              </w:rPr>
            </w:pPr>
            <w:r>
              <w:rPr>
                <w:sz w:val="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Животинки</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40:00-4.13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Колюпаново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40:00-4.7</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Некрасово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Нижняя Вырка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Пучково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14</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Сивково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15</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Тинино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16</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Подстанция Колюпановская</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40:25-4.12</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17</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Приокское лесничество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18</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Шопино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19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Воровая</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40:25-4.49</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Желыбино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Рождествено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40:25-4.21</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Чижовка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40:25-4.17</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Шахты</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24</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Поселок</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Мирный</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40:25-4.31</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25</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Большая Каменка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26</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Железнодорожная станция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Горенская</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27</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Зеленый</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40:25-4.10</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28</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Муратовка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40:25-4.47</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29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Рябинки</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40:25-4.28</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Железнодорожная станция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Тихонова Пустынь</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40:25-4.42</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Юрьевка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40:25-4.51</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Росва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40:25-4.32</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Городок</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34</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Козлово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35</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Николо-Лапиносово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40:00-4.8</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36</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Орешково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40:00-4.15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37</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Сокорево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40:00-4.6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38</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Спас</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40:25-4.7</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39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Угра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40:25-4.14</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Яглово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Бабенки</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40:25-4.50</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Белая</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40:25-4.20</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Карачево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44</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Горенское</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40:25-4.22</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45</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Крутицы</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40:25-4.11</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46</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Муратовского щебзавода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40:25-4.41</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47</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Поселок</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Новый</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40:25-4.48</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48</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Пригородного лесничества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40:25-4.24</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Ильинка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Аргуново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Жерело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40:25-4.52</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Лихун</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40:25-4.9</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Лобаново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40:25-4.40</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54</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Марьино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55</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Матюнино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56</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Новоселки</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40:25-4.44</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57</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Село</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Рожки</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58</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Макаровка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40:25-4.29</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59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Галкино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Григоровка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40:25-4.27</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Груздово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40:25-4.8</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Доможирово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40:25-4.38</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Заречье</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64</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Канищево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65</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Малая Каменка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40:25-4.37</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66</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Косарево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40:25-4.34</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67</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Петрово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40:25-4.30</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68</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Починки</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40:25-4.36</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69</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Тимошево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70</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Уварово</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40:25-4.158</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71</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Березовка</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40:25-4.53</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72</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Калашников Хутор</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40:25-4.55</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r>
        <w:trPr>
          <w:trHeight w:val="454" w:hRule="atLeast"/>
        </w:trPr>
        <w:tc>
          <w:tcPr>
            <w:tcW w:w="68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73</w:t>
            </w:r>
          </w:p>
        </w:tc>
        <w:tc>
          <w:tcPr>
            <w:tcW w:w="280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Деревня</w:t>
            </w:r>
          </w:p>
        </w:tc>
        <w:tc>
          <w:tcPr>
            <w:tcW w:w="2941"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Переселенец</w:t>
            </w:r>
          </w:p>
        </w:tc>
        <w:tc>
          <w:tcPr>
            <w:tcW w:w="3217"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vAlign w:val="center"/>
          </w:tcPr>
          <w:p>
            <w:pPr>
              <w:pStyle w:val="Normal"/>
              <w:widowControl w:val="false"/>
              <w:tabs>
                <w:tab w:val="clear" w:pos="708"/>
                <w:tab w:val="left" w:pos="851" w:leader="none"/>
              </w:tabs>
              <w:spacing w:before="0" w:after="0"/>
              <w:jc w:val="center"/>
              <w:rPr>
                <w:color w:val="000000"/>
                <w:sz w:val="22"/>
                <w:szCs w:val="22"/>
              </w:rPr>
            </w:pPr>
            <w:r>
              <w:rPr>
                <w:color w:val="000000"/>
                <w:sz w:val="22"/>
                <w:szCs w:val="22"/>
              </w:rPr>
              <w:t>40:25-4.54</w:t>
            </w:r>
          </w:p>
        </w:tc>
        <w:tc>
          <w:tcPr>
            <w:tcW w:w="20" w:type="dxa"/>
            <w:tcBorders>
              <w:top w:val="single" w:sz="4" w:space="0" w:color="000000"/>
              <w:left w:val="single" w:sz="4" w:space="0" w:color="000000"/>
              <w:bottom w:val="single" w:sz="4" w:space="0" w:color="000000"/>
            </w:tcBorders>
            <w:shd w:color="auto" w:fill="auto" w:val="clear"/>
            <w:tcMar>
              <w:top w:w="0" w:type="dxa"/>
              <w:left w:w="0" w:type="dxa"/>
              <w:bottom w:w="0" w:type="dxa"/>
              <w:right w:w="0" w:type="dxa"/>
            </w:tcMar>
          </w:tcPr>
          <w:p>
            <w:pPr>
              <w:pStyle w:val="Normal"/>
              <w:widowControl w:val="false"/>
              <w:tabs>
                <w:tab w:val="clear" w:pos="708"/>
                <w:tab w:val="left" w:pos="851" w:leader="none"/>
              </w:tabs>
              <w:spacing w:before="0" w:after="0"/>
              <w:rPr>
                <w:color w:val="000000"/>
                <w:sz w:val="22"/>
                <w:szCs w:val="22"/>
              </w:rPr>
            </w:pPr>
            <w:r>
              <w:rPr>
                <w:color w:val="000000"/>
                <w:sz w:val="22"/>
                <w:szCs w:val="22"/>
              </w:rPr>
            </w:r>
          </w:p>
        </w:tc>
      </w:tr>
    </w:tbl>
    <w:p>
      <w:pPr>
        <w:pStyle w:val="Normal"/>
        <w:tabs>
          <w:tab w:val="clear" w:pos="708"/>
          <w:tab w:val="left" w:pos="851" w:leader="none"/>
        </w:tabs>
        <w:spacing w:before="0" w:after="0"/>
        <w:rPr>
          <w:color w:val="000000"/>
        </w:rPr>
      </w:pPr>
      <w:r>
        <w:rPr>
          <w:color w:val="000000"/>
        </w:rPr>
      </w:r>
    </w:p>
    <w:p>
      <w:pPr>
        <w:pStyle w:val="Normal"/>
        <w:tabs>
          <w:tab w:val="clear" w:pos="708"/>
          <w:tab w:val="left" w:pos="851" w:leader="none"/>
        </w:tabs>
        <w:spacing w:before="0" w:after="0"/>
        <w:rPr/>
      </w:pPr>
      <w:r>
        <w:rPr/>
      </w:r>
    </w:p>
    <w:sectPr>
      <w:headerReference w:type="even" r:id="rId46"/>
      <w:headerReference w:type="default" r:id="rId47"/>
      <w:headerReference w:type="first" r:id="rId48"/>
      <w:footerReference w:type="even" r:id="rId49"/>
      <w:footerReference w:type="default" r:id="rId50"/>
      <w:footerReference w:type="first" r:id="rId51"/>
      <w:type w:val="nextPage"/>
      <w:pgSz w:w="11906" w:h="16838"/>
      <w:pgMar w:left="1418" w:right="851" w:gutter="0" w:header="227" w:top="851" w:footer="34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Wingdings">
    <w:charset w:val="cc"/>
    <w:family w:val="roman"/>
    <w:pitch w:val="variable"/>
  </w:font>
  <w:font w:name="Symbol">
    <w:charset w:val="cc"/>
    <w:family w:val="roman"/>
    <w:pitch w:val="variable"/>
  </w:font>
  <w:font w:name="Courier New">
    <w:charset w:val="cc"/>
    <w:family w:val="roman"/>
    <w:pitch w:val="variable"/>
  </w:font>
  <w:font w:name="TimesET">
    <w:charset w:val="cc"/>
    <w:family w:val="roman"/>
    <w:pitch w:val="variable"/>
  </w:font>
  <w:font w:name="Calibri">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roman"/>
    <w:pitch w:val="variable"/>
  </w:font>
  <w:font w:name="Verdana">
    <w:charset w:val="cc"/>
    <w:family w:val="roman"/>
    <w:pitch w:val="variable"/>
  </w:font>
  <w:font w:name="Cambria">
    <w:charset w:val="cc"/>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60" w:after="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i/>
        <w:i/>
        <w:sz w:val="20"/>
        <w:szCs w:val="20"/>
      </w:rPr>
    </w:pPr>
    <w:r>
      <w:rPr>
        <w:i/>
        <w:sz w:val="20"/>
        <w:szCs w:val="20"/>
      </w:rPr>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60" w:after="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i/>
        <w:i/>
        <w:sz w:val="20"/>
        <w:szCs w:val="20"/>
      </w:rPr>
    </w:pPr>
    <w:r>
      <w:rPr>
        <w:i/>
        <w:sz w:val="20"/>
        <w:szCs w:val="20"/>
      </w:rPr>
    </w:r>
  </w:p>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60" w:after="0"/>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i/>
        <w:i/>
        <w:sz w:val="20"/>
        <w:szCs w:val="20"/>
      </w:rPr>
    </w:pPr>
    <w:r>
      <w:rPr>
        <w:i/>
        <w:sz w:val="20"/>
        <w:szCs w:val="20"/>
      </w:rPr>
    </w:r>
  </w:p>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i/>
        <w:i/>
        <w:sz w:val="20"/>
        <w:szCs w:val="20"/>
      </w:rPr>
    </w:pPr>
    <w:r>
      <w:rPr>
        <w:i/>
        <w:sz w:val="20"/>
        <w:szCs w:val="20"/>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60" w:after="0"/>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i/>
        <w:i/>
        <w:sz w:val="20"/>
        <w:szCs w:val="20"/>
      </w:rPr>
    </w:pPr>
    <w:r>
      <w:rPr>
        <w:i/>
        <w:sz w:val="20"/>
        <w:szCs w:val="20"/>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60" w:after="0"/>
      <w:jc w:val="both"/>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i/>
        <w:i/>
        <w:sz w:val="20"/>
        <w:szCs w:val="20"/>
      </w:rPr>
    </w:pPr>
    <w:r>
      <w:rPr>
        <w:i/>
        <w:sz w:val="20"/>
        <w:szCs w:val="20"/>
      </w:rPr>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before="60" w:after="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55053466"/>
    </w:sdtPr>
    <w:sdtContent>
      <w:p>
        <w:pPr>
          <w:pStyle w:val="Header"/>
          <w:spacing w:before="60" w:after="0"/>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84"/>
      <w:spacing w:before="60" w:after="0"/>
      <w:jc w:val="center"/>
      <w:rPr/>
    </w:pPr>
    <w:r>
      <w:rPr/>
      <w:fldChar w:fldCharType="begin"/>
    </w:r>
    <w:r>
      <w:rPr/>
      <w:instrText xml:space="preserve"> PAGE </w:instrText>
    </w:r>
    <w:r>
      <w:rPr/>
      <w:fldChar w:fldCharType="separate"/>
    </w:r>
    <w:r>
      <w:rPr/>
      <w:t>50</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100"/>
      <w:jc w:val="center"/>
      <w:rPr/>
    </w:pPr>
    <w:r>
      <w:rPr/>
      <w:fldChar w:fldCharType="begin"/>
    </w:r>
    <w:r>
      <w:rPr/>
      <w:instrText xml:space="preserve"> PAGE </w:instrText>
    </w:r>
    <w:r>
      <w:rPr/>
      <w:fldChar w:fldCharType="separate"/>
    </w:r>
    <w:r>
      <w:rPr/>
      <w:t>51</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83073188"/>
    </w:sdtPr>
    <w:sdtContent>
      <w:p>
        <w:pPr>
          <w:pStyle w:val="Header"/>
          <w:spacing w:before="60" w:after="0"/>
          <w:jc w:val="center"/>
          <w:rPr/>
        </w:pPr>
        <w:r>
          <w:rPr/>
          <w:fldChar w:fldCharType="begin"/>
        </w:r>
        <w:r>
          <w:rPr/>
          <w:instrText xml:space="preserve"> PAGE </w:instrText>
        </w:r>
        <w:r>
          <w:rPr/>
          <w:fldChar w:fldCharType="separate"/>
        </w:r>
        <w:r>
          <w:rPr/>
          <w:t>56</w:t>
        </w:r>
        <w:r>
          <w:rPr/>
          <w:fldChar w:fldCharType="end"/>
        </w:r>
      </w:p>
      <w:p>
        <w:pPr>
          <w:pStyle w:val="Style84"/>
          <w:rPr/>
        </w:pPr>
        <w:r>
          <w:rPr/>
        </w:r>
      </w:p>
    </w:sdtContent>
  </w:sdt>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1"/>
      <w:spacing w:before="100" w:after="100"/>
      <w:jc w:val="center"/>
      <w:rPr/>
    </w:pPr>
    <w:r>
      <w:rPr/>
      <w:fldChar w:fldCharType="begin"/>
    </w:r>
    <w:r>
      <w:rPr/>
      <w:instrText xml:space="preserve"> PAGE </w:instrText>
    </w:r>
    <w:r>
      <w:rPr/>
      <w:fldChar w:fldCharType="separate"/>
    </w:r>
    <w:r>
      <w:rPr/>
      <w:t>57</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73241189"/>
    </w:sdtPr>
    <w:sdtContent>
      <w:p>
        <w:pPr>
          <w:pStyle w:val="Header"/>
          <w:spacing w:before="60" w:after="0"/>
          <w:jc w:val="center"/>
          <w:rPr/>
        </w:pPr>
        <w:r>
          <w:rPr/>
          <w:fldChar w:fldCharType="begin"/>
        </w:r>
        <w:r>
          <w:rPr/>
          <w:instrText xml:space="preserve"> PAGE </w:instrText>
        </w:r>
        <w:r>
          <w:rPr/>
          <w:fldChar w:fldCharType="separate"/>
        </w:r>
        <w:r>
          <w:rPr/>
          <w:t>64</w:t>
        </w:r>
        <w:r>
          <w:rPr/>
          <w:fldChar w:fldCharType="end"/>
        </w:r>
      </w:p>
      <w:p>
        <w:pPr>
          <w:pStyle w:val="Style84"/>
          <w:jc w:val="center"/>
          <w:rPr/>
        </w:pPr>
        <w:r>
          <w:rPr/>
        </w:r>
      </w:p>
    </w:sdtContent>
  </w:sdt>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06840234"/>
    </w:sdtPr>
    <w:sdtContent>
      <w:p>
        <w:pPr>
          <w:pStyle w:val="Header"/>
          <w:spacing w:before="60" w:after="0"/>
          <w:jc w:val="center"/>
          <w:rPr/>
        </w:pPr>
        <w:r>
          <w:rPr/>
          <w:fldChar w:fldCharType="begin"/>
        </w:r>
        <w:r>
          <w:rPr/>
          <w:instrText xml:space="preserve"> PAGE </w:instrText>
        </w:r>
        <w:r>
          <w:rPr/>
          <w:fldChar w:fldCharType="separate"/>
        </w:r>
        <w:r>
          <w:rPr/>
          <w:t>65</w:t>
        </w:r>
        <w:r>
          <w:rPr/>
          <w:fldChar w:fldCharType="end"/>
        </w:r>
      </w:p>
    </w:sdtContent>
  </w:sdt>
  <w:p>
    <w:pPr>
      <w:pStyle w:val="Normal"/>
      <w:spacing w:before="100" w:after="100"/>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53633853"/>
    </w:sdtPr>
    <w:sdtContent>
      <w:p>
        <w:pPr>
          <w:pStyle w:val="Header"/>
          <w:spacing w:before="60" w:after="0"/>
          <w:jc w:val="center"/>
          <w:rPr/>
        </w:pPr>
        <w:r>
          <w:rPr/>
          <w:fldChar w:fldCharType="begin"/>
        </w:r>
        <w:r>
          <w:rPr/>
          <w:instrText xml:space="preserve"> PAGE </w:instrText>
        </w:r>
        <w:r>
          <w:rPr/>
          <w:fldChar w:fldCharType="separate"/>
        </w:r>
        <w:r>
          <w:rPr/>
          <w:t>66</w:t>
        </w:r>
        <w:r>
          <w:rPr/>
          <w:fldChar w:fldCharType="end"/>
        </w:r>
      </w:p>
      <w:p>
        <w:pPr>
          <w:pStyle w:val="Style84"/>
          <w:jc w:val="cent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before="60" w:after="0"/>
      <w:jc w:val="center"/>
      <w:rPr/>
    </w:pPr>
    <w:r>
      <w:rPr/>
      <w:fldChar w:fldCharType="begin"/>
    </w:r>
    <w:r>
      <w:rPr/>
      <w:instrText xml:space="preserve"> PAGE </w:instrText>
    </w:r>
    <w:r>
      <w:rPr/>
      <w:fldChar w:fldCharType="separate"/>
    </w:r>
    <w:r>
      <w:rPr/>
      <w:t>3</w:t>
    </w:r>
    <w:r>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before="100" w:after="100"/>
      <w:jc w:val="left"/>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28064276"/>
    </w:sdtPr>
    <w:sdtContent>
      <w:p>
        <w:pPr>
          <w:pStyle w:val="Header"/>
          <w:spacing w:before="60" w:after="0"/>
          <w:jc w:val="center"/>
          <w:rPr/>
        </w:pPr>
        <w:r>
          <w:rPr/>
          <w:fldChar w:fldCharType="begin"/>
        </w:r>
        <w:r>
          <w:rPr/>
          <w:instrText xml:space="preserve"> PAGE </w:instrText>
        </w:r>
        <w:r>
          <w:rPr/>
          <w:fldChar w:fldCharType="separate"/>
        </w:r>
        <w:r>
          <w:rPr/>
          <w:t>76</w:t>
        </w:r>
        <w:r>
          <w:rPr/>
          <w:fldChar w:fldCharType="end"/>
        </w:r>
      </w:p>
      <w:p>
        <w:pPr>
          <w:pStyle w:val="Style84"/>
          <w:jc w:val="center"/>
          <w:rPr/>
        </w:pPr>
        <w:r>
          <w:rPr/>
        </w:r>
      </w:p>
    </w:sdtContent>
  </w:sdt>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02801301"/>
    </w:sdtPr>
    <w:sdtContent>
      <w:p>
        <w:pPr>
          <w:pStyle w:val="Header"/>
          <w:spacing w:before="60" w:after="0"/>
          <w:jc w:val="center"/>
          <w:rPr/>
        </w:pPr>
        <w:r>
          <w:rPr/>
          <w:fldChar w:fldCharType="begin"/>
        </w:r>
        <w:r>
          <w:rPr/>
          <w:instrText xml:space="preserve"> PAGE </w:instrText>
        </w:r>
        <w:r>
          <w:rPr/>
          <w:fldChar w:fldCharType="separate"/>
        </w:r>
        <w:r>
          <w:rPr/>
          <w:t>75</w:t>
        </w:r>
        <w:r>
          <w:rPr/>
          <w:fldChar w:fldCharType="end"/>
        </w:r>
      </w:p>
    </w:sdtContent>
  </w:sdt>
  <w:p>
    <w:pPr>
      <w:pStyle w:val="Normal"/>
      <w:spacing w:before="100" w:after="100"/>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38671210"/>
    </w:sdtPr>
    <w:sdtContent>
      <w:p>
        <w:pPr>
          <w:pStyle w:val="Header"/>
          <w:spacing w:before="60" w:after="0"/>
          <w:jc w:val="center"/>
          <w:rPr/>
        </w:pPr>
        <w:r>
          <w:rPr/>
          <w:fldChar w:fldCharType="begin"/>
        </w:r>
        <w:r>
          <w:rPr/>
          <w:instrText xml:space="preserve"> PAGE </w:instrText>
        </w:r>
        <w:r>
          <w:rPr/>
          <w:fldChar w:fldCharType="separate"/>
        </w:r>
        <w:r>
          <w:rPr/>
          <w:t>82</w:t>
        </w:r>
        <w:r>
          <w:rPr/>
          <w:fldChar w:fldCharType="end"/>
        </w:r>
      </w:p>
      <w:p>
        <w:pPr>
          <w:pStyle w:val="Style84"/>
          <w:jc w:val="center"/>
          <w:rPr/>
        </w:pPr>
        <w:r>
          <w:rPr/>
        </w:r>
      </w:p>
    </w:sdtContent>
  </w:sdt>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93586683"/>
    </w:sdtPr>
    <w:sdtContent>
      <w:p>
        <w:pPr>
          <w:pStyle w:val="Header"/>
          <w:spacing w:before="60" w:after="0"/>
          <w:jc w:val="center"/>
          <w:rPr/>
        </w:pPr>
        <w:r>
          <w:rPr/>
          <w:fldChar w:fldCharType="begin"/>
        </w:r>
        <w:r>
          <w:rPr/>
          <w:instrText xml:space="preserve"> PAGE </w:instrText>
        </w:r>
        <w:r>
          <w:rPr/>
          <w:fldChar w:fldCharType="separate"/>
        </w:r>
        <w:r>
          <w:rPr/>
          <w:t>81</w:t>
        </w:r>
        <w:r>
          <w:rPr/>
          <w:fldChar w:fldCharType="end"/>
        </w:r>
      </w:p>
    </w:sdtContent>
  </w:sdt>
  <w:p>
    <w:pPr>
      <w:pStyle w:val="Normal"/>
      <w:spacing w:before="100" w:after="100"/>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32097061"/>
    </w:sdtPr>
    <w:sdtContent>
      <w:p>
        <w:pPr>
          <w:pStyle w:val="Header"/>
          <w:spacing w:before="60" w:after="0"/>
          <w:jc w:val="center"/>
          <w:rPr/>
        </w:pPr>
        <w:r>
          <w:rPr/>
          <w:fldChar w:fldCharType="begin"/>
        </w:r>
        <w:r>
          <w:rPr/>
          <w:instrText xml:space="preserve"> PAGE </w:instrText>
        </w:r>
        <w:r>
          <w:rPr/>
          <w:fldChar w:fldCharType="separate"/>
        </w:r>
        <w:r>
          <w:rPr/>
          <w:t>84</w:t>
        </w:r>
        <w:r>
          <w:rPr/>
          <w:fldChar w:fldCharType="end"/>
        </w:r>
      </w:p>
    </w:sdtContent>
  </w:sdt>
  <w:p>
    <w:pPr>
      <w:pStyle w:val="Style84"/>
      <w:jc w:val="cent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74077447"/>
    </w:sdtPr>
    <w:sdtContent>
      <w:p>
        <w:pPr>
          <w:pStyle w:val="Header"/>
          <w:spacing w:before="60" w:after="0"/>
          <w:jc w:val="center"/>
          <w:rPr/>
        </w:pPr>
        <w:r>
          <w:rPr/>
          <w:fldChar w:fldCharType="begin"/>
        </w:r>
        <w:r>
          <w:rPr/>
          <w:instrText xml:space="preserve"> PAGE </w:instrText>
        </w:r>
        <w:r>
          <w:rPr/>
          <w:fldChar w:fldCharType="separate"/>
        </w:r>
        <w:r>
          <w:rPr/>
          <w:t>85</w:t>
        </w:r>
        <w:r>
          <w:rPr/>
          <w:fldChar w:fldCharType="end"/>
        </w:r>
      </w:p>
    </w:sdtContent>
  </w:sdt>
  <w:p>
    <w:pPr>
      <w:pStyle w:val="Normal"/>
      <w:spacing w:before="100" w:after="1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before="60" w:after="0"/>
      <w:jc w:val="cent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84"/>
      <w:spacing w:before="60" w:after="0"/>
      <w:jc w:val="center"/>
      <w:rPr/>
    </w:pPr>
    <w:r>
      <w:rPr/>
      <w:fldChar w:fldCharType="begin"/>
    </w:r>
    <w:r>
      <w:rPr/>
      <w:instrText xml:space="preserve"> PAGE </w:instrText>
    </w:r>
    <w:r>
      <w:rPr/>
      <w:fldChar w:fldCharType="separate"/>
    </w:r>
    <w:r>
      <w:rPr/>
      <w:t>24</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0"/>
      <w:jc w:val="center"/>
      <w:rPr/>
    </w:pPr>
    <w:r>
      <w:rPr/>
      <w:fldChar w:fldCharType="begin"/>
    </w:r>
    <w:r>
      <w:rPr/>
      <w:instrText xml:space="preserve"> PAGE </w:instrText>
    </w:r>
    <w:r>
      <w:rPr/>
      <w:fldChar w:fldCharType="separate"/>
    </w:r>
    <w:r>
      <w:rPr/>
      <w:t>25</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84"/>
      <w:spacing w:before="60" w:after="0"/>
      <w:jc w:val="center"/>
      <w:rPr/>
    </w:pPr>
    <w:r>
      <w:rPr/>
      <w:fldChar w:fldCharType="begin"/>
    </w:r>
    <w:r>
      <w:rPr/>
      <w:instrText xml:space="preserve"> PAGE </w:instrText>
    </w:r>
    <w:r>
      <w:rPr/>
      <w:fldChar w:fldCharType="separate"/>
    </w:r>
    <w:r>
      <w:rPr/>
      <w:t>28</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100"/>
      <w:jc w:val="center"/>
      <w:rPr/>
    </w:pPr>
    <w:r>
      <w:rPr/>
      <w:fldChar w:fldCharType="begin"/>
    </w:r>
    <w:r>
      <w:rPr/>
      <w:instrText xml:space="preserve"> PAGE </w:instrText>
    </w:r>
    <w:r>
      <w:rPr/>
      <w:fldChar w:fldCharType="separate"/>
    </w:r>
    <w:r>
      <w:rPr/>
      <w:t>29</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left"/>
      <w:pPr>
        <w:tabs>
          <w:tab w:val="num" w:pos="0"/>
        </w:tabs>
        <w:ind w:left="927" w:hanging="360"/>
      </w:pPr>
      <w:rPr>
        <w:sz w:val="24"/>
        <w:szCs w:val="24"/>
        <w:rFonts w:ascii="Times New Roman" w:hAnsi="Times New Roman" w:cs="Times New Roman"/>
      </w:rPr>
    </w:lvl>
    <w:lvl w:ilvl="1">
      <w:start w:val="1"/>
      <w:numFmt w:val="decimal"/>
      <w:suff w:val="space"/>
      <w:lvlText w:val="%1.%2."/>
      <w:lvlJc w:val="left"/>
      <w:pPr>
        <w:tabs>
          <w:tab w:val="num" w:pos="0"/>
        </w:tabs>
        <w:ind w:left="3970" w:firstLine="567"/>
      </w:pPr>
      <w:rPr>
        <w:sz w:val="24"/>
        <w:i w:val="false"/>
        <w:b/>
        <w:szCs w:val="24"/>
        <w:rFonts w:cs="Times New Roman"/>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false"/>
      <w:bidi w:val="0"/>
      <w:spacing w:before="100" w:after="10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pageBreakBefore/>
      <w:suppressLineNumbers/>
      <w:spacing w:before="60" w:after="60"/>
      <w:jc w:val="center"/>
      <w:outlineLvl w:val="0"/>
    </w:pPr>
    <w:rPr>
      <w:rFonts w:ascii="Arial" w:hAnsi="Arial" w:cs="Arial"/>
      <w:b/>
      <w:bCs/>
      <w:spacing w:val="20"/>
      <w:kern w:val="2"/>
      <w:sz w:val="28"/>
      <w:szCs w:val="28"/>
      <w:lang w:val="x-none"/>
    </w:rPr>
  </w:style>
  <w:style w:type="paragraph" w:styleId="Heading2">
    <w:name w:val="Heading 2"/>
    <w:basedOn w:val="Normal"/>
    <w:next w:val="Normal"/>
    <w:qFormat/>
    <w:pPr>
      <w:keepNext w:val="true"/>
      <w:keepLines/>
      <w:widowControl w:val="false"/>
      <w:spacing w:before="240" w:after="120"/>
      <w:jc w:val="center"/>
      <w:outlineLvl w:val="1"/>
    </w:pPr>
    <w:rPr>
      <w:rFonts w:ascii="Arial" w:hAnsi="Arial" w:cs="Arial"/>
      <w:b/>
      <w:bCs/>
      <w:spacing w:val="28"/>
      <w:kern w:val="2"/>
      <w:sz w:val="28"/>
      <w:szCs w:val="28"/>
      <w:lang w:val="en-US"/>
    </w:rPr>
  </w:style>
  <w:style w:type="paragraph" w:styleId="Heading3">
    <w:name w:val="Heading 3"/>
    <w:basedOn w:val="Normal"/>
    <w:next w:val="Normal"/>
    <w:qFormat/>
    <w:pPr>
      <w:keepNext w:val="true"/>
      <w:keepLines/>
      <w:spacing w:before="60" w:after="60"/>
      <w:jc w:val="both"/>
      <w:outlineLvl w:val="2"/>
    </w:pPr>
    <w:rPr>
      <w:rFonts w:ascii="Arial" w:hAnsi="Arial" w:cs="Arial"/>
      <w:b/>
      <w:bCs/>
      <w:i/>
      <w:iCs/>
      <w:kern w:val="2"/>
      <w:lang w:val="x-none"/>
    </w:rPr>
  </w:style>
  <w:style w:type="paragraph" w:styleId="Heading4">
    <w:name w:val="Heading 4"/>
    <w:basedOn w:val="Normal"/>
    <w:next w:val="Normal"/>
    <w:qFormat/>
    <w:pPr>
      <w:keepNext w:val="true"/>
      <w:spacing w:before="0" w:after="0"/>
      <w:outlineLvl w:val="3"/>
    </w:pPr>
    <w:rPr>
      <w:rFonts w:ascii="Arial" w:hAnsi="Arial" w:cs="Arial"/>
      <w:lang w:val="x-none"/>
    </w:rPr>
  </w:style>
  <w:style w:type="paragraph" w:styleId="Heading5">
    <w:name w:val="Heading 5"/>
    <w:basedOn w:val="Normal"/>
    <w:next w:val="Normal"/>
    <w:qFormat/>
    <w:pPr>
      <w:keepNext w:val="true"/>
      <w:spacing w:before="120" w:after="120"/>
      <w:ind w:firstLine="720"/>
      <w:outlineLvl w:val="4"/>
    </w:pPr>
    <w:rPr>
      <w:rFonts w:ascii="Arial" w:hAnsi="Arial" w:cs="Arial"/>
      <w:lang w:val="x-none"/>
    </w:rPr>
  </w:style>
  <w:style w:type="paragraph" w:styleId="Heading6">
    <w:name w:val="Heading 6"/>
    <w:basedOn w:val="Normal"/>
    <w:next w:val="Normal"/>
    <w:qFormat/>
    <w:pPr>
      <w:keepNext w:val="true"/>
      <w:spacing w:before="120" w:after="120"/>
      <w:ind w:firstLine="720"/>
      <w:jc w:val="both"/>
      <w:outlineLvl w:val="5"/>
    </w:pPr>
    <w:rPr>
      <w:rFonts w:ascii="Arial" w:hAnsi="Arial" w:cs="Arial"/>
      <w:lang w:val="x-none"/>
    </w:rPr>
  </w:style>
  <w:style w:type="paragraph" w:styleId="Heading7">
    <w:name w:val="Heading 7"/>
    <w:basedOn w:val="Normal"/>
    <w:next w:val="Normal"/>
    <w:qFormat/>
    <w:pPr>
      <w:keepLines/>
      <w:spacing w:before="240" w:after="60"/>
      <w:ind w:firstLine="567"/>
      <w:jc w:val="both"/>
      <w:outlineLvl w:val="6"/>
    </w:pPr>
    <w:rPr>
      <w:rFonts w:ascii="Arial" w:hAnsi="Arial" w:cs="Arial"/>
      <w:kern w:val="2"/>
      <w:lang w:val="x-none"/>
    </w:rPr>
  </w:style>
  <w:style w:type="paragraph" w:styleId="Heading8">
    <w:name w:val="Heading 8"/>
    <w:basedOn w:val="Normal"/>
    <w:next w:val="Normal"/>
    <w:qFormat/>
    <w:pPr>
      <w:keepNext w:val="true"/>
      <w:spacing w:before="120" w:after="120"/>
      <w:jc w:val="both"/>
      <w:outlineLvl w:val="7"/>
    </w:pPr>
    <w:rPr>
      <w:rFonts w:ascii="Arial" w:hAnsi="Arial" w:cs="Arial"/>
      <w:lang w:val="x-none"/>
    </w:rPr>
  </w:style>
  <w:style w:type="paragraph" w:styleId="Heading9">
    <w:name w:val="Heading 9"/>
    <w:basedOn w:val="Normal"/>
    <w:next w:val="Normal"/>
    <w:qFormat/>
    <w:pPr>
      <w:keepNext w:val="true"/>
      <w:spacing w:before="40" w:after="40"/>
      <w:jc w:val="both"/>
      <w:outlineLvl w:val="8"/>
    </w:pPr>
    <w:rPr>
      <w:rFonts w:ascii="Arial" w:hAnsi="Arial" w:cs="Arial"/>
      <w:b/>
      <w:bCs/>
      <w:lang w:val="x-none"/>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sz w:val="24"/>
      <w:szCs w:val="24"/>
    </w:rPr>
  </w:style>
  <w:style w:type="character" w:styleId="WW8Num1z1" w:customStyle="1">
    <w:name w:val="WW8Num1z1"/>
    <w:qFormat/>
    <w:rPr>
      <w:rFonts w:ascii="Times New Roman" w:hAnsi="Times New Roman" w:cs="Times New Roman"/>
      <w:sz w:val="22"/>
      <w:szCs w:val="22"/>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lang w:val="ru-RU" w:eastAsia="ru-RU"/>
    </w:rPr>
  </w:style>
  <w:style w:type="character" w:styleId="WW8Num4z0" w:customStyle="1">
    <w:name w:val="WW8Num4z0"/>
    <w:qFormat/>
    <w:rPr/>
  </w:style>
  <w:style w:type="character" w:styleId="WW8Num5z0" w:customStyle="1">
    <w:name w:val="WW8Num5z0"/>
    <w:qFormat/>
    <w:rPr>
      <w:rFonts w:ascii="Wingdings" w:hAnsi="Wingdings" w:cs="Wingdings"/>
    </w:rPr>
  </w:style>
  <w:style w:type="character" w:styleId="WW8Num6z0" w:customStyle="1">
    <w:name w:val="WW8Num6z0"/>
    <w:qFormat/>
    <w:rPr>
      <w:rFonts w:ascii="Symbol" w:hAnsi="Symbol" w:cs="Symbol"/>
      <w:lang w:val="ru-RU"/>
    </w:rPr>
  </w:style>
  <w:style w:type="character" w:styleId="WW8Num7z0" w:customStyle="1">
    <w:name w:val="WW8Num7z0"/>
    <w:qFormat/>
    <w:rPr>
      <w:rFonts w:ascii="Wingdings" w:hAnsi="Wingdings" w:cs="Wingdings"/>
      <w:sz w:val="24"/>
      <w:szCs w:val="24"/>
      <w:lang w:val="ru-RU"/>
    </w:rPr>
  </w:style>
  <w:style w:type="character" w:styleId="WW8Num8z0" w:customStyle="1">
    <w:name w:val="WW8Num8z0"/>
    <w:qFormat/>
    <w:rPr>
      <w:rFonts w:ascii="Symbol" w:hAnsi="Symbol" w:cs="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Wingdings" w:hAnsi="Wingdings" w:cs="Wingdings"/>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rFonts w:ascii="Wingdings" w:hAnsi="Wingdings" w:cs="Wingdings"/>
      <w:sz w:val="22"/>
      <w:szCs w:val="22"/>
      <w:lang w:val="ru-RU"/>
    </w:rPr>
  </w:style>
  <w:style w:type="character" w:styleId="WW8Num14z0" w:customStyle="1">
    <w:name w:val="WW8Num14z0"/>
    <w:qFormat/>
    <w:rPr>
      <w:rFonts w:ascii="Wingdings" w:hAnsi="Wingdings" w:cs="Wingdings"/>
    </w:rPr>
  </w:style>
  <w:style w:type="character" w:styleId="WW8Num15z0" w:customStyle="1">
    <w:name w:val="WW8Num15z0"/>
    <w:qFormat/>
    <w:rPr>
      <w:rFonts w:ascii="Symbol" w:hAnsi="Symbol" w:cs="Symbol"/>
    </w:rPr>
  </w:style>
  <w:style w:type="character" w:styleId="WW8Num16z0" w:customStyle="1">
    <w:name w:val="WW8Num16z0"/>
    <w:qFormat/>
    <w:rPr>
      <w:rFonts w:ascii="Wingdings" w:hAnsi="Wingdings" w:cs="Wingdings"/>
    </w:rPr>
  </w:style>
  <w:style w:type="character" w:styleId="WW8Num17z0" w:customStyle="1">
    <w:name w:val="WW8Num17z0"/>
    <w:qFormat/>
    <w:rPr>
      <w:rFonts w:eastAsia="Calibri"/>
    </w:rPr>
  </w:style>
  <w:style w:type="character" w:styleId="WW8Num18z0" w:customStyle="1">
    <w:name w:val="WW8Num18z0"/>
    <w:qFormat/>
    <w:rPr/>
  </w:style>
  <w:style w:type="character" w:styleId="WW8Num19z0" w:customStyle="1">
    <w:name w:val="WW8Num19z0"/>
    <w:qFormat/>
    <w:rPr>
      <w:rFonts w:ascii="Wingdings" w:hAnsi="Wingdings" w:cs="Wingdings"/>
    </w:rPr>
  </w:style>
  <w:style w:type="character" w:styleId="WW8Num19z1" w:customStyle="1">
    <w:name w:val="WW8Num19z1"/>
    <w:qFormat/>
    <w:rPr>
      <w:rFonts w:ascii="Symbol" w:hAnsi="Symbol" w:cs="Symbol"/>
    </w:rPr>
  </w:style>
  <w:style w:type="character" w:styleId="WW8Num19z3" w:customStyle="1">
    <w:name w:val="WW8Num19z3"/>
    <w:qFormat/>
    <w:rPr>
      <w:rFonts w:ascii="Times New Roman" w:hAnsi="Times New Roman" w:cs="Times New Roman"/>
    </w:rPr>
  </w:style>
  <w:style w:type="character" w:styleId="WW8Num20z0" w:customStyle="1">
    <w:name w:val="WW8Num20z0"/>
    <w:qFormat/>
    <w:rPr>
      <w:rFonts w:ascii="Symbol" w:hAnsi="Symbol" w:cs="Symbol"/>
      <w:sz w:val="24"/>
      <w:szCs w:val="24"/>
    </w:rPr>
  </w:style>
  <w:style w:type="character" w:styleId="WW8Num21z0" w:customStyle="1">
    <w:name w:val="WW8Num21z0"/>
    <w:qFormat/>
    <w:rPr>
      <w:rFonts w:ascii="Wingdings" w:hAnsi="Wingdings" w:cs="Wingdings"/>
    </w:rPr>
  </w:style>
  <w:style w:type="character" w:styleId="WW8Num22z0" w:customStyle="1">
    <w:name w:val="WW8Num22z0"/>
    <w:qFormat/>
    <w:rPr>
      <w:rFonts w:ascii="Symbol" w:hAnsi="Symbol" w:cs="Symbol"/>
      <w:color w:val="auto"/>
    </w:rPr>
  </w:style>
  <w:style w:type="character" w:styleId="WW8Num22z1" w:customStyle="1">
    <w:name w:val="WW8Num22z1"/>
    <w:qFormat/>
    <w:rPr>
      <w:rFonts w:ascii="Symbol" w:hAnsi="Symbol" w:cs="Symbol"/>
    </w:rPr>
  </w:style>
  <w:style w:type="character" w:styleId="WW8Num22z3" w:customStyle="1">
    <w:name w:val="WW8Num22z3"/>
    <w:qFormat/>
    <w:rPr>
      <w:rFonts w:ascii="Times New Roman" w:hAnsi="Times New Roman" w:cs="Times New Roman"/>
    </w:rPr>
  </w:style>
  <w:style w:type="character" w:styleId="WW8Num23z0" w:customStyle="1">
    <w:name w:val="WW8Num23z0"/>
    <w:qFormat/>
    <w:rPr>
      <w:rFonts w:ascii="Wingdings" w:hAnsi="Wingdings" w:cs="Wingdings"/>
    </w:rPr>
  </w:style>
  <w:style w:type="character" w:styleId="WW8Num24z0" w:customStyle="1">
    <w:name w:val="WW8Num24z0"/>
    <w:qFormat/>
    <w:rPr>
      <w:rFonts w:ascii="Symbol" w:hAnsi="Symbol" w:cs="Symbol"/>
    </w:rPr>
  </w:style>
  <w:style w:type="character" w:styleId="WW8Num25z0" w:customStyle="1">
    <w:name w:val="WW8Num25z0"/>
    <w:qFormat/>
    <w:rPr>
      <w:rFonts w:ascii="Wingdings" w:hAnsi="Wingdings" w:eastAsia="Microsoft YaHei" w:cs="Wingdings"/>
      <w:spacing w:val="-5"/>
    </w:rPr>
  </w:style>
  <w:style w:type="character" w:styleId="WW8Num26z0" w:customStyle="1">
    <w:name w:val="WW8Num26z0"/>
    <w:qFormat/>
    <w:rPr>
      <w:rFonts w:eastAsia="Calibri"/>
    </w:rPr>
  </w:style>
  <w:style w:type="character" w:styleId="WW8Num27z0" w:customStyle="1">
    <w:name w:val="WW8Num27z0"/>
    <w:qFormat/>
    <w:rPr>
      <w:rFonts w:cs="Times New Roman"/>
    </w:rPr>
  </w:style>
  <w:style w:type="character" w:styleId="2" w:customStyle="1">
    <w:name w:val="Основной шрифт абзаца2"/>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3" w:customStyle="1">
    <w:name w:val="WW8Num4z3"/>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3" w:customStyle="1">
    <w:name w:val="WW8Num13z3"/>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1" w:customStyle="1">
    <w:name w:val="WW8Num16z1"/>
    <w:qFormat/>
    <w:rPr>
      <w:rFonts w:ascii="Courier New" w:hAnsi="Courier New" w:cs="Courier New"/>
    </w:rPr>
  </w:style>
  <w:style w:type="character" w:styleId="WW8Num16z3" w:customStyle="1">
    <w:name w:val="WW8Num16z3"/>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1" w:customStyle="1">
    <w:name w:val="WW8Num27z1"/>
    <w:qFormat/>
    <w:rPr>
      <w:rFonts w:ascii="Courier New" w:hAnsi="Courier New" w:cs="Courier New"/>
    </w:rPr>
  </w:style>
  <w:style w:type="character" w:styleId="WW8Num27z3" w:customStyle="1">
    <w:name w:val="WW8Num27z3"/>
    <w:qFormat/>
    <w:rPr>
      <w:rFonts w:ascii="Symbol" w:hAnsi="Symbol" w:cs="Symbol"/>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style>
  <w:style w:type="character" w:styleId="WW8Num31z0" w:customStyle="1">
    <w:name w:val="WW8Num31z0"/>
    <w:qFormat/>
    <w:rPr>
      <w:rFonts w:ascii="Wingdings" w:hAnsi="Wingdings" w:cs="Wingdings"/>
    </w:rPr>
  </w:style>
  <w:style w:type="character" w:styleId="WW8Num31z1" w:customStyle="1">
    <w:name w:val="WW8Num31z1"/>
    <w:qFormat/>
    <w:rPr>
      <w:rFonts w:ascii="Courier New" w:hAnsi="Courier New" w:cs="Courier New"/>
    </w:rPr>
  </w:style>
  <w:style w:type="character" w:styleId="WW8Num31z3" w:customStyle="1">
    <w:name w:val="WW8Num31z3"/>
    <w:qFormat/>
    <w:rPr>
      <w:rFonts w:ascii="Symbol" w:hAnsi="Symbol" w:cs="Symbol"/>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35z0" w:customStyle="1">
    <w:name w:val="WW8Num35z0"/>
    <w:qFormat/>
    <w:rPr>
      <w:rFonts w:cs="Times New Roman"/>
    </w:rPr>
  </w:style>
  <w:style w:type="character" w:styleId="WW8Num36z0" w:customStyle="1">
    <w:name w:val="WW8Num36z0"/>
    <w:qFormat/>
    <w:rPr>
      <w:rFonts w:ascii="Wingdings" w:hAnsi="Wingdings" w:cs="Wingdings"/>
    </w:rPr>
  </w:style>
  <w:style w:type="character" w:styleId="WW8Num36z1" w:customStyle="1">
    <w:name w:val="WW8Num36z1"/>
    <w:qFormat/>
    <w:rPr>
      <w:rFonts w:ascii="Courier New" w:hAnsi="Courier New" w:cs="Courier New"/>
    </w:rPr>
  </w:style>
  <w:style w:type="character" w:styleId="WW8Num36z3" w:customStyle="1">
    <w:name w:val="WW8Num36z3"/>
    <w:qFormat/>
    <w:rPr>
      <w:rFonts w:ascii="Symbol" w:hAnsi="Symbol" w:cs="Symbol"/>
    </w:rPr>
  </w:style>
  <w:style w:type="character" w:styleId="WW8Num37z0" w:customStyle="1">
    <w:name w:val="WW8Num37z0"/>
    <w:qFormat/>
    <w:rPr>
      <w:rFonts w:ascii="Symbol" w:hAnsi="Symbol" w:cs="Symbol"/>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8z0" w:customStyle="1">
    <w:name w:val="WW8Num38z0"/>
    <w:qFormat/>
    <w:rPr>
      <w:rFonts w:eastAsia="Calibri"/>
    </w:rPr>
  </w:style>
  <w:style w:type="character" w:styleId="WW8Num39z0" w:customStyle="1">
    <w:name w:val="WW8Num39z0"/>
    <w:qFormat/>
    <w:rPr/>
  </w:style>
  <w:style w:type="character" w:styleId="WW8Num40z0" w:customStyle="1">
    <w:name w:val="WW8Num40z0"/>
    <w:qFormat/>
    <w:rPr>
      <w:rFonts w:cs="Times New Roman"/>
    </w:rPr>
  </w:style>
  <w:style w:type="character" w:styleId="WW8Num40z1" w:customStyle="1">
    <w:name w:val="WW8Num40z1"/>
    <w:qFormat/>
    <w:rPr>
      <w:rFonts w:ascii="Times New Roman" w:hAnsi="Times New Roman" w:cs="Times New Roman"/>
      <w:b/>
      <w:bCs/>
      <w:i w:val="false"/>
      <w:iCs w:val="false"/>
      <w:spacing w:val="0"/>
      <w:w w:val="100"/>
      <w:position w:val="0"/>
      <w:sz w:val="28"/>
      <w:sz w:val="28"/>
      <w:szCs w:val="28"/>
      <w:vertAlign w:val="baseline"/>
    </w:rPr>
  </w:style>
  <w:style w:type="character" w:styleId="WW8Num40z2" w:customStyle="1">
    <w:name w:val="WW8Num40z2"/>
    <w:qFormat/>
    <w:rPr>
      <w:rFonts w:ascii="Times New Roman" w:hAnsi="Times New Roman" w:cs="Times New Roman"/>
      <w:b/>
      <w:bCs/>
      <w:i w:val="false"/>
      <w:iCs w:val="false"/>
      <w:color w:val="auto"/>
      <w:sz w:val="26"/>
      <w:szCs w:val="26"/>
    </w:rPr>
  </w:style>
  <w:style w:type="character" w:styleId="WW8Num40z3" w:customStyle="1">
    <w:name w:val="WW8Num40z3"/>
    <w:qFormat/>
    <w:rPr>
      <w:rFonts w:ascii="Times New Roman" w:hAnsi="Times New Roman" w:cs="Times New Roman"/>
      <w:b/>
      <w:bCs/>
      <w:i w:val="false"/>
      <w:iCs w:val="false"/>
      <w:color w:val="auto"/>
      <w:spacing w:val="0"/>
      <w:w w:val="100"/>
      <w:position w:val="0"/>
      <w:sz w:val="24"/>
      <w:sz w:val="24"/>
      <w:szCs w:val="24"/>
      <w:vertAlign w:val="baseline"/>
    </w:rPr>
  </w:style>
  <w:style w:type="character" w:styleId="WW8Num41z0" w:customStyle="1">
    <w:name w:val="WW8Num41z0"/>
    <w:qFormat/>
    <w:rPr>
      <w:rFonts w:ascii="Times New Roman" w:hAnsi="Times New Roman" w:cs="Times New Roman"/>
    </w:rPr>
  </w:style>
  <w:style w:type="character" w:styleId="WW8Num41z2" w:customStyle="1">
    <w:name w:val="WW8Num41z2"/>
    <w:qFormat/>
    <w:rPr>
      <w:rFonts w:ascii="Symbol" w:hAnsi="Symbol" w:cs="Symbol"/>
    </w:rPr>
  </w:style>
  <w:style w:type="character" w:styleId="WW8Num42z0" w:customStyle="1">
    <w:name w:val="WW8Num42z0"/>
    <w:qFormat/>
    <w:rPr>
      <w:rFonts w:ascii="Symbol" w:hAnsi="Symbol" w:cs="Symbol"/>
    </w:rPr>
  </w:style>
  <w:style w:type="character" w:styleId="WW8Num42z1" w:customStyle="1">
    <w:name w:val="WW8Num42z1"/>
    <w:qFormat/>
    <w:rPr>
      <w:rFonts w:ascii="Courier New" w:hAnsi="Courier New" w:cs="Courier New"/>
    </w:rPr>
  </w:style>
  <w:style w:type="character" w:styleId="WW8Num42z2" w:customStyle="1">
    <w:name w:val="WW8Num42z2"/>
    <w:qFormat/>
    <w:rPr>
      <w:rFonts w:ascii="Wingdings" w:hAnsi="Wingdings" w:cs="Wingdings"/>
    </w:rPr>
  </w:style>
  <w:style w:type="character" w:styleId="WW8Num43z0" w:customStyle="1">
    <w:name w:val="WW8Num43z0"/>
    <w:qFormat/>
    <w:rPr>
      <w:rFonts w:ascii="Symbol" w:hAnsi="Symbol" w:cs="Symbol"/>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4z0" w:customStyle="1">
    <w:name w:val="WW8Num44z0"/>
    <w:qFormat/>
    <w:rPr>
      <w:rFonts w:ascii="Wingdings" w:hAnsi="Wingdings" w:cs="Wingdings"/>
    </w:rPr>
  </w:style>
  <w:style w:type="character" w:styleId="WW8Num44z1" w:customStyle="1">
    <w:name w:val="WW8Num44z1"/>
    <w:qFormat/>
    <w:rPr>
      <w:rFonts w:ascii="Symbol" w:hAnsi="Symbol" w:cs="Symbol"/>
    </w:rPr>
  </w:style>
  <w:style w:type="character" w:styleId="WW8Num44z3" w:customStyle="1">
    <w:name w:val="WW8Num44z3"/>
    <w:qFormat/>
    <w:rPr>
      <w:rFonts w:ascii="Times New Roman" w:hAnsi="Times New Roman" w:cs="Times New Roman"/>
    </w:rPr>
  </w:style>
  <w:style w:type="character" w:styleId="WW8Num45z0" w:customStyle="1">
    <w:name w:val="WW8Num45z0"/>
    <w:qFormat/>
    <w:rPr/>
  </w:style>
  <w:style w:type="character" w:styleId="WW8Num46z0" w:customStyle="1">
    <w:name w:val="WW8Num46z0"/>
    <w:qFormat/>
    <w:rPr>
      <w:rFonts w:ascii="Symbol" w:hAnsi="Symbol" w:cs="Symbol"/>
    </w:rPr>
  </w:style>
  <w:style w:type="character" w:styleId="WW8Num46z1" w:customStyle="1">
    <w:name w:val="WW8Num46z1"/>
    <w:qFormat/>
    <w:rPr>
      <w:rFonts w:ascii="Courier New" w:hAnsi="Courier New" w:cs="Courier New"/>
    </w:rPr>
  </w:style>
  <w:style w:type="character" w:styleId="WW8Num46z2" w:customStyle="1">
    <w:name w:val="WW8Num46z2"/>
    <w:qFormat/>
    <w:rPr>
      <w:rFonts w:ascii="Wingdings" w:hAnsi="Wingdings" w:cs="Wingdings"/>
    </w:rPr>
  </w:style>
  <w:style w:type="character" w:styleId="WW8Num47z0" w:customStyle="1">
    <w:name w:val="WW8Num47z0"/>
    <w:qFormat/>
    <w:rPr>
      <w:rFonts w:ascii="Symbol" w:hAnsi="Symbol" w:cs="Symbol"/>
    </w:rPr>
  </w:style>
  <w:style w:type="character" w:styleId="WW8Num47z1" w:customStyle="1">
    <w:name w:val="WW8Num47z1"/>
    <w:qFormat/>
    <w:rPr>
      <w:rFonts w:ascii="Courier New" w:hAnsi="Courier New" w:cs="Courier New"/>
    </w:rPr>
  </w:style>
  <w:style w:type="character" w:styleId="WW8Num47z2" w:customStyle="1">
    <w:name w:val="WW8Num47z2"/>
    <w:qFormat/>
    <w:rPr>
      <w:rFonts w:ascii="Wingdings" w:hAnsi="Wingdings" w:cs="Wingdings"/>
    </w:rPr>
  </w:style>
  <w:style w:type="character" w:styleId="WW8Num48z0" w:customStyle="1">
    <w:name w:val="WW8Num48z0"/>
    <w:qFormat/>
    <w:rPr>
      <w:rFonts w:ascii="Wingdings" w:hAnsi="Wingdings" w:cs="Wingdings"/>
    </w:rPr>
  </w:style>
  <w:style w:type="character" w:styleId="WW8Num48z1" w:customStyle="1">
    <w:name w:val="WW8Num48z1"/>
    <w:qFormat/>
    <w:rPr>
      <w:rFonts w:ascii="Courier New" w:hAnsi="Courier New" w:cs="Courier New"/>
    </w:rPr>
  </w:style>
  <w:style w:type="character" w:styleId="WW8Num48z3" w:customStyle="1">
    <w:name w:val="WW8Num48z3"/>
    <w:qFormat/>
    <w:rPr>
      <w:rFonts w:ascii="Symbol" w:hAnsi="Symbol" w:cs="Symbol"/>
    </w:rPr>
  </w:style>
  <w:style w:type="character" w:styleId="WW8Num49z0" w:customStyle="1">
    <w:name w:val="WW8Num49z0"/>
    <w:qFormat/>
    <w:rPr>
      <w:rFonts w:ascii="Symbol" w:hAnsi="Symbol" w:cs="Symbol"/>
    </w:rPr>
  </w:style>
  <w:style w:type="character" w:styleId="WW8Num49z1" w:customStyle="1">
    <w:name w:val="WW8Num49z1"/>
    <w:qFormat/>
    <w:rPr>
      <w:rFonts w:ascii="Courier New" w:hAnsi="Courier New" w:cs="Courier New"/>
    </w:rPr>
  </w:style>
  <w:style w:type="character" w:styleId="WW8Num49z2" w:customStyle="1">
    <w:name w:val="WW8Num49z2"/>
    <w:qFormat/>
    <w:rPr>
      <w:rFonts w:ascii="Wingdings" w:hAnsi="Wingdings" w:cs="Wingdings"/>
    </w:rPr>
  </w:style>
  <w:style w:type="character" w:styleId="WW8Num50z0" w:customStyle="1">
    <w:name w:val="WW8Num50z0"/>
    <w:qFormat/>
    <w:rPr>
      <w:rFonts w:ascii="Symbol" w:hAnsi="Symbol" w:cs="Symbol"/>
      <w:color w:val="auto"/>
    </w:rPr>
  </w:style>
  <w:style w:type="character" w:styleId="WW8Num50z1" w:customStyle="1">
    <w:name w:val="WW8Num50z1"/>
    <w:qFormat/>
    <w:rPr>
      <w:rFonts w:ascii="Symbol" w:hAnsi="Symbol" w:cs="Symbol"/>
    </w:rPr>
  </w:style>
  <w:style w:type="character" w:styleId="WW8Num50z3" w:customStyle="1">
    <w:name w:val="WW8Num50z3"/>
    <w:qFormat/>
    <w:rPr>
      <w:rFonts w:ascii="Times New Roman" w:hAnsi="Times New Roman" w:cs="Times New Roman"/>
    </w:rPr>
  </w:style>
  <w:style w:type="character" w:styleId="WW8Num51z0" w:customStyle="1">
    <w:name w:val="WW8Num51z0"/>
    <w:qFormat/>
    <w:rPr>
      <w:rFonts w:ascii="Wingdings" w:hAnsi="Wingdings" w:cs="Wingdings"/>
    </w:rPr>
  </w:style>
  <w:style w:type="character" w:styleId="WW8Num51z1" w:customStyle="1">
    <w:name w:val="WW8Num51z1"/>
    <w:qFormat/>
    <w:rPr>
      <w:rFonts w:ascii="Courier New" w:hAnsi="Courier New" w:cs="Courier New"/>
    </w:rPr>
  </w:style>
  <w:style w:type="character" w:styleId="WW8Num51z3" w:customStyle="1">
    <w:name w:val="WW8Num51z3"/>
    <w:qFormat/>
    <w:rPr>
      <w:rFonts w:ascii="Symbol" w:hAnsi="Symbol" w:cs="Symbol"/>
    </w:rPr>
  </w:style>
  <w:style w:type="character" w:styleId="WW8Num52z0" w:customStyle="1">
    <w:name w:val="WW8Num52z0"/>
    <w:qFormat/>
    <w:rPr>
      <w:rFonts w:ascii="Symbol" w:hAnsi="Symbol" w:cs="Symbol"/>
    </w:rPr>
  </w:style>
  <w:style w:type="character" w:styleId="WW8Num52z1" w:customStyle="1">
    <w:name w:val="WW8Num52z1"/>
    <w:qFormat/>
    <w:rPr>
      <w:rFonts w:ascii="Courier New" w:hAnsi="Courier New" w:cs="Courier New"/>
    </w:rPr>
  </w:style>
  <w:style w:type="character" w:styleId="WW8Num52z2" w:customStyle="1">
    <w:name w:val="WW8Num52z2"/>
    <w:qFormat/>
    <w:rPr>
      <w:rFonts w:ascii="Wingdings" w:hAnsi="Wingdings" w:cs="Wingdings"/>
    </w:rPr>
  </w:style>
  <w:style w:type="character" w:styleId="WW8Num53z0" w:customStyle="1">
    <w:name w:val="WW8Num53z0"/>
    <w:qFormat/>
    <w:rPr>
      <w:rFonts w:ascii="Symbol" w:hAnsi="Symbol" w:cs="Symbol"/>
    </w:rPr>
  </w:style>
  <w:style w:type="character" w:styleId="WW8Num53z1" w:customStyle="1">
    <w:name w:val="WW8Num53z1"/>
    <w:qFormat/>
    <w:rPr>
      <w:rFonts w:ascii="Courier New" w:hAnsi="Courier New" w:cs="Courier New"/>
    </w:rPr>
  </w:style>
  <w:style w:type="character" w:styleId="WW8Num53z2" w:customStyle="1">
    <w:name w:val="WW8Num53z2"/>
    <w:qFormat/>
    <w:rPr>
      <w:rFonts w:ascii="Wingdings" w:hAnsi="Wingdings" w:cs="Wingdings"/>
    </w:rPr>
  </w:style>
  <w:style w:type="character" w:styleId="WW8Num54z0" w:customStyle="1">
    <w:name w:val="WW8Num54z0"/>
    <w:qFormat/>
    <w:rPr>
      <w:rFonts w:cs="Times New Roman"/>
    </w:rPr>
  </w:style>
  <w:style w:type="character" w:styleId="WW8Num55z0" w:customStyle="1">
    <w:name w:val="WW8Num55z0"/>
    <w:qFormat/>
    <w:rPr>
      <w:rFonts w:ascii="Symbol" w:hAnsi="Symbol" w:cs="Symbol"/>
    </w:rPr>
  </w:style>
  <w:style w:type="character" w:styleId="WW8Num55z1" w:customStyle="1">
    <w:name w:val="WW8Num55z1"/>
    <w:qFormat/>
    <w:rPr>
      <w:rFonts w:ascii="Courier New" w:hAnsi="Courier New" w:cs="Courier New"/>
    </w:rPr>
  </w:style>
  <w:style w:type="character" w:styleId="WW8Num55z2" w:customStyle="1">
    <w:name w:val="WW8Num55z2"/>
    <w:qFormat/>
    <w:rPr>
      <w:rFonts w:ascii="Wingdings" w:hAnsi="Wingdings" w:cs="Wingdings"/>
    </w:rPr>
  </w:style>
  <w:style w:type="character" w:styleId="WW8Num56z0" w:customStyle="1">
    <w:name w:val="WW8Num56z0"/>
    <w:qFormat/>
    <w:rPr>
      <w:rFonts w:ascii="Wingdings" w:hAnsi="Wingdings" w:cs="Wingdings"/>
    </w:rPr>
  </w:style>
  <w:style w:type="character" w:styleId="WW8Num56z1" w:customStyle="1">
    <w:name w:val="WW8Num56z1"/>
    <w:qFormat/>
    <w:rPr>
      <w:rFonts w:ascii="Courier New" w:hAnsi="Courier New" w:cs="Courier New"/>
    </w:rPr>
  </w:style>
  <w:style w:type="character" w:styleId="WW8Num56z3" w:customStyle="1">
    <w:name w:val="WW8Num56z3"/>
    <w:qFormat/>
    <w:rPr>
      <w:rFonts w:ascii="Symbol" w:hAnsi="Symbol" w:cs="Symbol"/>
    </w:rPr>
  </w:style>
  <w:style w:type="character" w:styleId="1" w:customStyle="1">
    <w:name w:val="Основной шрифт абзаца1"/>
    <w:qFormat/>
    <w:rPr/>
  </w:style>
  <w:style w:type="character" w:styleId="11" w:customStyle="1">
    <w:name w:val="Заголовок 1 Знак"/>
    <w:qFormat/>
    <w:rPr>
      <w:rFonts w:ascii="Arial" w:hAnsi="Arial" w:cs="Arial"/>
      <w:b/>
      <w:bCs/>
      <w:spacing w:val="20"/>
      <w:kern w:val="2"/>
      <w:sz w:val="28"/>
      <w:szCs w:val="28"/>
      <w:lang w:val="x-none"/>
    </w:rPr>
  </w:style>
  <w:style w:type="character" w:styleId="21" w:customStyle="1">
    <w:name w:val="Заголовок 2 Знак"/>
    <w:qFormat/>
    <w:rPr>
      <w:rFonts w:ascii="Arial" w:hAnsi="Arial" w:cs="Arial"/>
      <w:b/>
      <w:bCs/>
      <w:spacing w:val="28"/>
      <w:kern w:val="2"/>
      <w:sz w:val="28"/>
      <w:szCs w:val="28"/>
      <w:lang w:val="en-US"/>
    </w:rPr>
  </w:style>
  <w:style w:type="character" w:styleId="Style5" w:customStyle="1">
    <w:name w:val="Символ сноски"/>
    <w:qFormat/>
    <w:rPr>
      <w:vertAlign w:val="superscript"/>
    </w:rPr>
  </w:style>
  <w:style w:type="character" w:styleId="Style6" w:customStyle="1">
    <w:name w:val="Узел"/>
    <w:qFormat/>
    <w:rPr>
      <w:i/>
      <w:iCs/>
    </w:rPr>
  </w:style>
  <w:style w:type="character" w:styleId="Pagenumber">
    <w:name w:val="page number"/>
    <w:basedOn w:val="1"/>
    <w:qFormat/>
    <w:rPr/>
  </w:style>
  <w:style w:type="character" w:styleId="Hyperlink" w:customStyle="1">
    <w:name w:val="Hyperlink"/>
    <w:rPr>
      <w:color w:val="0000FF"/>
      <w:u w:val="single"/>
    </w:rPr>
  </w:style>
  <w:style w:type="character" w:styleId="FollowedHyperlink" w:customStyle="1">
    <w:name w:val="FollowedHyperlink"/>
    <w:qFormat/>
    <w:rPr>
      <w:color w:val="800080"/>
      <w:u w:val="single"/>
    </w:rPr>
  </w:style>
  <w:style w:type="character" w:styleId="Strong">
    <w:name w:val="Strong"/>
    <w:qFormat/>
    <w:rPr>
      <w:b/>
      <w:bCs/>
    </w:rPr>
  </w:style>
  <w:style w:type="character" w:styleId="Style7">
    <w:name w:val="Выделение"/>
    <w:qFormat/>
    <w:rPr>
      <w:i/>
      <w:iCs/>
    </w:rPr>
  </w:style>
  <w:style w:type="character" w:styleId="HTML" w:customStyle="1">
    <w:name w:val="Стандартный HTML Знак"/>
    <w:qFormat/>
    <w:rPr>
      <w:rFonts w:ascii="Courier New" w:hAnsi="Courier New" w:cs="Courier New"/>
      <w:lang w:val="ru-RU" w:bidi="ar-SA"/>
    </w:rPr>
  </w:style>
  <w:style w:type="character" w:styleId="Style8" w:customStyle="1">
    <w:name w:val="Абзац Знак"/>
    <w:qFormat/>
    <w:rPr>
      <w:sz w:val="24"/>
      <w:szCs w:val="24"/>
      <w:lang w:val="ru-RU" w:bidi="ar-SA"/>
    </w:rPr>
  </w:style>
  <w:style w:type="character" w:styleId="Style9" w:customStyle="1">
    <w:name w:val="Оглавление Знак"/>
    <w:qFormat/>
    <w:rPr>
      <w:b/>
      <w:caps/>
      <w:sz w:val="28"/>
      <w:lang w:val="ru-RU" w:bidi="ar-SA"/>
    </w:rPr>
  </w:style>
  <w:style w:type="character" w:styleId="22" w:customStyle="1">
    <w:name w:val="Заголовок_подзаголовок_2 Знак"/>
    <w:qFormat/>
    <w:rPr>
      <w:b/>
      <w:bCs/>
      <w:sz w:val="24"/>
      <w:szCs w:val="24"/>
      <w:lang w:val="ru-RU" w:bidi="ar-SA"/>
    </w:rPr>
  </w:style>
  <w:style w:type="character" w:styleId="Style10" w:customStyle="1">
    <w:name w:val="Текст_Желтый"/>
    <w:qFormat/>
    <w:rPr>
      <w:color w:val="000000"/>
    </w:rPr>
  </w:style>
  <w:style w:type="character" w:styleId="111" w:customStyle="1">
    <w:name w:val="Табличный_боковик_правый_11 Знак"/>
    <w:qFormat/>
    <w:rPr>
      <w:sz w:val="22"/>
      <w:szCs w:val="24"/>
      <w:lang w:val="ru-RU" w:bidi="ar-SA"/>
    </w:rPr>
  </w:style>
  <w:style w:type="character" w:styleId="112" w:customStyle="1">
    <w:name w:val="Табличный_боковик_11 Знак"/>
    <w:qFormat/>
    <w:rPr>
      <w:sz w:val="22"/>
      <w:szCs w:val="24"/>
      <w:lang w:val="ru-RU" w:bidi="ar-SA"/>
    </w:rPr>
  </w:style>
  <w:style w:type="character" w:styleId="Style11" w:customStyle="1">
    <w:name w:val="Текст_Обычный"/>
    <w:qFormat/>
    <w:rPr>
      <w:b w:val="false"/>
    </w:rPr>
  </w:style>
  <w:style w:type="character" w:styleId="Style12" w:customStyle="1">
    <w:name w:val="Нижний колонтитул Знак"/>
    <w:qFormat/>
    <w:rPr>
      <w:sz w:val="24"/>
      <w:szCs w:val="24"/>
    </w:rPr>
  </w:style>
  <w:style w:type="character" w:styleId="Style13" w:customStyle="1">
    <w:name w:val="Текст_Подчеркнутый"/>
    <w:qFormat/>
    <w:rPr>
      <w:rFonts w:ascii="Times New Roman" w:hAnsi="Times New Roman" w:cs="Times New Roman"/>
      <w:u w:val="single"/>
    </w:rPr>
  </w:style>
  <w:style w:type="character" w:styleId="12" w:customStyle="1">
    <w:name w:val="Список_маркерный_1_уровень Знак"/>
    <w:qFormat/>
    <w:rPr>
      <w:sz w:val="24"/>
      <w:szCs w:val="24"/>
    </w:rPr>
  </w:style>
  <w:style w:type="character" w:styleId="23" w:customStyle="1">
    <w:name w:val="Список_маркерный_2_уровень Знак"/>
    <w:qFormat/>
    <w:rPr>
      <w:sz w:val="24"/>
      <w:szCs w:val="24"/>
      <w:lang w:val="x-none"/>
    </w:rPr>
  </w:style>
  <w:style w:type="character" w:styleId="3" w:customStyle="1">
    <w:name w:val="Заголовок_подзаголовок_3 Знак"/>
    <w:qFormat/>
    <w:rPr>
      <w:b/>
      <w:bCs/>
      <w:sz w:val="24"/>
      <w:szCs w:val="24"/>
      <w:u w:val="single"/>
      <w:lang w:val="ru-RU" w:bidi="ar-SA"/>
    </w:rPr>
  </w:style>
  <w:style w:type="character" w:styleId="13" w:customStyle="1">
    <w:name w:val="Список_нумерованный_1_уровень Знак"/>
    <w:qFormat/>
    <w:rPr>
      <w:sz w:val="24"/>
      <w:szCs w:val="24"/>
    </w:rPr>
  </w:style>
  <w:style w:type="character" w:styleId="113" w:customStyle="1">
    <w:name w:val="Табличный_таблица_11 Знак"/>
    <w:qFormat/>
    <w:rPr>
      <w:sz w:val="22"/>
      <w:szCs w:val="22"/>
      <w:lang w:val="ru-RU" w:bidi="ar-SA"/>
    </w:rPr>
  </w:style>
  <w:style w:type="character" w:styleId="01" w:customStyle="1">
    <w:name w:val="Заголовок 01 Знак"/>
    <w:qFormat/>
    <w:rPr>
      <w:rFonts w:ascii="Arial" w:hAnsi="Arial" w:cs="Arial"/>
      <w:b/>
      <w:bCs/>
      <w:caps/>
      <w:spacing w:val="20"/>
      <w:kern w:val="2"/>
      <w:sz w:val="28"/>
      <w:szCs w:val="28"/>
      <w:lang w:val="ru-RU" w:bidi="ar-SA"/>
    </w:rPr>
  </w:style>
  <w:style w:type="character" w:styleId="Style14" w:customStyle="1">
    <w:name w:val="Текст_обычный"/>
    <w:qFormat/>
    <w:rPr>
      <w:rFonts w:ascii="Times New Roman" w:hAnsi="Times New Roman" w:cs="Times New Roman"/>
      <w:b/>
      <w:bCs/>
      <w:sz w:val="24"/>
      <w:szCs w:val="24"/>
      <w:lang w:val="ru-RU" w:bidi="ar-SA"/>
    </w:rPr>
  </w:style>
  <w:style w:type="character" w:styleId="Style15" w:customStyle="1">
    <w:name w:val="Текст сноски Знак"/>
    <w:qFormat/>
    <w:rPr>
      <w:rFonts w:ascii="TimesET" w:hAnsi="TimesET" w:cs="TimesET"/>
      <w:kern w:val="2"/>
    </w:rPr>
  </w:style>
  <w:style w:type="character" w:styleId="Style16" w:customStyle="1">
    <w:name w:val="Верхний колонтитул Знак"/>
    <w:uiPriority w:val="99"/>
    <w:qFormat/>
    <w:rPr>
      <w:sz w:val="24"/>
      <w:szCs w:val="24"/>
    </w:rPr>
  </w:style>
  <w:style w:type="character" w:styleId="Apple-converted-space" w:customStyle="1">
    <w:name w:val="apple-converted-space"/>
    <w:basedOn w:val="1"/>
    <w:qFormat/>
    <w:rPr/>
  </w:style>
  <w:style w:type="character" w:styleId="14" w:customStyle="1">
    <w:name w:val="Заголовок_подзаголовок_1 Знак"/>
    <w:qFormat/>
    <w:rPr>
      <w:b/>
      <w:bCs/>
      <w:sz w:val="24"/>
      <w:szCs w:val="24"/>
      <w:u w:val="single"/>
      <w:lang w:val="ru-RU" w:bidi="ar-SA"/>
    </w:rPr>
  </w:style>
  <w:style w:type="character" w:styleId="114" w:customStyle="1">
    <w:name w:val="Табличный_маркированный_11 Знак"/>
    <w:qFormat/>
    <w:rPr>
      <w:sz w:val="22"/>
      <w:szCs w:val="22"/>
    </w:rPr>
  </w:style>
  <w:style w:type="character" w:styleId="Style17" w:customStyle="1">
    <w:name w:val="Примечание Знак"/>
    <w:qFormat/>
    <w:rPr>
      <w:sz w:val="22"/>
      <w:szCs w:val="24"/>
      <w:lang w:val="ru-RU" w:bidi="ar-SA"/>
    </w:rPr>
  </w:style>
  <w:style w:type="character" w:styleId="Style18" w:customStyle="1">
    <w:name w:val="Текст_Жирный"/>
    <w:qFormat/>
    <w:rPr>
      <w:rFonts w:ascii="Times New Roman" w:hAnsi="Times New Roman" w:cs="Times New Roman"/>
      <w:b/>
    </w:rPr>
  </w:style>
  <w:style w:type="character" w:styleId="31" w:customStyle="1">
    <w:name w:val="Заголовок 3 Знак"/>
    <w:qFormat/>
    <w:rPr>
      <w:rFonts w:ascii="Arial" w:hAnsi="Arial" w:cs="Arial"/>
      <w:b/>
      <w:bCs/>
      <w:i/>
      <w:iCs/>
      <w:kern w:val="2"/>
      <w:sz w:val="24"/>
      <w:szCs w:val="24"/>
    </w:rPr>
  </w:style>
  <w:style w:type="character" w:styleId="4" w:customStyle="1">
    <w:name w:val="Заголовок 4 Знак"/>
    <w:qFormat/>
    <w:rPr>
      <w:rFonts w:ascii="Arial" w:hAnsi="Arial" w:cs="Arial"/>
      <w:sz w:val="24"/>
      <w:szCs w:val="24"/>
    </w:rPr>
  </w:style>
  <w:style w:type="character" w:styleId="5" w:customStyle="1">
    <w:name w:val="Заголовок 5 Знак"/>
    <w:qFormat/>
    <w:rPr>
      <w:rFonts w:ascii="Arial" w:hAnsi="Arial" w:cs="Arial"/>
      <w:sz w:val="24"/>
      <w:szCs w:val="24"/>
    </w:rPr>
  </w:style>
  <w:style w:type="character" w:styleId="6" w:customStyle="1">
    <w:name w:val="Заголовок 6 Знак"/>
    <w:qFormat/>
    <w:rPr>
      <w:rFonts w:ascii="Arial" w:hAnsi="Arial" w:cs="Arial"/>
      <w:sz w:val="24"/>
      <w:szCs w:val="24"/>
    </w:rPr>
  </w:style>
  <w:style w:type="character" w:styleId="7" w:customStyle="1">
    <w:name w:val="Заголовок 7 Знак"/>
    <w:qFormat/>
    <w:rPr>
      <w:rFonts w:ascii="Arial" w:hAnsi="Arial" w:cs="Arial"/>
      <w:kern w:val="2"/>
      <w:sz w:val="24"/>
      <w:szCs w:val="24"/>
    </w:rPr>
  </w:style>
  <w:style w:type="character" w:styleId="8" w:customStyle="1">
    <w:name w:val="Заголовок 8 Знак"/>
    <w:qFormat/>
    <w:rPr>
      <w:rFonts w:ascii="Arial" w:hAnsi="Arial" w:cs="Arial"/>
      <w:sz w:val="24"/>
      <w:szCs w:val="24"/>
    </w:rPr>
  </w:style>
  <w:style w:type="character" w:styleId="9" w:customStyle="1">
    <w:name w:val="Заголовок 9 Знак"/>
    <w:qFormat/>
    <w:rPr>
      <w:rFonts w:ascii="Arial" w:hAnsi="Arial" w:cs="Arial"/>
      <w:b/>
      <w:bCs/>
      <w:sz w:val="24"/>
      <w:szCs w:val="24"/>
    </w:rPr>
  </w:style>
  <w:style w:type="character" w:styleId="Style19" w:customStyle="1">
    <w:name w:val="Список Знак"/>
    <w:qFormat/>
    <w:rPr>
      <w:rFonts w:ascii="Calibri" w:hAnsi="Calibri" w:eastAsia="Times New Roman" w:cs="Times New Roman"/>
      <w:sz w:val="22"/>
      <w:szCs w:val="22"/>
    </w:rPr>
  </w:style>
  <w:style w:type="character" w:styleId="Style20" w:customStyle="1">
    <w:name w:val="Текст выноски Знак"/>
    <w:qFormat/>
    <w:rPr>
      <w:rFonts w:ascii="Tahoma" w:hAnsi="Tahoma" w:cs="Tahoma"/>
      <w:sz w:val="16"/>
      <w:szCs w:val="16"/>
    </w:rPr>
  </w:style>
  <w:style w:type="character" w:styleId="51" w:customStyle="1">
    <w:name w:val="Пункт 5 Знак"/>
    <w:qFormat/>
    <w:rPr>
      <w:rFonts w:ascii="Calibri" w:hAnsi="Calibri" w:eastAsia="Times New Roman" w:cs="Times New Roman"/>
      <w:bCs/>
      <w:iCs/>
      <w:sz w:val="24"/>
      <w:szCs w:val="24"/>
    </w:rPr>
  </w:style>
  <w:style w:type="character" w:styleId="Style21" w:customStyle="1">
    <w:name w:val="Таблица_номер_таблицы Знак"/>
    <w:qFormat/>
    <w:rPr>
      <w:bCs/>
      <w:sz w:val="24"/>
      <w:szCs w:val="22"/>
      <w:lang w:bidi="ar-SA"/>
    </w:rPr>
  </w:style>
  <w:style w:type="character" w:styleId="15" w:customStyle="1">
    <w:name w:val="Примечания Знак1"/>
    <w:qFormat/>
    <w:rPr>
      <w:rFonts w:ascii="Calibri" w:hAnsi="Calibri" w:eastAsia="Times New Roman" w:cs="Times New Roman"/>
      <w:spacing w:val="80"/>
      <w:sz w:val="22"/>
      <w:szCs w:val="22"/>
    </w:rPr>
  </w:style>
  <w:style w:type="character" w:styleId="Style22" w:customStyle="1">
    <w:name w:val="Основной текст Знак"/>
    <w:qFormat/>
    <w:rPr>
      <w:sz w:val="24"/>
      <w:szCs w:val="24"/>
    </w:rPr>
  </w:style>
  <w:style w:type="character" w:styleId="Style23" w:customStyle="1">
    <w:name w:val="Схема документа Знак"/>
    <w:qFormat/>
    <w:rPr>
      <w:rFonts w:ascii="Tahoma" w:hAnsi="Tahoma" w:cs="Tahoma"/>
    </w:rPr>
  </w:style>
  <w:style w:type="character" w:styleId="16" w:customStyle="1">
    <w:name w:val="Знак примечания1"/>
    <w:qFormat/>
    <w:rPr>
      <w:sz w:val="16"/>
      <w:szCs w:val="16"/>
    </w:rPr>
  </w:style>
  <w:style w:type="character" w:styleId="Style24" w:customStyle="1">
    <w:name w:val="Таблица_название_таблицы Знак"/>
    <w:qFormat/>
    <w:rPr>
      <w:bCs/>
      <w:sz w:val="24"/>
      <w:szCs w:val="22"/>
      <w:lang w:bidi="ar-SA"/>
    </w:rPr>
  </w:style>
  <w:style w:type="character" w:styleId="24" w:customStyle="1">
    <w:name w:val="Список_нумерованный_2_уровень Знак"/>
    <w:qFormat/>
    <w:rPr>
      <w:sz w:val="24"/>
      <w:szCs w:val="24"/>
      <w:lang w:val="x-none"/>
    </w:rPr>
  </w:style>
  <w:style w:type="character" w:styleId="32" w:customStyle="1">
    <w:name w:val="Список_нумерованный_3_уровень Знак"/>
    <w:qFormat/>
    <w:rPr>
      <w:sz w:val="24"/>
      <w:szCs w:val="24"/>
      <w:lang w:val="x-none"/>
    </w:rPr>
  </w:style>
  <w:style w:type="character" w:styleId="115" w:customStyle="1">
    <w:name w:val="Табличный_нумерация_11 Знак"/>
    <w:qFormat/>
    <w:rPr>
      <w:sz w:val="22"/>
      <w:szCs w:val="22"/>
      <w:lang w:bidi="ar-SA"/>
    </w:rPr>
  </w:style>
  <w:style w:type="character" w:styleId="Style25" w:customStyle="1">
    <w:name w:val="Текст_Скрытый"/>
    <w:qFormat/>
    <w:rPr>
      <w:vanish/>
    </w:rPr>
  </w:style>
  <w:style w:type="character" w:styleId="Style26" w:customStyle="1">
    <w:name w:val="Текст_Красный"/>
    <w:qFormat/>
    <w:rPr>
      <w:color w:val="FF0000"/>
    </w:rPr>
  </w:style>
  <w:style w:type="character" w:styleId="PlaceholderText">
    <w:name w:val="Placeholder Text"/>
    <w:qFormat/>
    <w:rPr>
      <w:color w:val="808080"/>
    </w:rPr>
  </w:style>
  <w:style w:type="character" w:styleId="Style27" w:customStyle="1">
    <w:name w:val="Текст концевой сноски Знак"/>
    <w:qFormat/>
    <w:rPr>
      <w:rFonts w:ascii="Calibri" w:hAnsi="Calibri" w:eastAsia="Times New Roman" w:cs="Times New Roman"/>
    </w:rPr>
  </w:style>
  <w:style w:type="character" w:styleId="Style28" w:customStyle="1">
    <w:name w:val="Символы концевой сноски"/>
    <w:qFormat/>
    <w:rPr>
      <w:vertAlign w:val="superscript"/>
    </w:rPr>
  </w:style>
  <w:style w:type="character" w:styleId="25" w:customStyle="1">
    <w:name w:val="Основной текст с отступом 2 Знак"/>
    <w:qFormat/>
    <w:rPr>
      <w:b/>
      <w:bCs/>
      <w:sz w:val="24"/>
      <w:szCs w:val="24"/>
    </w:rPr>
  </w:style>
  <w:style w:type="character" w:styleId="26" w:customStyle="1">
    <w:name w:val="Основной текст 2 Знак"/>
    <w:qFormat/>
    <w:rPr>
      <w:sz w:val="24"/>
      <w:szCs w:val="24"/>
    </w:rPr>
  </w:style>
  <w:style w:type="character" w:styleId="Style29" w:customStyle="1">
    <w:name w:val="Основной текст с отступом Знак"/>
    <w:qFormat/>
    <w:rPr>
      <w:sz w:val="24"/>
      <w:szCs w:val="24"/>
    </w:rPr>
  </w:style>
  <w:style w:type="character" w:styleId="33" w:customStyle="1">
    <w:name w:val="Основной текст 3 Знак"/>
    <w:qFormat/>
    <w:rPr>
      <w:sz w:val="24"/>
      <w:szCs w:val="24"/>
    </w:rPr>
  </w:style>
  <w:style w:type="character" w:styleId="Style30" w:customStyle="1">
    <w:name w:val="Название Знак"/>
    <w:qFormat/>
    <w:rPr>
      <w:sz w:val="24"/>
      <w:szCs w:val="24"/>
    </w:rPr>
  </w:style>
  <w:style w:type="character" w:styleId="Style31" w:customStyle="1">
    <w:name w:val="Текст Знак"/>
    <w:qFormat/>
    <w:rPr>
      <w:rFonts w:ascii="Consolas" w:hAnsi="Consolas" w:eastAsia="Times New Roman" w:cs="Times New Roman"/>
      <w:sz w:val="21"/>
      <w:szCs w:val="21"/>
    </w:rPr>
  </w:style>
  <w:style w:type="character" w:styleId="Style32" w:customStyle="1">
    <w:name w:val="Абзац списка Знак"/>
    <w:qFormat/>
    <w:rPr>
      <w:sz w:val="24"/>
      <w:szCs w:val="24"/>
    </w:rPr>
  </w:style>
  <w:style w:type="character" w:styleId="Style33" w:customStyle="1">
    <w:name w:val="Текст примечания Знак"/>
    <w:basedOn w:val="1"/>
    <w:qFormat/>
    <w:rPr/>
  </w:style>
  <w:style w:type="character" w:styleId="Iceouttxt" w:customStyle="1">
    <w:name w:val="iceouttxt"/>
    <w:basedOn w:val="1"/>
    <w:qFormat/>
    <w:rPr/>
  </w:style>
  <w:style w:type="character" w:styleId="Style34" w:customStyle="1">
    <w:name w:val="Гипертекстовая ссылка"/>
    <w:qFormat/>
    <w:rPr>
      <w:color w:val="106BBE"/>
    </w:rPr>
  </w:style>
  <w:style w:type="character" w:styleId="Style35" w:customStyle="1">
    <w:name w:val="Основной текст_"/>
    <w:qFormat/>
    <w:rPr>
      <w:sz w:val="27"/>
      <w:szCs w:val="27"/>
    </w:rPr>
  </w:style>
  <w:style w:type="character" w:styleId="17" w:customStyle="1">
    <w:name w:val="Список 1) Знак"/>
    <w:qFormat/>
    <w:rPr>
      <w:rFonts w:ascii="Calibri" w:hAnsi="Calibri" w:eastAsia="Times New Roman" w:cs="Times New Roman"/>
      <w:sz w:val="26"/>
    </w:rPr>
  </w:style>
  <w:style w:type="character" w:styleId="Style36" w:customStyle="1">
    <w:name w:val="Абзац_Желтая_заливка Знак"/>
    <w:qFormat/>
    <w:rPr>
      <w:sz w:val="24"/>
      <w:szCs w:val="24"/>
    </w:rPr>
  </w:style>
  <w:style w:type="character" w:styleId="Style37" w:customStyle="1">
    <w:name w:val="Подзаголовок Знак"/>
    <w:qFormat/>
    <w:rPr>
      <w:b/>
      <w:bCs/>
      <w:sz w:val="24"/>
      <w:szCs w:val="24"/>
    </w:rPr>
  </w:style>
  <w:style w:type="character" w:styleId="Style38" w:customStyle="1">
    <w:name w:val="Знак Знак"/>
    <w:qFormat/>
    <w:rPr>
      <w:rFonts w:ascii="Times New Roman" w:hAnsi="Times New Roman" w:cs="Times New Roman"/>
      <w:b/>
      <w:bCs/>
      <w:i/>
      <w:iCs/>
      <w:sz w:val="24"/>
      <w:szCs w:val="24"/>
    </w:rPr>
  </w:style>
  <w:style w:type="character" w:styleId="Style39" w:customStyle="1">
    <w:name w:val="Тема примечания Знак"/>
    <w:qFormat/>
    <w:rPr>
      <w:b/>
      <w:bCs/>
    </w:rPr>
  </w:style>
  <w:style w:type="character" w:styleId="34" w:customStyle="1">
    <w:name w:val="Основной текст с отступом 3 Знак"/>
    <w:qFormat/>
    <w:rPr>
      <w:sz w:val="24"/>
      <w:szCs w:val="24"/>
    </w:rPr>
  </w:style>
  <w:style w:type="character" w:styleId="Style40" w:customStyle="1">
    <w:name w:val="Заголовок записки Знак"/>
    <w:qFormat/>
    <w:rPr>
      <w:rFonts w:ascii="Calibri" w:hAnsi="Calibri" w:eastAsia="Times New Roman" w:cs="Times New Roman"/>
      <w:sz w:val="22"/>
      <w:szCs w:val="22"/>
    </w:rPr>
  </w:style>
  <w:style w:type="character" w:styleId="Style41" w:customStyle="1">
    <w:name w:val="Приветствие Знак"/>
    <w:qFormat/>
    <w:rPr>
      <w:rFonts w:ascii="Calibri" w:hAnsi="Calibri" w:eastAsia="Times New Roman" w:cs="Times New Roman"/>
    </w:rPr>
  </w:style>
  <w:style w:type="character" w:styleId="Absatz-Standardschriftart" w:customStyle="1">
    <w:name w:val="Absatz-Standardschriftart"/>
    <w:qFormat/>
    <w:rPr/>
  </w:style>
  <w:style w:type="character" w:styleId="131" w:customStyle="1">
    <w:name w:val="Основной текст + 13"/>
    <w:qFormat/>
    <w:rPr>
      <w:rFonts w:ascii="Times New Roman" w:hAnsi="Times New Roman" w:cs="Times New Roman"/>
      <w:sz w:val="27"/>
      <w:szCs w:val="27"/>
    </w:rPr>
  </w:style>
  <w:style w:type="character" w:styleId="Style42" w:customStyle="1">
    <w:name w:val="Цветовое выделение"/>
    <w:qFormat/>
    <w:rPr>
      <w:b/>
      <w:bCs/>
      <w:color w:val="000080"/>
    </w:rPr>
  </w:style>
  <w:style w:type="character" w:styleId="Epm" w:customStyle="1">
    <w:name w:val="epm"/>
    <w:basedOn w:val="1"/>
    <w:qFormat/>
    <w:rPr/>
  </w:style>
  <w:style w:type="character" w:styleId="121" w:customStyle="1">
    <w:name w:val="осн.текст 12 Знак Знак"/>
    <w:qFormat/>
    <w:rPr>
      <w:rFonts w:ascii="Arial" w:hAnsi="Arial" w:eastAsia="Times New Roman" w:cs="Times New Roman"/>
      <w:sz w:val="22"/>
      <w:szCs w:val="22"/>
    </w:rPr>
  </w:style>
  <w:style w:type="character" w:styleId="FontStyle284" w:customStyle="1">
    <w:name w:val="Font Style284"/>
    <w:qFormat/>
    <w:rPr>
      <w:rFonts w:ascii="Times New Roman" w:hAnsi="Times New Roman" w:cs="Times New Roman"/>
      <w:sz w:val="22"/>
      <w:szCs w:val="22"/>
    </w:rPr>
  </w:style>
  <w:style w:type="character" w:styleId="FontStyle14" w:customStyle="1">
    <w:name w:val="Font Style14"/>
    <w:qFormat/>
    <w:rPr>
      <w:rFonts w:ascii="Times New Roman" w:hAnsi="Times New Roman" w:cs="Times New Roman"/>
      <w:sz w:val="26"/>
    </w:rPr>
  </w:style>
  <w:style w:type="character" w:styleId="CharAttribute5" w:customStyle="1">
    <w:name w:val="CharAttribute5"/>
    <w:qFormat/>
    <w:rPr>
      <w:rFonts w:ascii="Times New Roman" w:hAnsi="Times New Roman" w:eastAsia="Times New Roman" w:cs="Times New Roman"/>
      <w:sz w:val="24"/>
    </w:rPr>
  </w:style>
  <w:style w:type="character" w:styleId="CharAttribute13" w:customStyle="1">
    <w:name w:val="CharAttribute13"/>
    <w:qFormat/>
    <w:rPr>
      <w:rFonts w:ascii="Times New Roman" w:hAnsi="Times New Roman" w:eastAsia="Times New Roman" w:cs="Times New Roman"/>
      <w:sz w:val="24"/>
    </w:rPr>
  </w:style>
  <w:style w:type="character" w:styleId="CharAttribute18" w:customStyle="1">
    <w:name w:val="CharAttribute18"/>
    <w:qFormat/>
    <w:rPr>
      <w:rFonts w:ascii="Times New Roman" w:hAnsi="Times New Roman" w:eastAsia="Batang" w:cs="Times New Roman"/>
      <w:sz w:val="24"/>
    </w:rPr>
  </w:style>
  <w:style w:type="character" w:styleId="CharAttribute39" w:customStyle="1">
    <w:name w:val="CharAttribute39"/>
    <w:qFormat/>
    <w:rPr>
      <w:rFonts w:ascii="Times New Roman" w:hAnsi="Times New Roman" w:eastAsia="Times New Roman" w:cs="Times New Roman"/>
      <w:sz w:val="24"/>
    </w:rPr>
  </w:style>
  <w:style w:type="character" w:styleId="Style43" w:customStyle="1">
    <w:name w:val="Название объекта Знак"/>
    <w:qFormat/>
    <w:rPr>
      <w:b/>
      <w:bCs/>
      <w:sz w:val="24"/>
      <w:szCs w:val="24"/>
    </w:rPr>
  </w:style>
  <w:style w:type="character" w:styleId="Style44" w:customStyle="1">
    <w:name w:val="Текст_Ж"/>
    <w:qFormat/>
    <w:rPr>
      <w:rFonts w:ascii="Times New Roman" w:hAnsi="Times New Roman" w:eastAsia="Times New Roman" w:cs="Times New Roman"/>
      <w:b/>
      <w:sz w:val="24"/>
      <w:szCs w:val="24"/>
      <w:lang w:val="ru-RU" w:bidi="ar-SA"/>
    </w:rPr>
  </w:style>
  <w:style w:type="character" w:styleId="18" w:customStyle="1">
    <w:name w:val="Таблица 1 Знак"/>
    <w:qFormat/>
    <w:rPr>
      <w:kern w:val="2"/>
      <w:sz w:val="28"/>
      <w:szCs w:val="24"/>
      <w:lang w:bidi="hi-IN"/>
    </w:rPr>
  </w:style>
  <w:style w:type="character" w:styleId="19" w:customStyle="1">
    <w:name w:val="Основной текст Знак1"/>
    <w:qFormat/>
    <w:rPr>
      <w:rFonts w:ascii="Times New Roman" w:hAnsi="Times New Roman" w:cs="Times New Roman"/>
      <w:sz w:val="27"/>
      <w:szCs w:val="27"/>
    </w:rPr>
  </w:style>
  <w:style w:type="character" w:styleId="11pt" w:customStyle="1">
    <w:name w:val="Основной текст + 11 pt"/>
    <w:qFormat/>
    <w:rPr>
      <w:rFonts w:ascii="Times New Roman" w:hAnsi="Times New Roman" w:cs="Times New Roman"/>
      <w:sz w:val="22"/>
      <w:szCs w:val="22"/>
    </w:rPr>
  </w:style>
  <w:style w:type="character" w:styleId="11pt2" w:customStyle="1">
    <w:name w:val="Основной текст + 11 pt2"/>
    <w:qFormat/>
    <w:rPr>
      <w:rFonts w:ascii="Times New Roman" w:hAnsi="Times New Roman" w:cs="Times New Roman"/>
      <w:sz w:val="22"/>
      <w:szCs w:val="22"/>
    </w:rPr>
  </w:style>
  <w:style w:type="character" w:styleId="35" w:customStyle="1">
    <w:name w:val="Заголовок №3_"/>
    <w:qFormat/>
    <w:rPr>
      <w:sz w:val="27"/>
      <w:szCs w:val="27"/>
    </w:rPr>
  </w:style>
  <w:style w:type="character" w:styleId="8pt" w:customStyle="1">
    <w:name w:val="Основной текст + 8 pt"/>
    <w:qFormat/>
    <w:rPr>
      <w:rFonts w:ascii="Times New Roman" w:hAnsi="Times New Roman" w:cs="Times New Roman"/>
      <w:sz w:val="16"/>
      <w:szCs w:val="16"/>
      <w:lang w:val="ru-RU" w:eastAsia="ru-RU"/>
    </w:rPr>
  </w:style>
  <w:style w:type="character" w:styleId="Main" w:customStyle="1">
    <w:name w:val="Main Знак"/>
    <w:qFormat/>
    <w:rPr>
      <w:rFonts w:cs="Tahoma"/>
      <w:sz w:val="24"/>
      <w:szCs w:val="16"/>
    </w:rPr>
  </w:style>
  <w:style w:type="character" w:styleId="110" w:customStyle="1">
    <w:name w:val="Замещающий текст1"/>
    <w:qFormat/>
    <w:rPr>
      <w:rFonts w:cs="Times New Roman"/>
      <w:color w:val="808080"/>
    </w:rPr>
  </w:style>
  <w:style w:type="character" w:styleId="93" w:customStyle="1">
    <w:name w:val="Основной текст + 93"/>
    <w:qFormat/>
    <w:rPr>
      <w:rFonts w:ascii="Times New Roman" w:hAnsi="Times New Roman" w:cs="Times New Roman"/>
      <w:b/>
      <w:bCs/>
      <w:sz w:val="19"/>
      <w:szCs w:val="19"/>
      <w:u w:val="none"/>
    </w:rPr>
  </w:style>
  <w:style w:type="character" w:styleId="211" w:customStyle="1">
    <w:name w:val="Основной текст 2 Знак1"/>
    <w:qFormat/>
    <w:rPr>
      <w:sz w:val="24"/>
      <w:szCs w:val="24"/>
    </w:rPr>
  </w:style>
  <w:style w:type="character" w:styleId="116" w:customStyle="1">
    <w:name w:val="Знак сноски1"/>
    <w:qFormat/>
    <w:rPr>
      <w:vertAlign w:val="superscript"/>
    </w:rPr>
  </w:style>
  <w:style w:type="character" w:styleId="117" w:customStyle="1">
    <w:name w:val="Знак концевой сноски1"/>
    <w:qFormat/>
    <w:rPr>
      <w:vertAlign w:val="superscript"/>
    </w:rPr>
  </w:style>
  <w:style w:type="character" w:styleId="WW-" w:customStyle="1">
    <w:name w:val="WW-Символ сноски"/>
    <w:qFormat/>
    <w:rPr>
      <w:rFonts w:ascii="Times New Roman" w:hAnsi="Times New Roman" w:cs="Times New Roman"/>
      <w:sz w:val="22"/>
      <w:szCs w:val="22"/>
      <w:vertAlign w:val="superscript"/>
    </w:rPr>
  </w:style>
  <w:style w:type="character" w:styleId="FootnoteReference" w:customStyle="1">
    <w:name w:val="Footnote Reference"/>
    <w:rPr>
      <w:vertAlign w:val="superscript"/>
    </w:rPr>
  </w:style>
  <w:style w:type="character" w:styleId="FootnoteCharacters" w:customStyle="1">
    <w:name w:val="Footnote Characters"/>
    <w:qFormat/>
    <w:rPr>
      <w:vertAlign w:val="superscript"/>
    </w:rPr>
  </w:style>
  <w:style w:type="character" w:styleId="Style45" w:customStyle="1">
    <w:name w:val="Символ концевой сноски"/>
    <w:qFormat/>
    <w:rPr>
      <w:vertAlign w:val="superscript"/>
    </w:rPr>
  </w:style>
  <w:style w:type="character" w:styleId="EndnoteReference" w:customStyle="1">
    <w:name w:val="Endnote Reference"/>
    <w:rPr>
      <w:vertAlign w:val="superscript"/>
    </w:rPr>
  </w:style>
  <w:style w:type="character" w:styleId="EndnoteCharacters" w:customStyle="1">
    <w:name w:val="Endnote Characters"/>
    <w:qFormat/>
    <w:rPr>
      <w:vertAlign w:val="superscript"/>
    </w:rPr>
  </w:style>
  <w:style w:type="character" w:styleId="Title-link" w:customStyle="1">
    <w:name w:val="title-link"/>
    <w:basedOn w:val="DefaultParagraphFont"/>
    <w:qFormat/>
    <w:rPr/>
  </w:style>
  <w:style w:type="character" w:styleId="Style46" w:customStyle="1">
    <w:name w:val="Ссылка указателя"/>
    <w:qFormat/>
    <w:rPr/>
  </w:style>
  <w:style w:type="paragraph" w:styleId="Style47"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keepLines/>
      <w:spacing w:before="60" w:after="0"/>
      <w:jc w:val="both"/>
    </w:pPr>
    <w:rPr>
      <w:lang w:val="x-none"/>
    </w:rPr>
  </w:style>
  <w:style w:type="paragraph" w:styleId="List">
    <w:name w:val="List"/>
    <w:basedOn w:val="Normal"/>
    <w:pPr>
      <w:spacing w:lineRule="auto" w:line="276" w:before="0" w:after="60"/>
      <w:ind w:firstLine="567"/>
      <w:jc w:val="both"/>
    </w:pPr>
    <w:rPr>
      <w:rFonts w:ascii="Calibri" w:hAnsi="Calibri" w:cs="Calibri"/>
      <w:sz w:val="22"/>
      <w:szCs w:val="22"/>
      <w:lang w:val="x-none"/>
    </w:rPr>
  </w:style>
  <w:style w:type="paragraph" w:styleId="Caption">
    <w:name w:val="Caption"/>
    <w:basedOn w:val="Normal"/>
    <w:qFormat/>
    <w:pPr>
      <w:suppressLineNumbers/>
      <w:spacing w:before="120" w:after="120"/>
    </w:pPr>
    <w:rPr>
      <w:rFonts w:cs="Lucida Sans"/>
      <w:i/>
      <w:iCs/>
      <w:sz w:val="24"/>
      <w:szCs w:val="24"/>
    </w:rPr>
  </w:style>
  <w:style w:type="paragraph" w:styleId="Style48">
    <w:name w:val="Указатель"/>
    <w:basedOn w:val="Normal"/>
    <w:qFormat/>
    <w:pPr>
      <w:suppressLineNumbers/>
    </w:pPr>
    <w:rPr>
      <w:rFonts w:cs="Lucida Sans"/>
      <w:lang w:val="zxx" w:eastAsia="zxx" w:bidi="zxx"/>
    </w:rPr>
  </w:style>
  <w:style w:type="paragraph" w:styleId="Caption1">
    <w:name w:val="caption1"/>
    <w:basedOn w:val="Normal"/>
    <w:qFormat/>
    <w:pPr>
      <w:suppressLineNumbers/>
      <w:spacing w:before="120" w:after="120"/>
    </w:pPr>
    <w:rPr>
      <w:rFonts w:cs="Arial"/>
      <w:i/>
      <w:iCs/>
    </w:rPr>
  </w:style>
  <w:style w:type="paragraph" w:styleId="Indexheading">
    <w:name w:val="index heading"/>
    <w:basedOn w:val="Normal"/>
    <w:qFormat/>
    <w:pPr>
      <w:suppressLineNumbers/>
    </w:pPr>
    <w:rPr>
      <w:rFonts w:cs="Lucida Sans"/>
    </w:rPr>
  </w:style>
  <w:style w:type="paragraph" w:styleId="Caption11" w:customStyle="1">
    <w:name w:val="caption11"/>
    <w:basedOn w:val="Style47"/>
    <w:next w:val="BodyText"/>
    <w:qFormat/>
    <w:pPr/>
    <w:rPr>
      <w:b/>
      <w:bCs/>
      <w:sz w:val="56"/>
      <w:szCs w:val="56"/>
    </w:rPr>
  </w:style>
  <w:style w:type="paragraph" w:styleId="27" w:customStyle="1">
    <w:name w:val="Указатель2"/>
    <w:basedOn w:val="Normal"/>
    <w:qFormat/>
    <w:pPr>
      <w:suppressLineNumbers/>
    </w:pPr>
    <w:rPr>
      <w:rFonts w:cs="Mangal"/>
    </w:rPr>
  </w:style>
  <w:style w:type="paragraph" w:styleId="28" w:customStyle="1">
    <w:name w:val="Название объекта2"/>
    <w:basedOn w:val="Normal"/>
    <w:qFormat/>
    <w:pPr>
      <w:suppressLineNumbers/>
      <w:spacing w:before="120" w:after="120"/>
    </w:pPr>
    <w:rPr>
      <w:rFonts w:cs="Mangal"/>
      <w:i/>
      <w:iCs/>
    </w:rPr>
  </w:style>
  <w:style w:type="paragraph" w:styleId="118" w:customStyle="1">
    <w:name w:val="Указатель1"/>
    <w:basedOn w:val="Normal"/>
    <w:qFormat/>
    <w:pPr>
      <w:suppressLineNumbers/>
    </w:pPr>
    <w:rPr>
      <w:rFonts w:cs="Mangal"/>
    </w:rPr>
  </w:style>
  <w:style w:type="paragraph" w:styleId="Style49" w:customStyle="1">
    <w:name w:val="Знак"/>
    <w:basedOn w:val="Normal"/>
    <w:qFormat/>
    <w:pPr>
      <w:spacing w:before="0" w:after="0"/>
    </w:pPr>
    <w:rPr>
      <w:rFonts w:ascii="Verdana" w:hAnsi="Verdana" w:cs="Verdana"/>
      <w:sz w:val="20"/>
      <w:szCs w:val="20"/>
      <w:lang w:val="en-US"/>
    </w:rPr>
  </w:style>
  <w:style w:type="paragraph" w:styleId="BodyTxt" w:customStyle="1">
    <w:name w:val="Body Txt"/>
    <w:basedOn w:val="Normal"/>
    <w:qFormat/>
    <w:pPr>
      <w:keepLines/>
      <w:spacing w:before="60" w:after="60"/>
      <w:ind w:firstLine="567"/>
      <w:jc w:val="both"/>
    </w:pPr>
    <w:rPr/>
  </w:style>
  <w:style w:type="paragraph" w:styleId="TOC1">
    <w:name w:val="TOC 1"/>
    <w:basedOn w:val="Normal"/>
    <w:next w:val="Normal"/>
    <w:pPr>
      <w:tabs>
        <w:tab w:val="clear" w:pos="708"/>
        <w:tab w:val="left" w:pos="480" w:leader="none"/>
        <w:tab w:val="right" w:pos="9628" w:leader="dot"/>
      </w:tabs>
      <w:spacing w:before="120" w:after="120"/>
      <w:jc w:val="both"/>
    </w:pPr>
    <w:rPr>
      <w:b/>
      <w:bCs/>
      <w:caps/>
    </w:rPr>
  </w:style>
  <w:style w:type="paragraph" w:styleId="TOC2">
    <w:name w:val="TOC 2"/>
    <w:basedOn w:val="Normal"/>
    <w:next w:val="Normal"/>
    <w:pPr>
      <w:spacing w:before="0" w:after="0"/>
      <w:ind w:hanging="0" w:left="200"/>
    </w:pPr>
    <w:rPr>
      <w:smallCaps/>
      <w:sz w:val="20"/>
      <w:szCs w:val="20"/>
    </w:rPr>
  </w:style>
  <w:style w:type="paragraph" w:styleId="212" w:customStyle="1">
    <w:name w:val="Основной текст 21"/>
    <w:basedOn w:val="Normal"/>
    <w:qFormat/>
    <w:pPr>
      <w:spacing w:lineRule="auto" w:line="480" w:before="100" w:after="120"/>
    </w:pPr>
    <w:rPr>
      <w:lang w:val="x-none"/>
    </w:rPr>
  </w:style>
  <w:style w:type="paragraph" w:styleId="119" w:customStyle="1">
    <w:name w:val="Название объекта1"/>
    <w:basedOn w:val="Normal"/>
    <w:next w:val="Normal"/>
    <w:qFormat/>
    <w:pPr>
      <w:keepLines/>
      <w:spacing w:before="120" w:after="120"/>
      <w:jc w:val="both"/>
    </w:pPr>
    <w:rPr>
      <w:b/>
      <w:bCs/>
      <w:lang w:val="x-none"/>
    </w:rPr>
  </w:style>
  <w:style w:type="paragraph" w:styleId="311" w:customStyle="1">
    <w:name w:val="Основной текст с отступом 31"/>
    <w:basedOn w:val="Normal"/>
    <w:qFormat/>
    <w:pPr>
      <w:keepLines/>
      <w:spacing w:before="120" w:after="120"/>
      <w:ind w:firstLine="567"/>
      <w:jc w:val="both"/>
    </w:pPr>
    <w:rPr>
      <w:lang w:val="x-none"/>
    </w:rPr>
  </w:style>
  <w:style w:type="paragraph" w:styleId="312" w:customStyle="1">
    <w:name w:val="Основной текст 31"/>
    <w:basedOn w:val="Normal"/>
    <w:qFormat/>
    <w:pPr>
      <w:keepLines/>
      <w:spacing w:before="60" w:after="0"/>
    </w:pPr>
    <w:rPr>
      <w:lang w:val="x-none"/>
    </w:rPr>
  </w:style>
  <w:style w:type="paragraph" w:styleId="213" w:customStyle="1">
    <w:name w:val="Основной текст с отступом 21"/>
    <w:basedOn w:val="Normal"/>
    <w:qFormat/>
    <w:pPr>
      <w:keepLines/>
      <w:spacing w:before="120" w:after="120"/>
      <w:ind w:firstLine="567"/>
      <w:jc w:val="both"/>
    </w:pPr>
    <w:rPr>
      <w:b/>
      <w:bCs/>
      <w:lang w:val="x-none"/>
    </w:rPr>
  </w:style>
  <w:style w:type="paragraph" w:styleId="Style50" w:customStyle="1">
    <w:name w:val="Колонтитулы"/>
    <w:basedOn w:val="Normal"/>
    <w:qFormat/>
    <w:pPr/>
    <w:rPr/>
  </w:style>
  <w:style w:type="paragraph" w:styleId="Style51" w:customStyle="1">
    <w:name w:val="Колонтитул"/>
    <w:basedOn w:val="Normal"/>
    <w:qFormat/>
    <w:pPr/>
    <w:rPr/>
  </w:style>
  <w:style w:type="paragraph" w:styleId="Style52">
    <w:name w:val="Верхний и нижний колонтитулы"/>
    <w:basedOn w:val="Normal"/>
    <w:qFormat/>
    <w:pPr/>
    <w:rPr/>
  </w:style>
  <w:style w:type="paragraph" w:styleId="Header">
    <w:name w:val="Header"/>
    <w:basedOn w:val="Normal"/>
    <w:uiPriority w:val="99"/>
    <w:pPr>
      <w:keepLines/>
      <w:tabs>
        <w:tab w:val="clear" w:pos="708"/>
        <w:tab w:val="center" w:pos="4153" w:leader="none"/>
        <w:tab w:val="right" w:pos="8306" w:leader="none"/>
      </w:tabs>
      <w:spacing w:before="60" w:after="0"/>
      <w:jc w:val="both"/>
    </w:pPr>
    <w:rPr>
      <w:lang w:val="x-none"/>
    </w:rPr>
  </w:style>
  <w:style w:type="paragraph" w:styleId="FootnoteText">
    <w:name w:val="Footnote Text"/>
    <w:basedOn w:val="Normal"/>
    <w:pPr>
      <w:keepLines/>
      <w:spacing w:before="120" w:after="120"/>
      <w:ind w:firstLine="567"/>
      <w:jc w:val="both"/>
    </w:pPr>
    <w:rPr>
      <w:rFonts w:ascii="TimesET" w:hAnsi="TimesET" w:cs="TimesET"/>
      <w:kern w:val="2"/>
      <w:sz w:val="20"/>
      <w:szCs w:val="20"/>
      <w:lang w:val="x-none"/>
    </w:rPr>
  </w:style>
  <w:style w:type="paragraph" w:styleId="Footer">
    <w:name w:val="Footer"/>
    <w:basedOn w:val="Normal"/>
    <w:pPr>
      <w:keepLines/>
      <w:tabs>
        <w:tab w:val="clear" w:pos="708"/>
        <w:tab w:val="center" w:pos="4536" w:leader="none"/>
        <w:tab w:val="right" w:pos="9072" w:leader="none"/>
      </w:tabs>
      <w:spacing w:before="60" w:after="0"/>
      <w:jc w:val="both"/>
    </w:pPr>
    <w:rPr>
      <w:lang w:val="x-none"/>
    </w:rPr>
  </w:style>
  <w:style w:type="paragraph" w:styleId="TOC3">
    <w:name w:val="TOC 3"/>
    <w:basedOn w:val="Normal"/>
    <w:next w:val="Normal"/>
    <w:pPr>
      <w:spacing w:before="0" w:after="0"/>
      <w:ind w:hanging="0" w:left="400"/>
    </w:pPr>
    <w:rPr>
      <w:i/>
      <w:iCs/>
      <w:sz w:val="20"/>
      <w:szCs w:val="20"/>
    </w:rPr>
  </w:style>
  <w:style w:type="paragraph" w:styleId="TOC4">
    <w:name w:val="TOC 4"/>
    <w:basedOn w:val="Normal"/>
    <w:next w:val="Normal"/>
    <w:pPr>
      <w:spacing w:before="0" w:after="0"/>
      <w:ind w:hanging="0" w:left="600"/>
    </w:pPr>
    <w:rPr>
      <w:sz w:val="18"/>
      <w:szCs w:val="18"/>
    </w:rPr>
  </w:style>
  <w:style w:type="paragraph" w:styleId="TOC5">
    <w:name w:val="TOC 5"/>
    <w:basedOn w:val="Normal"/>
    <w:next w:val="Normal"/>
    <w:pPr>
      <w:spacing w:before="0" w:after="0"/>
      <w:ind w:hanging="0" w:left="800"/>
    </w:pPr>
    <w:rPr>
      <w:sz w:val="18"/>
      <w:szCs w:val="18"/>
    </w:rPr>
  </w:style>
  <w:style w:type="paragraph" w:styleId="TOC6">
    <w:name w:val="TOC 6"/>
    <w:basedOn w:val="Normal"/>
    <w:next w:val="Normal"/>
    <w:pPr>
      <w:spacing w:before="0" w:after="0"/>
      <w:ind w:hanging="0" w:left="1000"/>
    </w:pPr>
    <w:rPr>
      <w:sz w:val="18"/>
      <w:szCs w:val="18"/>
    </w:rPr>
  </w:style>
  <w:style w:type="paragraph" w:styleId="TOC7">
    <w:name w:val="TOC 7"/>
    <w:basedOn w:val="Normal"/>
    <w:next w:val="Normal"/>
    <w:pPr>
      <w:spacing w:before="0" w:after="0"/>
      <w:ind w:hanging="0" w:left="1200"/>
    </w:pPr>
    <w:rPr>
      <w:sz w:val="18"/>
      <w:szCs w:val="18"/>
    </w:rPr>
  </w:style>
  <w:style w:type="paragraph" w:styleId="TOC8">
    <w:name w:val="TOC 8"/>
    <w:basedOn w:val="Normal"/>
    <w:next w:val="Normal"/>
    <w:pPr>
      <w:spacing w:before="0" w:after="0"/>
      <w:ind w:hanging="0" w:left="1400"/>
    </w:pPr>
    <w:rPr>
      <w:sz w:val="18"/>
      <w:szCs w:val="18"/>
    </w:rPr>
  </w:style>
  <w:style w:type="paragraph" w:styleId="TOC9">
    <w:name w:val="TOC 9"/>
    <w:basedOn w:val="Normal"/>
    <w:next w:val="Normal"/>
    <w:pPr>
      <w:spacing w:before="0" w:after="0"/>
      <w:ind w:hanging="0" w:left="1600"/>
    </w:pPr>
    <w:rPr>
      <w:sz w:val="18"/>
      <w:szCs w:val="18"/>
    </w:rPr>
  </w:style>
  <w:style w:type="paragraph" w:styleId="Web" w:customStyle="1">
    <w:name w:val="Обычный (Web)"/>
    <w:basedOn w:val="Normal"/>
    <w:qFormat/>
    <w:pPr>
      <w:spacing w:before="41" w:after="41"/>
      <w:ind w:hanging="0" w:left="41" w:right="41"/>
    </w:pPr>
    <w:rPr>
      <w:rFonts w:ascii="Tahoma" w:hAnsi="Tahoma" w:cs="Tahoma"/>
      <w:color w:val="000000"/>
      <w:sz w:val="16"/>
      <w:szCs w:val="16"/>
    </w:rPr>
  </w:style>
  <w:style w:type="paragraph" w:styleId="120" w:customStyle="1">
    <w:name w:val="Схема документа1"/>
    <w:basedOn w:val="Normal"/>
    <w:qFormat/>
    <w:pPr>
      <w:shd w:val="clear" w:color="auto" w:fill="000080"/>
      <w:spacing w:before="0" w:after="0"/>
    </w:pPr>
    <w:rPr>
      <w:rFonts w:ascii="Tahoma" w:hAnsi="Tahoma" w:cs="Tahoma"/>
      <w:sz w:val="20"/>
      <w:szCs w:val="20"/>
      <w:lang w:val="x-none"/>
    </w:rPr>
  </w:style>
  <w:style w:type="paragraph" w:styleId="122" w:customStyle="1">
    <w:name w:val="Основной текст1"/>
    <w:basedOn w:val="Normal"/>
    <w:qFormat/>
    <w:pPr>
      <w:spacing w:before="60" w:after="60"/>
      <w:ind w:firstLine="567"/>
      <w:jc w:val="both"/>
    </w:pPr>
    <w:rPr>
      <w:rFonts w:ascii="Arial" w:hAnsi="Arial" w:cs="Arial"/>
      <w:sz w:val="22"/>
      <w:szCs w:val="22"/>
      <w:lang w:val="en-US"/>
    </w:rPr>
  </w:style>
  <w:style w:type="paragraph" w:styleId="Subtitle">
    <w:name w:val="Subtitle"/>
    <w:basedOn w:val="Normal"/>
    <w:next w:val="BodyText"/>
    <w:qFormat/>
    <w:pPr>
      <w:spacing w:before="40" w:after="40"/>
      <w:ind w:firstLine="709"/>
      <w:jc w:val="center"/>
    </w:pPr>
    <w:rPr>
      <w:b/>
      <w:bCs/>
      <w:lang w:val="x-none"/>
    </w:rPr>
  </w:style>
  <w:style w:type="paragraph" w:styleId="123" w:customStyle="1">
    <w:name w:val="Текст примечания1"/>
    <w:basedOn w:val="Normal"/>
    <w:qFormat/>
    <w:pPr>
      <w:spacing w:before="0" w:after="0"/>
    </w:pPr>
    <w:rPr>
      <w:sz w:val="20"/>
      <w:szCs w:val="20"/>
    </w:rPr>
  </w:style>
  <w:style w:type="paragraph" w:styleId="Annotationsubject">
    <w:name w:val="annotation subject"/>
    <w:basedOn w:val="123"/>
    <w:next w:val="123"/>
    <w:qFormat/>
    <w:pPr/>
    <w:rPr>
      <w:b/>
      <w:bCs/>
      <w:lang w:val="x-none"/>
    </w:rPr>
  </w:style>
  <w:style w:type="paragraph" w:styleId="BalloonText">
    <w:name w:val="Balloon Text"/>
    <w:basedOn w:val="Normal"/>
    <w:qFormat/>
    <w:pPr>
      <w:spacing w:before="0" w:after="0"/>
    </w:pPr>
    <w:rPr>
      <w:rFonts w:ascii="Tahoma" w:hAnsi="Tahoma" w:cs="Tahoma"/>
      <w:sz w:val="16"/>
      <w:szCs w:val="16"/>
      <w:lang w:val="x-none"/>
    </w:rPr>
  </w:style>
  <w:style w:type="paragraph" w:styleId="ConsNormal" w:customStyle="1">
    <w:name w:val="ConsNormal"/>
    <w:qFormat/>
    <w:pPr>
      <w:widowControl w:val="false"/>
      <w:suppressAutoHyphens w:val="true"/>
      <w:overflowPunct w:val="false"/>
      <w:bidi w:val="0"/>
      <w:spacing w:before="0" w:after="0"/>
      <w:ind w:firstLine="720" w:right="19772"/>
      <w:jc w:val="left"/>
    </w:pPr>
    <w:rPr>
      <w:rFonts w:ascii="Arial" w:hAnsi="Arial" w:eastAsia="Times New Roman" w:cs="Arial"/>
      <w:color w:val="auto"/>
      <w:kern w:val="0"/>
      <w:sz w:val="20"/>
      <w:szCs w:val="20"/>
      <w:lang w:val="ru-RU" w:eastAsia="zh-CN" w:bidi="ar-SA"/>
    </w:rPr>
  </w:style>
  <w:style w:type="paragraph" w:styleId="BodyTextIndent">
    <w:name w:val="Body Text Indent"/>
    <w:basedOn w:val="Normal"/>
    <w:pPr>
      <w:spacing w:before="100" w:after="120"/>
      <w:ind w:hanging="0" w:left="283"/>
    </w:pPr>
    <w:rPr>
      <w:lang w:val="x-none"/>
    </w:rPr>
  </w:style>
  <w:style w:type="paragraph" w:styleId="29" w:customStyle="1">
    <w:name w:val="Знак2"/>
    <w:basedOn w:val="Normal"/>
    <w:qFormat/>
    <w:pPr>
      <w:spacing w:lineRule="exact" w:line="240" w:before="0" w:after="160"/>
    </w:pPr>
    <w:rPr>
      <w:rFonts w:ascii="Verdana" w:hAnsi="Verdana" w:cs="Verdana"/>
      <w:lang w:val="en-US"/>
    </w:rPr>
  </w:style>
  <w:style w:type="paragraph" w:styleId="Iauiue" w:customStyle="1">
    <w:name w:val="Iau?iue"/>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0"/>
      <w:szCs w:val="20"/>
      <w:lang w:val="en-US" w:eastAsia="zh-CN" w:bidi="ar-SA"/>
    </w:rPr>
  </w:style>
  <w:style w:type="paragraph" w:styleId="124" w:customStyle="1">
    <w:name w:val="Знак1"/>
    <w:basedOn w:val="Normal"/>
    <w:qFormat/>
    <w:pPr>
      <w:spacing w:lineRule="exact" w:line="240" w:before="0" w:after="160"/>
    </w:pPr>
    <w:rPr>
      <w:rFonts w:ascii="Verdana" w:hAnsi="Verdana" w:cs="Verdana"/>
      <w:lang w:val="en-US"/>
    </w:rPr>
  </w:style>
  <w:style w:type="paragraph" w:styleId="Style53" w:customStyle="1">
    <w:name w:val="Знак Знак Знак Знак Знак Знак Знак Знак Знак Знак Знак Знак Знак Знак Знак"/>
    <w:basedOn w:val="Normal"/>
    <w:qFormat/>
    <w:pPr>
      <w:spacing w:before="0" w:after="0"/>
    </w:pPr>
    <w:rPr>
      <w:rFonts w:ascii="Verdana" w:hAnsi="Verdana" w:cs="Verdana"/>
      <w:sz w:val="20"/>
      <w:szCs w:val="20"/>
      <w:lang w:val="en-US"/>
    </w:rPr>
  </w:style>
  <w:style w:type="paragraph" w:styleId="Style54" w:customStyle="1">
    <w:name w:val="Знак Знак Знак Знак Знак Знак Знак"/>
    <w:basedOn w:val="Normal"/>
    <w:qFormat/>
    <w:pPr>
      <w:spacing w:before="0" w:after="0"/>
    </w:pPr>
    <w:rPr>
      <w:rFonts w:ascii="Verdana" w:hAnsi="Verdana" w:cs="Verdana"/>
      <w:sz w:val="20"/>
      <w:szCs w:val="20"/>
      <w:lang w:val="en-US"/>
    </w:rPr>
  </w:style>
  <w:style w:type="paragraph" w:styleId="NormalWeb">
    <w:name w:val="Normal (Web)"/>
    <w:basedOn w:val="Normal"/>
    <w:qFormat/>
    <w:pPr>
      <w:spacing w:before="280" w:after="280"/>
    </w:pPr>
    <w:rPr/>
  </w:style>
  <w:style w:type="paragraph" w:styleId="125" w:customStyle="1">
    <w:name w:val="Знак1 Знак Знак Знак Знак Знак Знак"/>
    <w:basedOn w:val="Normal"/>
    <w:qFormat/>
    <w:pPr>
      <w:spacing w:lineRule="exact" w:line="240" w:before="0" w:after="160"/>
    </w:pPr>
    <w:rPr>
      <w:rFonts w:ascii="Verdana" w:hAnsi="Verdana" w:cs="Verdana"/>
      <w:lang w:val="en-US"/>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cs="Courier New"/>
      <w:sz w:val="20"/>
      <w:szCs w:val="20"/>
    </w:rPr>
  </w:style>
  <w:style w:type="paragraph" w:styleId="WW-1" w:customStyle="1">
    <w:name w:val="WW-Заголовок"/>
    <w:basedOn w:val="Normal"/>
    <w:next w:val="BodyText"/>
    <w:qFormat/>
    <w:pPr>
      <w:keepNext w:val="true"/>
      <w:widowControl w:val="false"/>
      <w:spacing w:before="240" w:after="120"/>
    </w:pPr>
    <w:rPr>
      <w:rFonts w:ascii="Arial" w:hAnsi="Arial" w:eastAsia="Lucida Sans Unicode" w:cs="Tahoma"/>
      <w:sz w:val="28"/>
      <w:szCs w:val="28"/>
    </w:rPr>
  </w:style>
  <w:style w:type="paragraph" w:styleId="Style55" w:customStyle="1">
    <w:name w:val="Знак Знак Знак Знак Знак Знак Знак Знак Знак Знак Знак Знак Знак"/>
    <w:basedOn w:val="Normal"/>
    <w:qFormat/>
    <w:pPr>
      <w:spacing w:before="0" w:after="0"/>
    </w:pPr>
    <w:rPr>
      <w:rFonts w:ascii="Verdana" w:hAnsi="Verdana" w:cs="Verdana"/>
      <w:sz w:val="20"/>
      <w:szCs w:val="20"/>
      <w:lang w:val="en-US"/>
    </w:rPr>
  </w:style>
  <w:style w:type="paragraph" w:styleId="1110" w:customStyle="1">
    <w:name w:val="Знак11"/>
    <w:basedOn w:val="Normal"/>
    <w:qFormat/>
    <w:pPr>
      <w:spacing w:before="280" w:after="280"/>
    </w:pPr>
    <w:rPr>
      <w:rFonts w:ascii="Tahoma" w:hAnsi="Tahoma" w:cs="Tahoma"/>
      <w:sz w:val="20"/>
      <w:szCs w:val="20"/>
      <w:lang w:val="en-US"/>
    </w:rPr>
  </w:style>
  <w:style w:type="paragraph" w:styleId="126" w:customStyle="1">
    <w:name w:val="Абзац списка1"/>
    <w:basedOn w:val="Normal"/>
    <w:qFormat/>
    <w:pPr>
      <w:ind w:hanging="0" w:left="720"/>
    </w:pPr>
    <w:rPr>
      <w:rFonts w:eastAsia="Calibri"/>
    </w:rPr>
  </w:style>
  <w:style w:type="paragraph" w:styleId="Style56" w:customStyle="1">
    <w:name w:val="Абзац"/>
    <w:qFormat/>
    <w:pPr>
      <w:widowControl/>
      <w:suppressAutoHyphens w:val="true"/>
      <w:overflowPunct w:val="false"/>
      <w:bidi w:val="0"/>
      <w:spacing w:before="120" w:after="60"/>
      <w:ind w:firstLine="567"/>
      <w:jc w:val="both"/>
    </w:pPr>
    <w:rPr>
      <w:rFonts w:ascii="Times New Roman" w:hAnsi="Times New Roman" w:eastAsia="Times New Roman" w:cs="Times New Roman"/>
      <w:color w:val="auto"/>
      <w:kern w:val="0"/>
      <w:sz w:val="24"/>
      <w:szCs w:val="24"/>
      <w:lang w:val="ru-RU" w:eastAsia="zh-CN" w:bidi="ar-SA"/>
    </w:rPr>
  </w:style>
  <w:style w:type="paragraph" w:styleId="Style57" w:customStyle="1">
    <w:name w:val="Оглавление"/>
    <w:qFormat/>
    <w:pPr>
      <w:keepNext w:val="true"/>
      <w:keepLines/>
      <w:widowControl w:val="false"/>
      <w:suppressAutoHyphens w:val="true"/>
      <w:overflowPunct w:val="false"/>
      <w:bidi w:val="0"/>
      <w:spacing w:before="240" w:after="120"/>
      <w:ind w:hanging="0" w:left="510"/>
      <w:jc w:val="center"/>
    </w:pPr>
    <w:rPr>
      <w:rFonts w:ascii="Times New Roman" w:hAnsi="Times New Roman" w:eastAsia="Times New Roman" w:cs="Times New Roman"/>
      <w:b/>
      <w:caps/>
      <w:color w:val="auto"/>
      <w:kern w:val="0"/>
      <w:sz w:val="28"/>
      <w:szCs w:val="20"/>
      <w:lang w:val="ru-RU" w:eastAsia="zh-CN" w:bidi="ar-SA"/>
    </w:rPr>
  </w:style>
  <w:style w:type="paragraph" w:styleId="210" w:customStyle="1">
    <w:name w:val="Заголовок_подзаголовок_2"/>
    <w:next w:val="Style56"/>
    <w:qFormat/>
    <w:pPr>
      <w:keepNext w:val="true"/>
      <w:widowControl/>
      <w:suppressAutoHyphens w:val="true"/>
      <w:overflowPunct w:val="false"/>
      <w:bidi w:val="0"/>
      <w:spacing w:before="120" w:after="60"/>
      <w:ind w:hanging="0" w:left="567"/>
      <w:jc w:val="both"/>
    </w:pPr>
    <w:rPr>
      <w:rFonts w:ascii="Times New Roman" w:hAnsi="Times New Roman" w:eastAsia="Times New Roman" w:cs="Times New Roman"/>
      <w:b/>
      <w:bCs/>
      <w:color w:val="auto"/>
      <w:kern w:val="0"/>
      <w:sz w:val="24"/>
      <w:szCs w:val="24"/>
      <w:lang w:val="ru-RU" w:eastAsia="zh-CN" w:bidi="ar-SA"/>
    </w:rPr>
  </w:style>
  <w:style w:type="paragraph" w:styleId="1111" w:customStyle="1">
    <w:name w:val="Табличный_боковик_правый_11"/>
    <w:qFormat/>
    <w:pPr>
      <w:widowControl/>
      <w:suppressAutoHyphens w:val="true"/>
      <w:overflowPunct w:val="false"/>
      <w:bidi w:val="0"/>
      <w:spacing w:before="0" w:after="0"/>
      <w:jc w:val="right"/>
    </w:pPr>
    <w:rPr>
      <w:rFonts w:ascii="Times New Roman" w:hAnsi="Times New Roman" w:eastAsia="Times New Roman" w:cs="Times New Roman"/>
      <w:color w:val="auto"/>
      <w:kern w:val="0"/>
      <w:sz w:val="22"/>
      <w:szCs w:val="24"/>
      <w:lang w:val="ru-RU" w:eastAsia="zh-CN" w:bidi="ar-SA"/>
    </w:rPr>
  </w:style>
  <w:style w:type="paragraph" w:styleId="1112" w:customStyle="1">
    <w:name w:val="Табличный_боковик_11"/>
    <w:qFormat/>
    <w:pPr>
      <w:widowControl/>
      <w:suppressAutoHyphens w:val="true"/>
      <w:overflowPunct w:val="false"/>
      <w:bidi w:val="0"/>
      <w:spacing w:before="0" w:after="0"/>
      <w:jc w:val="left"/>
    </w:pPr>
    <w:rPr>
      <w:rFonts w:ascii="Times New Roman" w:hAnsi="Times New Roman" w:eastAsia="Times New Roman" w:cs="Times New Roman"/>
      <w:color w:val="auto"/>
      <w:kern w:val="0"/>
      <w:sz w:val="22"/>
      <w:szCs w:val="24"/>
      <w:lang w:val="ru-RU" w:eastAsia="zh-CN" w:bidi="ar-SA"/>
    </w:rPr>
  </w:style>
  <w:style w:type="paragraph" w:styleId="Style58" w:customStyle="1">
    <w:name w:val="Титул_адрес_организации"/>
    <w:qFormat/>
    <w:pPr>
      <w:widowControl/>
      <w:suppressAutoHyphens w:val="true"/>
      <w:overflowPunct w:val="false"/>
      <w:bidi w:val="0"/>
      <w:spacing w:before="60" w:after="0"/>
      <w:jc w:val="right"/>
    </w:pPr>
    <w:rPr>
      <w:rFonts w:ascii="Times New Roman" w:hAnsi="Times New Roman" w:eastAsia="Times New Roman" w:cs="Times New Roman"/>
      <w:color w:val="auto"/>
      <w:kern w:val="0"/>
      <w:sz w:val="18"/>
      <w:szCs w:val="18"/>
      <w:lang w:val="ru-RU" w:eastAsia="zh-CN" w:bidi="ar-SA"/>
    </w:rPr>
  </w:style>
  <w:style w:type="paragraph" w:styleId="Style59" w:customStyle="1">
    <w:name w:val="Титул_название_организации"/>
    <w:qFormat/>
    <w:pPr>
      <w:widowControl/>
      <w:suppressAutoHyphens w:val="true"/>
      <w:overflowPunct w:val="false"/>
      <w:bidi w:val="0"/>
      <w:spacing w:before="60" w:after="0"/>
      <w:jc w:val="right"/>
    </w:pPr>
    <w:rPr>
      <w:rFonts w:ascii="Times New Roman" w:hAnsi="Times New Roman" w:eastAsia="Times New Roman" w:cs="Times New Roman"/>
      <w:b/>
      <w:color w:val="auto"/>
      <w:kern w:val="0"/>
      <w:sz w:val="40"/>
      <w:szCs w:val="40"/>
      <w:lang w:val="ru-RU" w:eastAsia="zh-CN" w:bidi="ar-SA"/>
    </w:rPr>
  </w:style>
  <w:style w:type="paragraph" w:styleId="Style60" w:customStyle="1">
    <w:name w:val="Титут_инвентарник_экземпляр"/>
    <w:qFormat/>
    <w:pPr>
      <w:widowControl/>
      <w:suppressAutoHyphens w:val="true"/>
      <w:overflowPunct w:val="false"/>
      <w:bidi w:val="0"/>
      <w:spacing w:before="240" w:after="240"/>
      <w:contextualSpacing/>
      <w:jc w:val="right"/>
    </w:pPr>
    <w:rPr>
      <w:rFonts w:ascii="Times New Roman" w:hAnsi="Times New Roman" w:eastAsia="Times New Roman" w:cs="Times New Roman"/>
      <w:b/>
      <w:bCs/>
      <w:color w:val="auto"/>
      <w:kern w:val="0"/>
      <w:sz w:val="24"/>
      <w:szCs w:val="24"/>
      <w:lang w:val="ru-RU" w:eastAsia="zh-CN" w:bidi="ar-SA"/>
    </w:rPr>
  </w:style>
  <w:style w:type="paragraph" w:styleId="181" w:customStyle="1">
    <w:name w:val="Титул_заголовок_18_центр"/>
    <w:qFormat/>
    <w:pPr>
      <w:widowControl/>
      <w:suppressAutoHyphens w:val="true"/>
      <w:overflowPunct w:val="false"/>
      <w:bidi w:val="0"/>
      <w:spacing w:before="0" w:after="0"/>
      <w:contextualSpacing/>
      <w:jc w:val="center"/>
    </w:pPr>
    <w:rPr>
      <w:rFonts w:ascii="Times New Roman" w:hAnsi="Times New Roman" w:eastAsia="Times New Roman" w:cs="Times New Roman"/>
      <w:color w:val="auto"/>
      <w:kern w:val="0"/>
      <w:sz w:val="36"/>
      <w:szCs w:val="36"/>
      <w:lang w:val="ru-RU" w:eastAsia="zh-CN" w:bidi="ar-SA"/>
    </w:rPr>
  </w:style>
  <w:style w:type="paragraph" w:styleId="20" w:customStyle="1">
    <w:name w:val="Титул_заголовок_20_центр"/>
    <w:qFormat/>
    <w:pPr>
      <w:widowControl/>
      <w:suppressAutoHyphens w:val="true"/>
      <w:overflowPunct w:val="false"/>
      <w:bidi w:val="0"/>
      <w:spacing w:before="0" w:after="0"/>
      <w:jc w:val="center"/>
    </w:pPr>
    <w:rPr>
      <w:rFonts w:ascii="Times New Roman" w:hAnsi="Times New Roman" w:eastAsia="Times New Roman" w:cs="Times New Roman"/>
      <w:b/>
      <w:color w:val="auto"/>
      <w:kern w:val="0"/>
      <w:sz w:val="40"/>
      <w:szCs w:val="40"/>
      <w:lang w:val="ru-RU" w:eastAsia="zh-CN" w:bidi="ar-SA"/>
    </w:rPr>
  </w:style>
  <w:style w:type="paragraph" w:styleId="Style61" w:customStyle="1">
    <w:name w:val="Титул_название_города_дата"/>
    <w:qFormat/>
    <w:pPr>
      <w:widowControl/>
      <w:suppressAutoHyphens w:val="true"/>
      <w:overflowPunct w:val="false"/>
      <w:bidi w:val="0"/>
      <w:spacing w:before="0" w:after="0"/>
      <w:jc w:val="center"/>
    </w:pPr>
    <w:rPr>
      <w:rFonts w:ascii="Times New Roman" w:hAnsi="Times New Roman" w:eastAsia="Times New Roman" w:cs="Times New Roman"/>
      <w:b/>
      <w:color w:val="auto"/>
      <w:kern w:val="0"/>
      <w:sz w:val="24"/>
      <w:szCs w:val="24"/>
      <w:lang w:val="ru-RU" w:eastAsia="zh-CN" w:bidi="ar-SA"/>
    </w:rPr>
  </w:style>
  <w:style w:type="paragraph" w:styleId="127" w:customStyle="1">
    <w:name w:val="Список_маркерный_1_уровень"/>
    <w:qFormat/>
    <w:pPr>
      <w:widowControl/>
      <w:suppressAutoHyphens w:val="true"/>
      <w:overflowPunct w:val="false"/>
      <w:bidi w:val="0"/>
      <w:spacing w:before="60" w:after="100"/>
      <w:jc w:val="both"/>
    </w:pPr>
    <w:rPr>
      <w:rFonts w:ascii="Times New Roman" w:hAnsi="Times New Roman" w:eastAsia="Times New Roman" w:cs="Times New Roman"/>
      <w:color w:val="auto"/>
      <w:kern w:val="0"/>
      <w:sz w:val="24"/>
      <w:szCs w:val="24"/>
      <w:lang w:val="ru-RU" w:eastAsia="zh-CN" w:bidi="ar-SA"/>
    </w:rPr>
  </w:style>
  <w:style w:type="paragraph" w:styleId="214" w:customStyle="1">
    <w:name w:val="Список_маркерный_2_уровень"/>
    <w:basedOn w:val="127"/>
    <w:qFormat/>
    <w:pPr/>
    <w:rPr>
      <w:lang w:val="x-none"/>
    </w:rPr>
  </w:style>
  <w:style w:type="paragraph" w:styleId="36" w:customStyle="1">
    <w:name w:val="Заголовок_подзаголовок_3"/>
    <w:next w:val="Style56"/>
    <w:qFormat/>
    <w:pPr>
      <w:keepNext w:val="true"/>
      <w:widowControl/>
      <w:suppressAutoHyphens w:val="true"/>
      <w:overflowPunct w:val="false"/>
      <w:bidi w:val="0"/>
      <w:spacing w:before="120" w:after="60"/>
      <w:ind w:hanging="0" w:left="567"/>
      <w:jc w:val="both"/>
    </w:pPr>
    <w:rPr>
      <w:rFonts w:ascii="Times New Roman" w:hAnsi="Times New Roman" w:eastAsia="Times New Roman" w:cs="Times New Roman"/>
      <w:b/>
      <w:bCs/>
      <w:color w:val="auto"/>
      <w:kern w:val="0"/>
      <w:sz w:val="24"/>
      <w:szCs w:val="24"/>
      <w:u w:val="single"/>
      <w:lang w:val="ru-RU" w:eastAsia="zh-CN" w:bidi="ar-SA"/>
    </w:rPr>
  </w:style>
  <w:style w:type="paragraph" w:styleId="128" w:customStyle="1">
    <w:name w:val="Список_нумерованный_1_уровень"/>
    <w:qFormat/>
    <w:pPr>
      <w:widowControl/>
      <w:suppressAutoHyphens w:val="true"/>
      <w:overflowPunct w:val="false"/>
      <w:bidi w:val="0"/>
      <w:spacing w:before="60" w:after="100"/>
      <w:jc w:val="both"/>
    </w:pPr>
    <w:rPr>
      <w:rFonts w:ascii="Times New Roman" w:hAnsi="Times New Roman" w:eastAsia="Times New Roman" w:cs="Times New Roman"/>
      <w:color w:val="auto"/>
      <w:kern w:val="0"/>
      <w:sz w:val="24"/>
      <w:szCs w:val="24"/>
      <w:lang w:val="ru-RU" w:eastAsia="zh-CN" w:bidi="ar-SA"/>
    </w:rPr>
  </w:style>
  <w:style w:type="paragraph" w:styleId="215" w:customStyle="1">
    <w:name w:val="Список_нумерованный_2_уровень"/>
    <w:basedOn w:val="128"/>
    <w:qFormat/>
    <w:pPr/>
    <w:rPr>
      <w:lang w:val="x-none"/>
    </w:rPr>
  </w:style>
  <w:style w:type="paragraph" w:styleId="37" w:customStyle="1">
    <w:name w:val="Список_нумерованный_3_уровень"/>
    <w:basedOn w:val="128"/>
    <w:qFormat/>
    <w:pPr/>
    <w:rPr>
      <w:lang w:val="x-none"/>
    </w:rPr>
  </w:style>
  <w:style w:type="paragraph" w:styleId="1113" w:customStyle="1">
    <w:name w:val="Табличный_таблица_11"/>
    <w:qFormat/>
    <w:pPr>
      <w:widowControl/>
      <w:suppressAutoHyphens w:val="true"/>
      <w:overflowPunct w:val="false"/>
      <w:bidi w:val="0"/>
      <w:spacing w:before="0" w:after="0"/>
      <w:jc w:val="center"/>
    </w:pPr>
    <w:rPr>
      <w:rFonts w:ascii="Times New Roman" w:hAnsi="Times New Roman" w:eastAsia="Times New Roman" w:cs="Times New Roman"/>
      <w:color w:val="auto"/>
      <w:kern w:val="0"/>
      <w:sz w:val="22"/>
      <w:szCs w:val="22"/>
      <w:lang w:val="ru-RU" w:eastAsia="zh-CN" w:bidi="ar-SA"/>
    </w:rPr>
  </w:style>
  <w:style w:type="paragraph" w:styleId="011" w:customStyle="1">
    <w:name w:val="Заголовок 01"/>
    <w:qFormat/>
    <w:pPr>
      <w:keepNext w:val="true"/>
      <w:pageBreakBefore/>
      <w:widowControl/>
      <w:suppressAutoHyphens w:val="true"/>
      <w:overflowPunct w:val="false"/>
      <w:bidi w:val="0"/>
      <w:spacing w:before="240" w:after="120"/>
      <w:ind w:hanging="0" w:left="567"/>
      <w:jc w:val="center"/>
    </w:pPr>
    <w:rPr>
      <w:rFonts w:ascii="Arial" w:hAnsi="Arial" w:eastAsia="Times New Roman" w:cs="Arial"/>
      <w:b/>
      <w:bCs/>
      <w:caps/>
      <w:color w:val="auto"/>
      <w:spacing w:val="20"/>
      <w:kern w:val="2"/>
      <w:sz w:val="28"/>
      <w:szCs w:val="28"/>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0"/>
      <w:sz w:val="20"/>
      <w:szCs w:val="20"/>
      <w:lang w:val="ru-RU" w:eastAsia="zh-CN" w:bidi="ar-SA"/>
    </w:rPr>
  </w:style>
  <w:style w:type="paragraph" w:styleId="Style62" w:customStyle="1">
    <w:name w:val="Знак Знак Знак"/>
    <w:basedOn w:val="Normal"/>
    <w:qFormat/>
    <w:pPr>
      <w:spacing w:before="280" w:after="280"/>
    </w:pPr>
    <w:rPr>
      <w:rFonts w:ascii="Tahoma" w:hAnsi="Tahoma" w:cs="Tahoma"/>
      <w:sz w:val="20"/>
      <w:szCs w:val="20"/>
      <w:lang w:val="en-US"/>
    </w:rPr>
  </w:style>
  <w:style w:type="paragraph" w:styleId="ConsPlusNormal" w:customStyle="1">
    <w:name w:val="ConsPlusNormal"/>
    <w:next w:val="Normal"/>
    <w:qFormat/>
    <w:pPr>
      <w:widowControl w:val="false"/>
      <w:suppressAutoHyphens w:val="true"/>
      <w:overflowPunct w:val="fals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ListParagraph">
    <w:name w:val="List Paragraph"/>
    <w:basedOn w:val="Normal"/>
    <w:qFormat/>
    <w:pPr>
      <w:spacing w:before="0" w:after="0"/>
      <w:ind w:hanging="0" w:left="720"/>
      <w:contextualSpacing/>
    </w:pPr>
    <w:rPr>
      <w:lang w:val="x-none"/>
    </w:rPr>
  </w:style>
  <w:style w:type="paragraph" w:styleId="129" w:customStyle="1">
    <w:name w:val="Заголовок_подзаголовок_1"/>
    <w:next w:val="Style56"/>
    <w:qFormat/>
    <w:pPr>
      <w:keepNext w:val="true"/>
      <w:widowControl/>
      <w:suppressAutoHyphens w:val="true"/>
      <w:overflowPunct w:val="false"/>
      <w:bidi w:val="0"/>
      <w:spacing w:before="120" w:after="60"/>
      <w:ind w:hanging="0" w:left="567"/>
      <w:jc w:val="both"/>
    </w:pPr>
    <w:rPr>
      <w:rFonts w:ascii="Times New Roman" w:hAnsi="Times New Roman" w:eastAsia="Times New Roman" w:cs="Times New Roman"/>
      <w:b/>
      <w:bCs/>
      <w:color w:val="auto"/>
      <w:kern w:val="0"/>
      <w:sz w:val="24"/>
      <w:szCs w:val="24"/>
      <w:u w:val="single"/>
      <w:lang w:val="ru-RU" w:eastAsia="zh-CN" w:bidi="ar-SA"/>
    </w:rPr>
  </w:style>
  <w:style w:type="paragraph" w:styleId="1114" w:customStyle="1">
    <w:name w:val="Табличный_маркированный_11"/>
    <w:qFormat/>
    <w:pPr>
      <w:widowControl/>
      <w:suppressAutoHyphens w:val="true"/>
      <w:overflowPunct w:val="false"/>
      <w:bidi w:val="0"/>
      <w:spacing w:before="0" w:after="0"/>
      <w:jc w:val="both"/>
    </w:pPr>
    <w:rPr>
      <w:rFonts w:ascii="Times New Roman" w:hAnsi="Times New Roman" w:eastAsia="Times New Roman" w:cs="Times New Roman"/>
      <w:color w:val="auto"/>
      <w:kern w:val="0"/>
      <w:sz w:val="22"/>
      <w:szCs w:val="22"/>
      <w:lang w:val="ru-RU" w:eastAsia="zh-CN" w:bidi="ar-SA"/>
    </w:rPr>
  </w:style>
  <w:style w:type="paragraph" w:styleId="Style63" w:customStyle="1">
    <w:name w:val="Примечание"/>
    <w:next w:val="Style56"/>
    <w:qFormat/>
    <w:pPr>
      <w:widowControl/>
      <w:suppressAutoHyphens w:val="true"/>
      <w:overflowPunct w:val="false"/>
      <w:bidi w:val="0"/>
      <w:spacing w:before="0" w:after="0"/>
      <w:ind w:hanging="113" w:left="680" w:right="567"/>
      <w:jc w:val="both"/>
    </w:pPr>
    <w:rPr>
      <w:rFonts w:ascii="Times New Roman" w:hAnsi="Times New Roman" w:eastAsia="Times New Roman" w:cs="Times New Roman"/>
      <w:color w:val="auto"/>
      <w:kern w:val="0"/>
      <w:sz w:val="22"/>
      <w:szCs w:val="24"/>
      <w:lang w:val="ru-RU" w:eastAsia="zh-CN" w:bidi="ar-SA"/>
    </w:rPr>
  </w:style>
  <w:style w:type="paragraph" w:styleId="Style64" w:customStyle="1">
    <w:name w:val="Обычный влево"/>
    <w:basedOn w:val="Normal"/>
    <w:qFormat/>
    <w:pPr>
      <w:spacing w:before="0" w:after="0"/>
    </w:pPr>
    <w:rPr>
      <w:szCs w:val="20"/>
    </w:rPr>
  </w:style>
  <w:style w:type="paragraph" w:styleId="Style65" w:customStyle="1">
    <w:name w:val="Год утверждения"/>
    <w:basedOn w:val="Normal"/>
    <w:qFormat/>
    <w:pPr>
      <w:spacing w:lineRule="auto" w:line="276" w:before="0" w:after="200"/>
      <w:jc w:val="center"/>
    </w:pPr>
    <w:rPr>
      <w:rFonts w:ascii="Calibri" w:hAnsi="Calibri"/>
      <w:b/>
      <w:sz w:val="28"/>
      <w:szCs w:val="28"/>
    </w:rPr>
  </w:style>
  <w:style w:type="paragraph" w:styleId="216" w:customStyle="1">
    <w:name w:val="Пункт 2"/>
    <w:basedOn w:val="Heading2"/>
    <w:qFormat/>
    <w:pPr>
      <w:keepNext w:val="false"/>
      <w:keepLines w:val="false"/>
      <w:widowControl/>
      <w:tabs>
        <w:tab w:val="clear" w:pos="708"/>
        <w:tab w:val="left" w:pos="1134" w:leader="none"/>
      </w:tabs>
      <w:suppressAutoHyphens w:val="false"/>
      <w:spacing w:before="120" w:after="60"/>
      <w:jc w:val="both"/>
    </w:pPr>
    <w:rPr>
      <w:rFonts w:ascii="Times New Roman" w:hAnsi="Times New Roman" w:cs="Times New Roman"/>
      <w:b w:val="false"/>
      <w:iCs/>
      <w:spacing w:val="0"/>
      <w:sz w:val="24"/>
      <w:szCs w:val="24"/>
      <w:lang w:val="ru-RU"/>
    </w:rPr>
  </w:style>
  <w:style w:type="paragraph" w:styleId="38" w:customStyle="1">
    <w:name w:val="Пункт 3"/>
    <w:basedOn w:val="Heading3"/>
    <w:qFormat/>
    <w:pPr>
      <w:keepNext w:val="false"/>
      <w:keepLines w:val="false"/>
      <w:tabs>
        <w:tab w:val="clear" w:pos="708"/>
        <w:tab w:val="left" w:pos="1276" w:leader="none"/>
      </w:tabs>
      <w:spacing w:lineRule="auto" w:line="276" w:before="120" w:after="60"/>
      <w:ind w:hanging="0" w:left="567"/>
    </w:pPr>
    <w:rPr>
      <w:rFonts w:ascii="Calibri" w:hAnsi="Calibri" w:cs="Times New Roman"/>
      <w:b w:val="false"/>
      <w:i w:val="false"/>
      <w:iCs w:val="false"/>
      <w:sz w:val="26"/>
    </w:rPr>
  </w:style>
  <w:style w:type="paragraph" w:styleId="41" w:customStyle="1">
    <w:name w:val="Пункт 4"/>
    <w:basedOn w:val="Heading4"/>
    <w:qFormat/>
    <w:pPr>
      <w:keepNext w:val="false"/>
      <w:tabs>
        <w:tab w:val="clear" w:pos="708"/>
        <w:tab w:val="left" w:pos="1418" w:leader="none"/>
      </w:tabs>
      <w:spacing w:lineRule="auto" w:line="276" w:before="120" w:after="60"/>
      <w:jc w:val="both"/>
    </w:pPr>
    <w:rPr>
      <w:rFonts w:ascii="Calibri" w:hAnsi="Calibri" w:cs="Times New Roman"/>
      <w:bCs/>
      <w:sz w:val="22"/>
      <w:szCs w:val="22"/>
    </w:rPr>
  </w:style>
  <w:style w:type="paragraph" w:styleId="52" w:customStyle="1">
    <w:name w:val="Пункт 5"/>
    <w:basedOn w:val="Heading5"/>
    <w:qFormat/>
    <w:pPr>
      <w:keepNext w:val="false"/>
      <w:tabs>
        <w:tab w:val="clear" w:pos="708"/>
        <w:tab w:val="left" w:pos="1701" w:leader="none"/>
      </w:tabs>
      <w:spacing w:lineRule="auto" w:line="276" w:before="60" w:after="60"/>
      <w:ind w:hanging="0"/>
    </w:pPr>
    <w:rPr>
      <w:rFonts w:ascii="Calibri" w:hAnsi="Calibri" w:cs="Calibri"/>
      <w:bCs/>
      <w:iCs/>
    </w:rPr>
  </w:style>
  <w:style w:type="paragraph" w:styleId="Closing">
    <w:name w:val="Closing"/>
    <w:basedOn w:val="Normal"/>
    <w:next w:val="Normal"/>
    <w:qFormat/>
    <w:pPr>
      <w:keepNext w:val="true"/>
      <w:pageBreakBefore/>
      <w:spacing w:lineRule="auto" w:line="276" w:before="120" w:after="120"/>
      <w:jc w:val="center"/>
    </w:pPr>
    <w:rPr>
      <w:rFonts w:ascii="Calibri" w:hAnsi="Calibri"/>
      <w:b/>
      <w:kern w:val="2"/>
      <w:sz w:val="28"/>
      <w:szCs w:val="20"/>
    </w:rPr>
  </w:style>
  <w:style w:type="paragraph" w:styleId="Style66" w:customStyle="1">
    <w:name w:val="Верх. колонт. четн."/>
    <w:basedOn w:val="Normal"/>
    <w:qFormat/>
    <w:pPr>
      <w:widowControl w:val="false"/>
      <w:spacing w:lineRule="exact" w:line="240" w:before="0" w:after="200"/>
      <w:jc w:val="right"/>
    </w:pPr>
    <w:rPr>
      <w:rFonts w:ascii="Arial" w:hAnsi="Arial"/>
      <w:b/>
      <w:i/>
      <w:sz w:val="22"/>
      <w:szCs w:val="20"/>
    </w:rPr>
  </w:style>
  <w:style w:type="paragraph" w:styleId="Style67" w:customStyle="1">
    <w:name w:val="Верх. колонт. нечет."/>
    <w:basedOn w:val="Normal"/>
    <w:qFormat/>
    <w:pPr>
      <w:widowControl w:val="false"/>
      <w:spacing w:lineRule="exact" w:line="240" w:before="0" w:after="200"/>
    </w:pPr>
    <w:rPr>
      <w:rFonts w:ascii="Arial" w:hAnsi="Arial"/>
      <w:b/>
      <w:i/>
      <w:sz w:val="22"/>
      <w:szCs w:val="20"/>
    </w:rPr>
  </w:style>
  <w:style w:type="paragraph" w:styleId="Style68" w:customStyle="1">
    <w:name w:val="Таблица_номер_таблицы"/>
    <w:qFormat/>
    <w:pPr>
      <w:keepNext w:val="true"/>
      <w:widowControl/>
      <w:suppressAutoHyphens w:val="true"/>
      <w:overflowPunct w:val="false"/>
      <w:bidi w:val="0"/>
      <w:spacing w:before="0" w:after="0"/>
      <w:jc w:val="right"/>
    </w:pPr>
    <w:rPr>
      <w:rFonts w:ascii="Times New Roman" w:hAnsi="Times New Roman" w:eastAsia="Times New Roman" w:cs="Times New Roman"/>
      <w:bCs/>
      <w:color w:val="auto"/>
      <w:kern w:val="0"/>
      <w:sz w:val="24"/>
      <w:szCs w:val="22"/>
      <w:lang w:val="ru-RU" w:eastAsia="zh-CN" w:bidi="ar-SA"/>
    </w:rPr>
  </w:style>
  <w:style w:type="paragraph" w:styleId="Style69" w:customStyle="1">
    <w:name w:val="Примечания"/>
    <w:basedOn w:val="Normal"/>
    <w:qFormat/>
    <w:pPr>
      <w:spacing w:lineRule="auto" w:line="276" w:before="120" w:after="200"/>
      <w:ind w:firstLine="567"/>
      <w:jc w:val="both"/>
    </w:pPr>
    <w:rPr>
      <w:rFonts w:ascii="Calibri" w:hAnsi="Calibri" w:cs="Calibri"/>
      <w:spacing w:val="80"/>
      <w:sz w:val="22"/>
      <w:szCs w:val="22"/>
      <w:lang w:val="x-none"/>
    </w:rPr>
  </w:style>
  <w:style w:type="paragraph" w:styleId="Style70" w:customStyle="1">
    <w:name w:val="Верхняя шапка"/>
    <w:basedOn w:val="Normal"/>
    <w:qFormat/>
    <w:pPr>
      <w:spacing w:lineRule="auto" w:line="276" w:before="0" w:after="200"/>
      <w:jc w:val="center"/>
    </w:pPr>
    <w:rPr>
      <w:rFonts w:ascii="Calibri" w:hAnsi="Calibri"/>
      <w:b/>
      <w:bCs/>
      <w:sz w:val="28"/>
      <w:szCs w:val="20"/>
    </w:rPr>
  </w:style>
  <w:style w:type="paragraph" w:styleId="130" w:customStyle="1">
    <w:name w:val="Обычный 1"/>
    <w:basedOn w:val="Normal"/>
    <w:next w:val="Normal"/>
    <w:qFormat/>
    <w:pPr>
      <w:tabs>
        <w:tab w:val="clear" w:pos="708"/>
        <w:tab w:val="left" w:pos="360" w:leader="none"/>
      </w:tabs>
      <w:spacing w:lineRule="auto" w:line="276" w:before="120" w:after="200"/>
      <w:ind w:hanging="360" w:left="360"/>
      <w:jc w:val="both"/>
    </w:pPr>
    <w:rPr>
      <w:rFonts w:ascii="Calibri" w:hAnsi="Calibri"/>
      <w:sz w:val="22"/>
      <w:szCs w:val="20"/>
    </w:rPr>
  </w:style>
  <w:style w:type="paragraph" w:styleId="Style71" w:customStyle="1">
    <w:name w:val="Лист согласования"/>
    <w:basedOn w:val="Normal"/>
    <w:qFormat/>
    <w:pPr>
      <w:spacing w:lineRule="auto" w:line="276" w:before="0" w:after="200"/>
      <w:ind w:firstLine="851"/>
      <w:jc w:val="center"/>
    </w:pPr>
    <w:rPr>
      <w:rFonts w:ascii="Calibri" w:hAnsi="Calibri"/>
      <w:b/>
      <w:bCs/>
      <w:sz w:val="22"/>
      <w:szCs w:val="20"/>
    </w:rPr>
  </w:style>
  <w:style w:type="paragraph" w:styleId="Style72" w:customStyle="1">
    <w:name w:val="Таблица_название_таблицы"/>
    <w:next w:val="Style56"/>
    <w:qFormat/>
    <w:pPr>
      <w:keepNext w:val="true"/>
      <w:widowControl/>
      <w:suppressAutoHyphens w:val="true"/>
      <w:overflowPunct w:val="false"/>
      <w:bidi w:val="0"/>
      <w:spacing w:before="0" w:after="120"/>
      <w:jc w:val="center"/>
    </w:pPr>
    <w:rPr>
      <w:rFonts w:ascii="Times New Roman" w:hAnsi="Times New Roman" w:eastAsia="Times New Roman" w:cs="Times New Roman"/>
      <w:bCs/>
      <w:color w:val="auto"/>
      <w:kern w:val="0"/>
      <w:sz w:val="24"/>
      <w:szCs w:val="22"/>
      <w:lang w:val="ru-RU" w:eastAsia="zh-CN" w:bidi="ar-SA"/>
    </w:rPr>
  </w:style>
  <w:style w:type="paragraph" w:styleId="1115" w:customStyle="1">
    <w:name w:val="Табличный_нумерация_11"/>
    <w:qFormat/>
    <w:pPr>
      <w:widowControl/>
      <w:suppressAutoHyphens w:val="true"/>
      <w:overflowPunct w:val="false"/>
      <w:bidi w:val="0"/>
      <w:spacing w:before="0" w:after="0"/>
      <w:ind w:hanging="360" w:left="720"/>
      <w:jc w:val="both"/>
    </w:pPr>
    <w:rPr>
      <w:rFonts w:ascii="Times New Roman" w:hAnsi="Times New Roman" w:eastAsia="Times New Roman" w:cs="Times New Roman"/>
      <w:color w:val="auto"/>
      <w:kern w:val="0"/>
      <w:sz w:val="22"/>
      <w:szCs w:val="22"/>
      <w:lang w:val="ru-RU" w:eastAsia="zh-CN" w:bidi="ar-SA"/>
    </w:rPr>
  </w:style>
  <w:style w:type="paragraph" w:styleId="EndnoteText">
    <w:name w:val="Endnote Text"/>
    <w:basedOn w:val="Normal"/>
    <w:pPr>
      <w:spacing w:lineRule="auto" w:line="276" w:before="0" w:after="200"/>
    </w:pPr>
    <w:rPr>
      <w:rFonts w:ascii="Calibri" w:hAnsi="Calibri" w:cs="Calibri"/>
      <w:sz w:val="20"/>
      <w:szCs w:val="20"/>
      <w:lang w:val="x-none"/>
    </w:rPr>
  </w:style>
  <w:style w:type="paragraph" w:styleId="132" w:customStyle="1">
    <w:name w:val="Текст1"/>
    <w:basedOn w:val="Normal"/>
    <w:qFormat/>
    <w:pPr>
      <w:spacing w:lineRule="auto" w:line="276" w:before="0" w:after="200"/>
    </w:pPr>
    <w:rPr>
      <w:rFonts w:ascii="Consolas" w:hAnsi="Consolas" w:cs="Consolas"/>
      <w:sz w:val="21"/>
      <w:szCs w:val="21"/>
      <w:lang w:val="x-none"/>
    </w:rPr>
  </w:style>
  <w:style w:type="paragraph" w:styleId="133" w:customStyle="1">
    <w:name w:val="Заголовок таблицы ссылок1"/>
    <w:basedOn w:val="Heading1"/>
    <w:next w:val="Normal"/>
    <w:qFormat/>
    <w:pPr>
      <w:pageBreakBefore w:val="false"/>
      <w:suppressAutoHyphens w:val="false"/>
      <w:spacing w:before="480" w:after="0"/>
      <w:jc w:val="left"/>
    </w:pPr>
    <w:rPr>
      <w:rFonts w:ascii="Cambria" w:hAnsi="Cambria" w:cs="Times New Roman"/>
      <w:color w:val="365F91"/>
      <w:spacing w:val="0"/>
    </w:rPr>
  </w:style>
  <w:style w:type="paragraph" w:styleId="134" w:customStyle="1">
    <w:name w:val="Цитата1"/>
    <w:basedOn w:val="Normal"/>
    <w:qFormat/>
    <w:pPr>
      <w:pBdr>
        <w:top w:val="single" w:sz="2" w:space="10" w:color="4F81BD" w:shadow="1"/>
        <w:left w:val="single" w:sz="2" w:space="10" w:color="4F81BD" w:shadow="1"/>
        <w:bottom w:val="single" w:sz="2" w:space="10" w:color="4F81BD" w:shadow="1"/>
        <w:right w:val="single" w:sz="2" w:space="10" w:color="4F81BD" w:shadow="1"/>
      </w:pBdr>
      <w:spacing w:lineRule="auto" w:line="276" w:before="0" w:after="200"/>
      <w:ind w:hanging="0" w:left="1152" w:right="1152"/>
    </w:pPr>
    <w:rPr>
      <w:rFonts w:ascii="Calibri" w:hAnsi="Calibri"/>
      <w:i/>
      <w:iCs/>
      <w:color w:val="4F81BD"/>
      <w:sz w:val="22"/>
      <w:szCs w:val="22"/>
    </w:rPr>
  </w:style>
  <w:style w:type="paragraph" w:styleId="135" w:customStyle="1">
    <w:name w:val="Маркированный список1"/>
    <w:basedOn w:val="Normal"/>
    <w:qFormat/>
    <w:pPr>
      <w:tabs>
        <w:tab w:val="clear" w:pos="708"/>
        <w:tab w:val="left" w:pos="360" w:leader="none"/>
      </w:tabs>
      <w:spacing w:lineRule="auto" w:line="276" w:before="0" w:after="200"/>
      <w:ind w:hanging="360" w:left="360"/>
      <w:contextualSpacing/>
    </w:pPr>
    <w:rPr>
      <w:rFonts w:ascii="Calibri" w:hAnsi="Calibri"/>
      <w:sz w:val="22"/>
      <w:szCs w:val="22"/>
    </w:rPr>
  </w:style>
  <w:style w:type="paragraph" w:styleId="ListBullet2">
    <w:name w:val="List Bullet 2"/>
    <w:basedOn w:val="Normal"/>
    <w:qFormat/>
    <w:pPr>
      <w:tabs>
        <w:tab w:val="clear" w:pos="708"/>
        <w:tab w:val="left" w:pos="643" w:leader="none"/>
      </w:tabs>
      <w:spacing w:lineRule="auto" w:line="276" w:before="0" w:after="200"/>
      <w:ind w:hanging="360" w:left="643"/>
      <w:contextualSpacing/>
    </w:pPr>
    <w:rPr>
      <w:rFonts w:ascii="Calibri" w:hAnsi="Calibri"/>
      <w:sz w:val="22"/>
      <w:szCs w:val="22"/>
    </w:rPr>
  </w:style>
  <w:style w:type="paragraph" w:styleId="ListBullet3">
    <w:name w:val="List Bullet 3"/>
    <w:basedOn w:val="Normal"/>
    <w:qFormat/>
    <w:pPr>
      <w:tabs>
        <w:tab w:val="clear" w:pos="708"/>
        <w:tab w:val="left" w:pos="926" w:leader="none"/>
      </w:tabs>
      <w:spacing w:lineRule="auto" w:line="276" w:before="0" w:after="200"/>
      <w:ind w:hanging="360" w:left="926"/>
      <w:contextualSpacing/>
    </w:pPr>
    <w:rPr>
      <w:rFonts w:ascii="Calibri" w:hAnsi="Calibri"/>
      <w:sz w:val="22"/>
      <w:szCs w:val="22"/>
    </w:rPr>
  </w:style>
  <w:style w:type="paragraph" w:styleId="ListBullet4">
    <w:name w:val="List Bullet 4"/>
    <w:basedOn w:val="Normal"/>
    <w:qFormat/>
    <w:pPr>
      <w:tabs>
        <w:tab w:val="clear" w:pos="708"/>
        <w:tab w:val="left" w:pos="1209" w:leader="none"/>
      </w:tabs>
      <w:spacing w:lineRule="auto" w:line="276" w:before="0" w:after="200"/>
      <w:ind w:hanging="360" w:left="1209"/>
      <w:contextualSpacing/>
    </w:pPr>
    <w:rPr>
      <w:rFonts w:ascii="Calibri" w:hAnsi="Calibri"/>
      <w:sz w:val="22"/>
      <w:szCs w:val="22"/>
    </w:rPr>
  </w:style>
  <w:style w:type="paragraph" w:styleId="ListBullet5">
    <w:name w:val="List Bullet 5"/>
    <w:basedOn w:val="Normal"/>
    <w:qFormat/>
    <w:pPr>
      <w:tabs>
        <w:tab w:val="clear" w:pos="708"/>
        <w:tab w:val="left" w:pos="1492" w:leader="none"/>
      </w:tabs>
      <w:spacing w:lineRule="auto" w:line="276" w:before="0" w:after="200"/>
      <w:ind w:hanging="360" w:left="1492"/>
      <w:contextualSpacing/>
    </w:pPr>
    <w:rPr>
      <w:rFonts w:ascii="Calibri" w:hAnsi="Calibri"/>
      <w:sz w:val="22"/>
      <w:szCs w:val="22"/>
    </w:rPr>
  </w:style>
  <w:style w:type="paragraph" w:styleId="1116" w:customStyle="1">
    <w:name w:val="Основной текст11"/>
    <w:basedOn w:val="Normal"/>
    <w:qFormat/>
    <w:pPr>
      <w:shd w:val="clear" w:color="auto" w:fill="FFFFFF"/>
      <w:spacing w:lineRule="exact" w:line="322" w:before="360" w:after="200"/>
      <w:jc w:val="both"/>
    </w:pPr>
    <w:rPr>
      <w:sz w:val="27"/>
      <w:szCs w:val="27"/>
      <w:lang w:val="x-none"/>
    </w:rPr>
  </w:style>
  <w:style w:type="paragraph" w:styleId="136" w:customStyle="1">
    <w:name w:val="Список 1)"/>
    <w:basedOn w:val="Normal"/>
    <w:qFormat/>
    <w:pPr>
      <w:widowControl w:val="false"/>
      <w:spacing w:lineRule="auto" w:line="276" w:before="120" w:after="60"/>
      <w:ind w:hanging="360" w:left="927"/>
      <w:jc w:val="both"/>
    </w:pPr>
    <w:rPr>
      <w:rFonts w:ascii="Calibri" w:hAnsi="Calibri" w:cs="Calibri"/>
      <w:sz w:val="26"/>
      <w:szCs w:val="20"/>
      <w:lang w:val="x-none"/>
    </w:rPr>
  </w:style>
  <w:style w:type="paragraph" w:styleId="Style73" w:customStyle="1">
    <w:name w:val="ЕСКД_название устройства"/>
    <w:basedOn w:val="Normal"/>
    <w:qFormat/>
    <w:pPr>
      <w:widowControl w:val="false"/>
      <w:spacing w:lineRule="auto" w:line="360" w:before="120" w:after="200"/>
      <w:ind w:firstLine="720"/>
      <w:jc w:val="center"/>
    </w:pPr>
    <w:rPr>
      <w:rFonts w:ascii="Calibri" w:hAnsi="Calibri"/>
      <w:b/>
      <w:bCs/>
      <w:sz w:val="36"/>
      <w:szCs w:val="36"/>
    </w:rPr>
  </w:style>
  <w:style w:type="paragraph" w:styleId="Style74" w:customStyle="1">
    <w:name w:val="Список а)"/>
    <w:basedOn w:val="List"/>
    <w:qFormat/>
    <w:pPr>
      <w:widowControl w:val="false"/>
      <w:spacing w:before="120" w:after="60"/>
      <w:ind w:hanging="0" w:left="567"/>
    </w:pPr>
    <w:rPr>
      <w:sz w:val="26"/>
      <w:szCs w:val="20"/>
    </w:rPr>
  </w:style>
  <w:style w:type="paragraph" w:styleId="Style75" w:customStyle="1">
    <w:name w:val="Абзац_выдел"/>
    <w:basedOn w:val="Style56"/>
    <w:next w:val="Style56"/>
    <w:qFormat/>
    <w:pPr/>
    <w:rPr>
      <w:b/>
    </w:rPr>
  </w:style>
  <w:style w:type="paragraph" w:styleId="Style76" w:customStyle="1">
    <w:name w:val="Абзац_Желтая_заливка"/>
    <w:basedOn w:val="Style56"/>
    <w:qFormat/>
    <w:pPr/>
    <w:rPr>
      <w:lang w:val="x-none"/>
    </w:rPr>
  </w:style>
  <w:style w:type="paragraph" w:styleId="137" w:customStyle="1">
    <w:name w:val="Заголовок оглавления1"/>
    <w:basedOn w:val="Heading1"/>
    <w:next w:val="Normal"/>
    <w:qFormat/>
    <w:pPr>
      <w:pageBreakBefore w:val="false"/>
      <w:suppressAutoHyphens w:val="false"/>
      <w:spacing w:before="480" w:after="0"/>
      <w:jc w:val="left"/>
    </w:pPr>
    <w:rPr>
      <w:rFonts w:ascii="Cambria" w:hAnsi="Cambria" w:cs="Cambria"/>
      <w:color w:val="365F91"/>
      <w:spacing w:val="0"/>
    </w:rPr>
  </w:style>
  <w:style w:type="paragraph" w:styleId="1117" w:customStyle="1">
    <w:name w:val="Абзац списка11"/>
    <w:basedOn w:val="Normal"/>
    <w:qFormat/>
    <w:pPr>
      <w:spacing w:lineRule="auto" w:line="276" w:before="0" w:after="200"/>
      <w:ind w:hanging="0" w:left="720"/>
    </w:pPr>
    <w:rPr>
      <w:rFonts w:ascii="Calibri" w:hAnsi="Calibri"/>
      <w:sz w:val="22"/>
      <w:szCs w:val="22"/>
    </w:rPr>
  </w:style>
  <w:style w:type="paragraph" w:styleId="138" w:customStyle="1">
    <w:name w:val="Рецензия1"/>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ConsCell" w:customStyle="1">
    <w:name w:val="ConsCell"/>
    <w:qFormat/>
    <w:pPr>
      <w:widowControl w:val="false"/>
      <w:suppressAutoHyphens w:val="true"/>
      <w:overflowPunct w:val="false"/>
      <w:bidi w:val="0"/>
      <w:spacing w:before="0" w:after="0"/>
      <w:ind w:hanging="0" w:left="96" w:right="19772"/>
      <w:jc w:val="left"/>
    </w:pPr>
    <w:rPr>
      <w:rFonts w:ascii="Arial" w:hAnsi="Arial" w:eastAsia="Times New Roman" w:cs="Arial"/>
      <w:color w:val="auto"/>
      <w:kern w:val="0"/>
      <w:sz w:val="20"/>
      <w:szCs w:val="20"/>
      <w:lang w:val="ru-RU" w:eastAsia="zh-CN" w:bidi="ar-SA"/>
    </w:rPr>
  </w:style>
  <w:style w:type="paragraph" w:styleId="ConsPlusCell" w:customStyle="1">
    <w:name w:val="ConsPlusCell"/>
    <w:qFormat/>
    <w:pPr>
      <w:widowControl w:val="false"/>
      <w:suppressAutoHyphens w:val="true"/>
      <w:overflowPunct w:val="false"/>
      <w:bidi w:val="0"/>
      <w:spacing w:before="0" w:after="0"/>
      <w:jc w:val="left"/>
    </w:pPr>
    <w:rPr>
      <w:rFonts w:ascii="Arial" w:hAnsi="Arial" w:eastAsia="Times New Roman" w:cs="Arial"/>
      <w:color w:val="auto"/>
      <w:kern w:val="0"/>
      <w:sz w:val="20"/>
      <w:szCs w:val="20"/>
      <w:lang w:val="ru-RU" w:eastAsia="zh-CN" w:bidi="ar-SA"/>
    </w:rPr>
  </w:style>
  <w:style w:type="paragraph" w:styleId="ListNumber2">
    <w:name w:val="List Number 2"/>
    <w:basedOn w:val="Normal"/>
    <w:qFormat/>
    <w:pPr>
      <w:spacing w:lineRule="auto" w:line="276" w:before="0" w:after="200"/>
      <w:ind w:hanging="0" w:left="426"/>
    </w:pPr>
    <w:rPr>
      <w:rFonts w:ascii="Calibri" w:hAnsi="Calibri"/>
      <w:sz w:val="22"/>
      <w:szCs w:val="22"/>
    </w:rPr>
  </w:style>
  <w:style w:type="paragraph" w:styleId="ListNumber5">
    <w:name w:val="List Number 5"/>
    <w:basedOn w:val="Normal"/>
    <w:qFormat/>
    <w:pPr>
      <w:tabs>
        <w:tab w:val="clear" w:pos="708"/>
        <w:tab w:val="left" w:pos="360" w:leader="none"/>
      </w:tabs>
      <w:spacing w:lineRule="auto" w:line="276" w:before="0" w:after="200"/>
      <w:ind w:hanging="360" w:left="360"/>
    </w:pPr>
    <w:rPr>
      <w:rFonts w:ascii="Calibri" w:hAnsi="Calibri"/>
      <w:sz w:val="22"/>
      <w:szCs w:val="22"/>
    </w:rPr>
  </w:style>
  <w:style w:type="paragraph" w:styleId="217" w:customStyle="1">
    <w:name w:val="Список 21"/>
    <w:basedOn w:val="Normal"/>
    <w:qFormat/>
    <w:pPr>
      <w:spacing w:lineRule="auto" w:line="276" w:before="0" w:after="200"/>
      <w:ind w:hanging="283" w:left="566"/>
    </w:pPr>
    <w:rPr>
      <w:rFonts w:ascii="Calibri" w:hAnsi="Calibri"/>
      <w:sz w:val="22"/>
      <w:szCs w:val="22"/>
    </w:rPr>
  </w:style>
  <w:style w:type="paragraph" w:styleId="218" w:customStyle="1">
    <w:name w:val="Продолжение списка 21"/>
    <w:basedOn w:val="Normal"/>
    <w:qFormat/>
    <w:pPr>
      <w:spacing w:lineRule="auto" w:line="276" w:before="0" w:after="120"/>
      <w:ind w:hanging="0" w:left="566"/>
    </w:pPr>
    <w:rPr>
      <w:rFonts w:ascii="Calibri" w:hAnsi="Calibri"/>
      <w:sz w:val="22"/>
      <w:szCs w:val="22"/>
    </w:rPr>
  </w:style>
  <w:style w:type="paragraph" w:styleId="139" w:customStyle="1">
    <w:name w:val="Заголовок записки1"/>
    <w:basedOn w:val="Normal"/>
    <w:next w:val="Normal"/>
    <w:qFormat/>
    <w:pPr>
      <w:spacing w:lineRule="auto" w:line="276" w:before="0" w:after="200"/>
    </w:pPr>
    <w:rPr>
      <w:rFonts w:ascii="Calibri" w:hAnsi="Calibri" w:cs="Calibri"/>
      <w:sz w:val="22"/>
      <w:szCs w:val="22"/>
      <w:lang w:val="x-none"/>
    </w:rPr>
  </w:style>
  <w:style w:type="paragraph" w:styleId="Style77" w:customStyle="1">
    <w:name w:val="Знак Знак Знак Знак"/>
    <w:basedOn w:val="Normal"/>
    <w:qFormat/>
    <w:pPr>
      <w:spacing w:lineRule="auto" w:line="276" w:before="0" w:after="200"/>
    </w:pPr>
    <w:rPr>
      <w:rFonts w:ascii="Verdana" w:hAnsi="Verdana" w:cs="Verdana"/>
      <w:sz w:val="20"/>
      <w:szCs w:val="20"/>
      <w:lang w:val="en-US"/>
    </w:rPr>
  </w:style>
  <w:style w:type="paragraph" w:styleId="219" w:customStyle="1">
    <w:name w:val="Обычный2"/>
    <w:qFormat/>
    <w:pPr>
      <w:widowControl/>
      <w:suppressAutoHyphens w:val="true"/>
      <w:overflowPunct w:val="false"/>
      <w:bidi w:val="0"/>
      <w:spacing w:before="100" w:after="100"/>
      <w:jc w:val="left"/>
    </w:pPr>
    <w:rPr>
      <w:rFonts w:ascii="Times New Roman" w:hAnsi="Times New Roman" w:eastAsia="Times New Roman" w:cs="Times New Roman"/>
      <w:color w:val="auto"/>
      <w:kern w:val="0"/>
      <w:sz w:val="24"/>
      <w:szCs w:val="24"/>
      <w:lang w:val="ru-RU" w:eastAsia="zh-CN" w:bidi="ar-SA"/>
    </w:rPr>
  </w:style>
  <w:style w:type="paragraph" w:styleId="Style78" w:customStyle="1">
    <w:name w:val="Содержимое таблицы"/>
    <w:basedOn w:val="Normal"/>
    <w:qFormat/>
    <w:pPr>
      <w:suppressLineNumbers/>
      <w:spacing w:lineRule="auto" w:line="276" w:before="0" w:after="200"/>
      <w:textAlignment w:val="baseline"/>
    </w:pPr>
    <w:rPr>
      <w:rFonts w:ascii="Calibri" w:hAnsi="Calibri"/>
      <w:kern w:val="2"/>
      <w:sz w:val="20"/>
      <w:szCs w:val="20"/>
    </w:rPr>
  </w:style>
  <w:style w:type="paragraph" w:styleId="Standard" w:customStyle="1">
    <w:name w:val="Standard"/>
    <w:qFormat/>
    <w:pPr>
      <w:widowControl w:val="false"/>
      <w:suppressAutoHyphens w:val="true"/>
      <w:overflowPunct w:val="false"/>
      <w:bidi w:val="0"/>
      <w:spacing w:before="0" w:after="0"/>
      <w:jc w:val="left"/>
      <w:textAlignment w:val="baseline"/>
    </w:pPr>
    <w:rPr>
      <w:rFonts w:ascii="Arial" w:hAnsi="Arial" w:eastAsia="Lucida Sans Unicode" w:cs="Arial"/>
      <w:color w:val="auto"/>
      <w:kern w:val="2"/>
      <w:sz w:val="20"/>
      <w:szCs w:val="24"/>
      <w:lang w:val="ru-RU" w:eastAsia="zh-CN" w:bidi="ar-SA"/>
    </w:rPr>
  </w:style>
  <w:style w:type="paragraph" w:styleId="Salutation">
    <w:name w:val="Salutation"/>
    <w:basedOn w:val="Normal"/>
    <w:pPr>
      <w:spacing w:lineRule="auto" w:line="276" w:before="0" w:after="200"/>
    </w:pPr>
    <w:rPr>
      <w:rFonts w:ascii="Calibri" w:hAnsi="Calibri" w:cs="Calibri"/>
      <w:sz w:val="20"/>
      <w:szCs w:val="20"/>
      <w:lang w:val="x-none"/>
    </w:rPr>
  </w:style>
  <w:style w:type="paragraph" w:styleId="ConsNonformat" w:customStyle="1">
    <w:name w:val="Con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140" w:customStyle="1">
    <w:name w:val="Обычный1"/>
    <w:qFormat/>
    <w:pPr>
      <w:widowControl/>
      <w:suppressAutoHyphens w:val="true"/>
      <w:overflowPunct w:val="false"/>
      <w:bidi w:val="0"/>
      <w:spacing w:before="0" w:after="0"/>
      <w:jc w:val="left"/>
    </w:pPr>
    <w:rPr>
      <w:rFonts w:ascii="Times New Roman" w:hAnsi="Times New Roman" w:eastAsia="Arial" w:cs="Times New Roman"/>
      <w:color w:val="auto"/>
      <w:kern w:val="2"/>
      <w:sz w:val="20"/>
      <w:szCs w:val="20"/>
      <w:lang w:val="ru-RU" w:eastAsia="zh-CN" w:bidi="ar-SA"/>
    </w:rPr>
  </w:style>
  <w:style w:type="paragraph" w:styleId="71" w:customStyle="1">
    <w:name w:val="Знак7 Знак Знак Знак Знак Знак Знак Знак"/>
    <w:basedOn w:val="Normal"/>
    <w:qFormat/>
    <w:pPr>
      <w:widowControl w:val="false"/>
      <w:spacing w:lineRule="exact" w:line="240" w:before="0" w:after="160"/>
      <w:jc w:val="right"/>
    </w:pPr>
    <w:rPr>
      <w:rFonts w:ascii="Calibri" w:hAnsi="Calibri"/>
      <w:sz w:val="20"/>
      <w:szCs w:val="20"/>
      <w:lang w:val="en-GB"/>
    </w:rPr>
  </w:style>
  <w:style w:type="paragraph" w:styleId="Style79" w:customStyle="1">
    <w:name w:val="основной текст"/>
    <w:basedOn w:val="Normal"/>
    <w:qFormat/>
    <w:pPr>
      <w:spacing w:lineRule="auto" w:line="276" w:before="0" w:after="120"/>
      <w:ind w:firstLine="851"/>
      <w:jc w:val="both"/>
    </w:pPr>
    <w:rPr>
      <w:rFonts w:ascii="Arial" w:hAnsi="Arial"/>
      <w:sz w:val="28"/>
      <w:szCs w:val="20"/>
    </w:rPr>
  </w:style>
  <w:style w:type="paragraph" w:styleId="1210" w:customStyle="1">
    <w:name w:val="осн.текст 12 Знак"/>
    <w:basedOn w:val="Normal"/>
    <w:qFormat/>
    <w:pPr>
      <w:spacing w:lineRule="auto" w:line="276" w:before="0" w:after="120"/>
      <w:ind w:firstLine="851"/>
      <w:jc w:val="both"/>
    </w:pPr>
    <w:rPr>
      <w:rFonts w:ascii="Arial" w:hAnsi="Arial" w:cs="Arial"/>
      <w:sz w:val="22"/>
      <w:szCs w:val="22"/>
      <w:lang w:val="x-none"/>
    </w:rPr>
  </w:style>
  <w:style w:type="paragraph" w:styleId="FR3" w:customStyle="1">
    <w:name w:val="FR3"/>
    <w:qFormat/>
    <w:pPr>
      <w:widowControl w:val="false"/>
      <w:suppressAutoHyphens w:val="true"/>
      <w:overflowPunct w:val="false"/>
      <w:bidi w:val="0"/>
      <w:spacing w:lineRule="auto" w:line="336" w:before="420" w:after="0"/>
      <w:jc w:val="left"/>
    </w:pPr>
    <w:rPr>
      <w:rFonts w:ascii="Arial" w:hAnsi="Arial" w:eastAsia="Times New Roman" w:cs="Arial"/>
      <w:color w:val="auto"/>
      <w:kern w:val="0"/>
      <w:sz w:val="22"/>
      <w:szCs w:val="20"/>
      <w:lang w:val="ru-RU" w:eastAsia="zh-CN" w:bidi="ar-SA"/>
    </w:rPr>
  </w:style>
  <w:style w:type="paragraph" w:styleId="Default" w:customStyle="1">
    <w:name w:val="default"/>
    <w:basedOn w:val="Normal"/>
    <w:qFormat/>
    <w:pPr>
      <w:spacing w:lineRule="auto" w:line="276" w:before="280" w:after="280"/>
    </w:pPr>
    <w:rPr>
      <w:rFonts w:ascii="Calibri" w:hAnsi="Calibri"/>
      <w:sz w:val="22"/>
      <w:szCs w:val="22"/>
    </w:rPr>
  </w:style>
  <w:style w:type="paragraph" w:styleId="42" w:customStyle="1">
    <w:name w:val="4"/>
    <w:basedOn w:val="Normal"/>
    <w:qFormat/>
    <w:pPr>
      <w:spacing w:lineRule="auto" w:line="276" w:before="280" w:after="280"/>
    </w:pPr>
    <w:rPr>
      <w:rFonts w:ascii="Calibri" w:hAnsi="Calibri"/>
      <w:sz w:val="22"/>
      <w:szCs w:val="22"/>
    </w:rPr>
  </w:style>
  <w:style w:type="paragraph" w:styleId="ParaAttribute3" w:customStyle="1">
    <w:name w:val="ParaAttribute3"/>
    <w:qFormat/>
    <w:pPr>
      <w:widowControl/>
      <w:suppressAutoHyphens w:val="true"/>
      <w:overflowPunct w:val="false"/>
      <w:bidi w:val="0"/>
      <w:spacing w:before="0" w:after="0"/>
      <w:ind w:firstLine="567"/>
      <w:jc w:val="both"/>
    </w:pPr>
    <w:rPr>
      <w:rFonts w:ascii="Times New Roman" w:hAnsi="Times New Roman" w:eastAsia="Batang" w:cs="Times New Roman"/>
      <w:color w:val="auto"/>
      <w:kern w:val="0"/>
      <w:sz w:val="20"/>
      <w:szCs w:val="20"/>
      <w:lang w:val="ru-RU" w:eastAsia="zh-CN" w:bidi="ar-SA"/>
    </w:rPr>
  </w:style>
  <w:style w:type="paragraph" w:styleId="220" w:customStyle="1">
    <w:name w:val="Список_маркер_2ур"/>
    <w:basedOn w:val="127"/>
    <w:qFormat/>
    <w:pPr>
      <w:tabs>
        <w:tab w:val="clear" w:pos="708"/>
        <w:tab w:val="left" w:pos="360" w:leader="none"/>
      </w:tabs>
      <w:spacing w:before="0" w:after="60"/>
      <w:ind w:firstLine="57" w:left="1134"/>
    </w:pPr>
    <w:rPr/>
  </w:style>
  <w:style w:type="paragraph" w:styleId="141" w:customStyle="1">
    <w:name w:val="Таблица 1"/>
    <w:basedOn w:val="Normal"/>
    <w:qFormat/>
    <w:pPr>
      <w:widowControl w:val="false"/>
      <w:spacing w:before="0" w:after="0"/>
      <w:ind w:hanging="0" w:left="-57" w:right="-57"/>
      <w:jc w:val="center"/>
      <w:textAlignment w:val="baseline"/>
    </w:pPr>
    <w:rPr>
      <w:kern w:val="2"/>
      <w:sz w:val="28"/>
      <w:lang w:val="x-none" w:bidi="hi-IN"/>
    </w:rPr>
  </w:style>
  <w:style w:type="paragraph" w:styleId="NoSpacing">
    <w:name w:val="No Spacing"/>
    <w:qFormat/>
    <w:pPr>
      <w:widowControl w:val="false"/>
      <w:suppressAutoHyphens w:val="true"/>
      <w:overflowPunct w:val="false"/>
      <w:bidi w:val="0"/>
      <w:spacing w:before="0" w:after="0"/>
      <w:jc w:val="left"/>
    </w:pPr>
    <w:rPr>
      <w:rFonts w:ascii="Courier New" w:hAnsi="Courier New" w:eastAsia="Times New Roman" w:cs="Courier New"/>
      <w:color w:val="000000"/>
      <w:kern w:val="0"/>
      <w:sz w:val="24"/>
      <w:szCs w:val="24"/>
      <w:lang w:val="ru-RU" w:eastAsia="zh-CN" w:bidi="ar-SA"/>
    </w:rPr>
  </w:style>
  <w:style w:type="paragraph" w:styleId="39" w:customStyle="1">
    <w:name w:val="Заголовок №3"/>
    <w:basedOn w:val="Normal"/>
    <w:qFormat/>
    <w:pPr>
      <w:widowControl w:val="false"/>
      <w:shd w:val="clear" w:color="auto" w:fill="FFFFFF"/>
      <w:spacing w:lineRule="exact" w:line="360" w:before="120" w:after="480"/>
    </w:pPr>
    <w:rPr>
      <w:sz w:val="27"/>
      <w:szCs w:val="27"/>
    </w:rPr>
  </w:style>
  <w:style w:type="paragraph" w:styleId="Main1" w:customStyle="1">
    <w:name w:val="Main"/>
    <w:qFormat/>
    <w:pPr>
      <w:widowControl w:val="false"/>
      <w:suppressAutoHyphens w:val="true"/>
      <w:overflowPunct w:val="false"/>
      <w:bidi w:val="0"/>
      <w:spacing w:lineRule="auto" w:line="360" w:before="0" w:after="0"/>
      <w:ind w:firstLine="709"/>
      <w:jc w:val="both"/>
    </w:pPr>
    <w:rPr>
      <w:rFonts w:ascii="Times New Roman" w:hAnsi="Times New Roman" w:eastAsia="Times New Roman" w:cs="Tahoma"/>
      <w:color w:val="auto"/>
      <w:kern w:val="0"/>
      <w:sz w:val="24"/>
      <w:szCs w:val="16"/>
      <w:lang w:val="ru-RU" w:eastAsia="zh-CN" w:bidi="ar-SA"/>
    </w:rPr>
  </w:style>
  <w:style w:type="paragraph" w:styleId="221" w:customStyle="1">
    <w:name w:val="Заголовок оглавления2"/>
    <w:basedOn w:val="Heading1"/>
    <w:next w:val="Normal"/>
    <w:qFormat/>
    <w:pPr>
      <w:pageBreakBefore w:val="false"/>
      <w:suppressAutoHyphens w:val="false"/>
      <w:spacing w:before="480" w:after="0"/>
      <w:jc w:val="left"/>
    </w:pPr>
    <w:rPr>
      <w:rFonts w:ascii="Cambria" w:hAnsi="Cambria" w:cs="Cambria"/>
      <w:color w:val="365F91"/>
      <w:spacing w:val="0"/>
    </w:rPr>
  </w:style>
  <w:style w:type="paragraph" w:styleId="222" w:customStyle="1">
    <w:name w:val="Рецензия2"/>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42" w:customStyle="1">
    <w:name w:val="Знак Знак Знак Знак1"/>
    <w:basedOn w:val="Normal"/>
    <w:qFormat/>
    <w:pPr>
      <w:spacing w:before="280" w:after="280"/>
    </w:pPr>
    <w:rPr>
      <w:rFonts w:ascii="Tahoma" w:hAnsi="Tahoma" w:cs="Tahoma"/>
      <w:sz w:val="20"/>
      <w:szCs w:val="20"/>
      <w:lang w:val="en-US"/>
    </w:rPr>
  </w:style>
  <w:style w:type="paragraph" w:styleId="Style80" w:customStyle="1">
    <w:name w:val="заполнение таблиц"/>
    <w:basedOn w:val="Normal"/>
    <w:qFormat/>
    <w:pPr>
      <w:spacing w:before="0" w:after="0"/>
    </w:pPr>
    <w:rPr>
      <w:rFonts w:ascii="Arial" w:hAnsi="Arial" w:cs="Arial"/>
      <w:sz w:val="18"/>
      <w:szCs w:val="22"/>
    </w:rPr>
  </w:style>
  <w:style w:type="paragraph" w:styleId="Style81" w:customStyle="1">
    <w:name w:val="Заголовок таблицы"/>
    <w:basedOn w:val="Style78"/>
    <w:qFormat/>
    <w:pPr>
      <w:jc w:val="center"/>
    </w:pPr>
    <w:rPr>
      <w:b/>
      <w:bCs/>
    </w:rPr>
  </w:style>
  <w:style w:type="paragraph" w:styleId="Style82" w:customStyle="1">
    <w:name w:val="Содержимое врезки"/>
    <w:basedOn w:val="Normal"/>
    <w:qFormat/>
    <w:pPr/>
    <w:rPr/>
  </w:style>
  <w:style w:type="paragraph" w:styleId="Style83" w:customStyle="1">
    <w:name w:val="Блочная цитата"/>
    <w:basedOn w:val="Normal"/>
    <w:qFormat/>
    <w:pPr>
      <w:spacing w:before="100" w:after="283"/>
      <w:ind w:hanging="0" w:left="567" w:right="567"/>
    </w:pPr>
    <w:rPr/>
  </w:style>
  <w:style w:type="paragraph" w:styleId="Default1" w:customStyle="1">
    <w:name w:val="Default1"/>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223" w:customStyle="1">
    <w:name w:val="Абзац списка2"/>
    <w:basedOn w:val="Normal"/>
    <w:qFormat/>
    <w:pPr>
      <w:spacing w:before="0" w:after="200"/>
      <w:ind w:hanging="0" w:left="720"/>
      <w:contextualSpacing/>
    </w:pPr>
    <w:rPr/>
  </w:style>
  <w:style w:type="paragraph" w:styleId="012" w:customStyle="1">
    <w:name w:val="01 Обычный текст"/>
    <w:basedOn w:val="Normal"/>
    <w:qFormat/>
    <w:pPr>
      <w:spacing w:lineRule="auto" w:line="360" w:before="120" w:after="0"/>
      <w:ind w:firstLine="567"/>
      <w:jc w:val="both"/>
    </w:pPr>
    <w:rPr>
      <w:rFonts w:eastAsia="Calibri"/>
      <w:color w:val="000000"/>
      <w:lang w:eastAsia="en-US"/>
    </w:rPr>
  </w:style>
  <w:style w:type="paragraph" w:styleId="013" w:customStyle="1">
    <w:name w:val="01 Маркированный список"/>
    <w:qFormat/>
    <w:pPr>
      <w:widowControl/>
      <w:suppressAutoHyphens w:val="true"/>
      <w:overflowPunct w:val="false"/>
      <w:bidi w:val="0"/>
      <w:spacing w:lineRule="auto" w:line="360" w:before="0" w:after="0"/>
      <w:jc w:val="both"/>
    </w:pPr>
    <w:rPr>
      <w:rFonts w:ascii="Times New Roman" w:hAnsi="Times New Roman" w:eastAsia="Calibri" w:cs="Times New Roman"/>
      <w:color w:val="auto"/>
      <w:kern w:val="0"/>
      <w:sz w:val="24"/>
      <w:szCs w:val="24"/>
      <w:lang w:val="ru-RU" w:eastAsia="en-US" w:bidi="ar-SA"/>
    </w:rPr>
  </w:style>
  <w:style w:type="paragraph" w:styleId="03" w:customStyle="1">
    <w:name w:val="03 Текст таблицы"/>
    <w:qFormat/>
    <w:pPr>
      <w:widowControl/>
      <w:suppressAutoHyphens w:val="true"/>
      <w:overflowPunct w:val="false"/>
      <w:bidi w:val="0"/>
      <w:spacing w:before="120" w:after="120"/>
      <w:jc w:val="left"/>
    </w:pPr>
    <w:rPr>
      <w:rFonts w:ascii="Times New Roman" w:hAnsi="Times New Roman" w:eastAsia="Times New Roman" w:cs="Times New Roman"/>
      <w:color w:val="auto"/>
      <w:kern w:val="0"/>
      <w:sz w:val="18"/>
      <w:szCs w:val="18"/>
      <w:lang w:val="ru-RU" w:eastAsia="ru-RU" w:bidi="ar-SA"/>
    </w:rPr>
  </w:style>
  <w:style w:type="paragraph" w:styleId="031" w:customStyle="1">
    <w:name w:val="03 Параметры в таблице"/>
    <w:qFormat/>
    <w:pPr>
      <w:widowControl/>
      <w:suppressAutoHyphens w:val="true"/>
      <w:overflowPunct w:val="false"/>
      <w:bidi w:val="0"/>
      <w:spacing w:before="120" w:after="120"/>
      <w:jc w:val="center"/>
    </w:pPr>
    <w:rPr>
      <w:rFonts w:ascii="Times New Roman" w:hAnsi="Times New Roman" w:eastAsia="Times New Roman" w:cs="Times New Roman"/>
      <w:color w:val="auto"/>
      <w:kern w:val="0"/>
      <w:sz w:val="18"/>
      <w:szCs w:val="18"/>
      <w:lang w:val="ru-RU" w:eastAsia="ru-RU" w:bidi="ar-SA"/>
    </w:rPr>
  </w:style>
  <w:style w:type="paragraph" w:styleId="032" w:customStyle="1">
    <w:name w:val="03 Текст заголовка таблицы"/>
    <w:qFormat/>
    <w:pPr>
      <w:widowControl/>
      <w:tabs>
        <w:tab w:val="clear" w:pos="708"/>
        <w:tab w:val="left" w:pos="1418" w:leader="none"/>
      </w:tabs>
      <w:suppressAutoHyphens w:val="true"/>
      <w:overflowPunct w:val="false"/>
      <w:bidi w:val="0"/>
      <w:spacing w:before="120" w:after="120"/>
      <w:jc w:val="center"/>
    </w:pPr>
    <w:rPr>
      <w:rFonts w:ascii="Times New Roman" w:hAnsi="Times New Roman" w:eastAsia="Times New Roman" w:cs="Times New Roman"/>
      <w:color w:val="auto"/>
      <w:kern w:val="0"/>
      <w:sz w:val="18"/>
      <w:szCs w:val="18"/>
      <w:lang w:val="ru-RU" w:eastAsia="ru-RU" w:bidi="ar-SA"/>
    </w:rPr>
  </w:style>
  <w:style w:type="paragraph" w:styleId="Style84" w:customStyle="1">
    <w:name w:val="Верхний колонтитул слева"/>
    <w:basedOn w:val="Header"/>
    <w:qFormat/>
    <w:pPr/>
    <w:rPr/>
  </w:style>
  <w:style w:type="numbering" w:styleId="NoList" w:default="1">
    <w:name w:val="No List"/>
    <w:uiPriority w:val="99"/>
    <w:semiHidden/>
    <w:unhideWhenUsed/>
    <w:qFormat/>
  </w:style>
  <w:style w:type="numbering" w:styleId="Style85"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9E0D4249E66CC769AA41E5CCEA004470A24289A5785207B7953D463ED139AF97EdC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hyperlink" Target="consultantplus://offline/ref=64527697D5FD3669102AB402B32D03E5E1306F03893970CC62FA45E24752B6CEFA25182C505F8D792DFA5F847DFD90F50A8BF63E44DE98ECCDT6M" TargetMode="External"/><Relationship Id="rId21" Type="http://schemas.openxmlformats.org/officeDocument/2006/relationships/hyperlink" Target="consultantplus://offline/ref=64527697D5FD3669102AB402B32D03E5E1306F03893970CC62FA45E24752B6CEFA25182C505F8D792DFA5F847DFD90F50A8BF63E44DE98ECCDT6M" TargetMode="Externa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footer" Target="footer3.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header" Target="header19.xml"/><Relationship Id="rId29" Type="http://schemas.openxmlformats.org/officeDocument/2006/relationships/header" Target="header20.xml"/><Relationship Id="rId30" Type="http://schemas.openxmlformats.org/officeDocument/2006/relationships/header" Target="header21.xml"/><Relationship Id="rId31" Type="http://schemas.openxmlformats.org/officeDocument/2006/relationships/footer" Target="footer6.xml"/><Relationship Id="rId32" Type="http://schemas.openxmlformats.org/officeDocument/2006/relationships/footer" Target="footer7.xml"/><Relationship Id="rId33" Type="http://schemas.openxmlformats.org/officeDocument/2006/relationships/footer" Target="footer8.xml"/><Relationship Id="rId34" Type="http://schemas.openxmlformats.org/officeDocument/2006/relationships/header" Target="header22.xml"/><Relationship Id="rId35" Type="http://schemas.openxmlformats.org/officeDocument/2006/relationships/header" Target="header23.xml"/><Relationship Id="rId36" Type="http://schemas.openxmlformats.org/officeDocument/2006/relationships/header" Target="header24.xml"/><Relationship Id="rId37" Type="http://schemas.openxmlformats.org/officeDocument/2006/relationships/footer" Target="footer9.xml"/><Relationship Id="rId38" Type="http://schemas.openxmlformats.org/officeDocument/2006/relationships/footer" Target="footer10.xml"/><Relationship Id="rId39" Type="http://schemas.openxmlformats.org/officeDocument/2006/relationships/footer" Target="footer11.xml"/><Relationship Id="rId40" Type="http://schemas.openxmlformats.org/officeDocument/2006/relationships/header" Target="header25.xml"/><Relationship Id="rId41" Type="http://schemas.openxmlformats.org/officeDocument/2006/relationships/header" Target="header26.xml"/><Relationship Id="rId42" Type="http://schemas.openxmlformats.org/officeDocument/2006/relationships/header" Target="header27.xml"/><Relationship Id="rId43" Type="http://schemas.openxmlformats.org/officeDocument/2006/relationships/footer" Target="footer12.xml"/><Relationship Id="rId44" Type="http://schemas.openxmlformats.org/officeDocument/2006/relationships/footer" Target="footer13.xml"/><Relationship Id="rId45" Type="http://schemas.openxmlformats.org/officeDocument/2006/relationships/footer" Target="footer14.xml"/><Relationship Id="rId46" Type="http://schemas.openxmlformats.org/officeDocument/2006/relationships/header" Target="header28.xml"/><Relationship Id="rId47" Type="http://schemas.openxmlformats.org/officeDocument/2006/relationships/header" Target="header29.xml"/><Relationship Id="rId48" Type="http://schemas.openxmlformats.org/officeDocument/2006/relationships/header" Target="header30.xml"/><Relationship Id="rId49" Type="http://schemas.openxmlformats.org/officeDocument/2006/relationships/footer" Target="footer15.xml"/><Relationship Id="rId50" Type="http://schemas.openxmlformats.org/officeDocument/2006/relationships/footer" Target="footer16.xml"/><Relationship Id="rId51" Type="http://schemas.openxmlformats.org/officeDocument/2006/relationships/footer" Target="footer17.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6934</TotalTime>
  <Application>LibreOffice/7.6.4.1$Windows_X86_64 LibreOffice_project/e19e193f88cd6c0525a17fb7a176ed8e6a3e2aa1</Application>
  <AppVersion>15.0000</AppVersion>
  <Pages>83</Pages>
  <Words>27801</Words>
  <Characters>194835</Characters>
  <CharactersWithSpaces>219320</CharactersWithSpaces>
  <Paragraphs>3765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2023-12-16T12:01:00Z</dcterms:created>
  <dc:creator>Щербаков Дмитрий Валерьевич</dc:creator>
  <dc:description/>
  <dc:language>ru-RU</dc:language>
  <cp:lastModifiedBy/>
  <cp:lastPrinted>2017-04-20T08:46:00Z</cp:lastPrinted>
  <dcterms:modified xsi:type="dcterms:W3CDTF">2026-06-16T15:03:21Z</dcterms:modified>
  <cp:revision>657</cp:revision>
  <dc:subject/>
  <dc:title> </dc:title>
</cp:coreProperties>
</file>

<file path=docProps/custom.xml><?xml version="1.0" encoding="utf-8"?>
<Properties xmlns="http://schemas.openxmlformats.org/officeDocument/2006/custom-properties" xmlns:vt="http://schemas.openxmlformats.org/officeDocument/2006/docPropsVTypes"/>
</file>