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наименовании элементов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планировочной структуры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28.07.2022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планировочной структуры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наименование:</w:t>
        <w:br/>
        <w:t>тер. «Развитие»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2. Присвоить элементу планировочной структуры, расположенному в Российской Федерации, Калужской области, г.о. «Город Калуга», наименование:</w:t>
        <w:br/>
        <w:t>тер. «Шопино-3»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4.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1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1"/>
    </w:p>
    <w:p>
      <w:pPr>
        <w:pStyle w:val="Normal"/>
        <w:spacing w:lineRule="auto" w:line="240"/>
        <w:rPr>
          <w:rFonts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LibreOffice/6.2.0.3$Windows_X86_64 LibreOffice_project/98c6a8a1c6c7b144ce3cc729e34964b47ce25d62</Application>
  <Pages>1</Pages>
  <Words>159</Words>
  <Characters>1178</Characters>
  <CharactersWithSpaces>1555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2022-08-26T08:50:48Z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