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4A" w:rsidRPr="007562EE" w:rsidRDefault="002B4EDB" w:rsidP="007562EE">
      <w:pPr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31 января</w:t>
      </w:r>
      <w:r w:rsidR="00C71711">
        <w:rPr>
          <w:rFonts w:ascii="Times New Roman" w:eastAsia="Arial" w:hAnsi="Times New Roman" w:cs="Times New Roman"/>
          <w:color w:val="000000"/>
        </w:rPr>
        <w:t xml:space="preserve"> 2026 г. с</w:t>
      </w:r>
      <w:r w:rsidR="00E111CE" w:rsidRPr="007562EE">
        <w:rPr>
          <w:rFonts w:ascii="Times New Roman" w:eastAsia="Arial" w:hAnsi="Times New Roman" w:cs="Times New Roman"/>
          <w:color w:val="000000"/>
        </w:rPr>
        <w:t>остоялось собрание граждан по обсуждению ин</w:t>
      </w:r>
      <w:r>
        <w:rPr>
          <w:rFonts w:ascii="Times New Roman" w:eastAsia="Arial" w:hAnsi="Times New Roman" w:cs="Times New Roman"/>
          <w:color w:val="000000"/>
        </w:rPr>
        <w:t>ициативного проекта</w:t>
      </w:r>
      <w:r w:rsidR="000B5BC4">
        <w:rPr>
          <w:rFonts w:ascii="Times New Roman" w:eastAsia="Arial" w:hAnsi="Times New Roman" w:cs="Times New Roman"/>
          <w:color w:val="000000"/>
        </w:rPr>
        <w:t xml:space="preserve"> «</w:t>
      </w:r>
      <w:r w:rsidR="000B5BC4">
        <w:rPr>
          <w:rFonts w:ascii="Times New Roman" w:hAnsi="Times New Roman" w:cs="Times New Roman"/>
        </w:rPr>
        <w:t xml:space="preserve">Баскетбольная площадка МКР </w:t>
      </w:r>
      <w:proofErr w:type="gramStart"/>
      <w:r w:rsidR="000B5BC4">
        <w:rPr>
          <w:rFonts w:ascii="Times New Roman" w:hAnsi="Times New Roman" w:cs="Times New Roman"/>
        </w:rPr>
        <w:t>Хороший</w:t>
      </w:r>
      <w:proofErr w:type="gramEnd"/>
      <w:r w:rsidR="000B5BC4">
        <w:rPr>
          <w:rFonts w:ascii="Times New Roman" w:hAnsi="Times New Roman" w:cs="Times New Roman"/>
        </w:rPr>
        <w:t>»</w:t>
      </w:r>
      <w:r w:rsidR="00E111CE" w:rsidRPr="007562EE">
        <w:rPr>
          <w:rFonts w:ascii="Times New Roman" w:eastAsia="Arial" w:hAnsi="Times New Roman" w:cs="Times New Roman"/>
          <w:color w:val="000000"/>
        </w:rPr>
        <w:t xml:space="preserve"> и принятию решения об участии в конкурсном отборе инициативных проектов. </w:t>
      </w:r>
    </w:p>
    <w:p w:rsidR="00E111CE" w:rsidRDefault="00C71711" w:rsidP="000B5BC4">
      <w:pPr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По итогам проведенного </w:t>
      </w:r>
      <w:r w:rsidR="007562EE">
        <w:rPr>
          <w:rFonts w:ascii="Times New Roman" w:eastAsia="Arial" w:hAnsi="Times New Roman" w:cs="Times New Roman"/>
          <w:color w:val="000000"/>
        </w:rPr>
        <w:t xml:space="preserve"> собрания принято решение об участии в конкурсном отборе инициативных проектов</w:t>
      </w:r>
      <w:r>
        <w:rPr>
          <w:rFonts w:ascii="Times New Roman" w:eastAsia="Arial" w:hAnsi="Times New Roman" w:cs="Times New Roman"/>
          <w:color w:val="000000"/>
        </w:rPr>
        <w:t xml:space="preserve"> с проектом </w:t>
      </w:r>
      <w:r w:rsidR="004968D5">
        <w:rPr>
          <w:rFonts w:ascii="Times New Roman" w:eastAsia="Arial" w:hAnsi="Times New Roman" w:cs="Times New Roman"/>
          <w:color w:val="000000"/>
        </w:rPr>
        <w:t>«</w:t>
      </w:r>
      <w:r w:rsidR="000B5BC4">
        <w:rPr>
          <w:rFonts w:ascii="Times New Roman" w:hAnsi="Times New Roman" w:cs="Times New Roman"/>
        </w:rPr>
        <w:t xml:space="preserve">Баскетбольная площадка МКР </w:t>
      </w:r>
      <w:proofErr w:type="gramStart"/>
      <w:r w:rsidR="000B5BC4">
        <w:rPr>
          <w:rFonts w:ascii="Times New Roman" w:hAnsi="Times New Roman" w:cs="Times New Roman"/>
        </w:rPr>
        <w:t>Хороший</w:t>
      </w:r>
      <w:proofErr w:type="gramEnd"/>
      <w:r w:rsidR="004968D5" w:rsidRPr="007562EE">
        <w:rPr>
          <w:rFonts w:ascii="Times New Roman" w:eastAsia="Arial" w:hAnsi="Times New Roman" w:cs="Times New Roman"/>
          <w:color w:val="000000"/>
        </w:rPr>
        <w:t>»</w:t>
      </w:r>
      <w:r w:rsidR="00E111CE" w:rsidRPr="007562EE">
        <w:rPr>
          <w:rFonts w:ascii="Times New Roman" w:eastAsia="Arial" w:hAnsi="Times New Roman" w:cs="Times New Roman"/>
          <w:color w:val="000000"/>
        </w:rP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0"/>
        <w:gridCol w:w="4116"/>
        <w:gridCol w:w="4497"/>
      </w:tblGrid>
      <w:tr w:rsidR="000B5BC4" w:rsidTr="00EF33AE">
        <w:trPr>
          <w:trHeight w:val="53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C4" w:rsidRDefault="000B5BC4" w:rsidP="00EF33AE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C4" w:rsidRDefault="000B5BC4" w:rsidP="00EF33AE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Общая характеристика инициативного проекта </w:t>
            </w:r>
            <w:bookmarkStart w:id="0" w:name="_GoBack"/>
            <w:bookmarkEnd w:id="0"/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C4" w:rsidRDefault="000B5BC4" w:rsidP="00EF33AE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Сведения </w:t>
            </w:r>
          </w:p>
        </w:tc>
      </w:tr>
      <w:tr w:rsidR="000B5BC4" w:rsidTr="00EF33AE">
        <w:trPr>
          <w:trHeight w:val="25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C4" w:rsidRDefault="000B5BC4" w:rsidP="00EF33AE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7"/>
            </w:pPr>
            <w:r>
              <w:rPr>
                <w:rFonts w:ascii="Times New Roman" w:hAnsi="Times New Roman" w:cs="Times New Roman"/>
              </w:rPr>
              <w:t>Наименование инициативного проекта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Баскетбольная площадка МКР </w:t>
            </w:r>
            <w:proofErr w:type="gramStart"/>
            <w:r>
              <w:rPr>
                <w:rFonts w:ascii="Times New Roman" w:hAnsi="Times New Roman" w:cs="Times New Roman"/>
              </w:rPr>
              <w:t>Хороший</w:t>
            </w:r>
            <w:proofErr w:type="gramEnd"/>
          </w:p>
        </w:tc>
      </w:tr>
      <w:tr w:rsidR="000B5BC4" w:rsidTr="00EF33AE">
        <w:trPr>
          <w:trHeight w:val="11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C4" w:rsidRDefault="000B5BC4" w:rsidP="00EF33AE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3"/>
              <w:tabs>
                <w:tab w:val="left" w:pos="364"/>
              </w:tabs>
              <w:spacing w:after="0" w:line="11" w:lineRule="atLeast"/>
            </w:pPr>
            <w:r>
              <w:rPr>
                <w:rFonts w:ascii="Times New Roman" w:hAnsi="Times New Roman" w:cs="Times New Roman"/>
              </w:rPr>
              <w:t xml:space="preserve">Сведения о территории </w:t>
            </w:r>
            <w:r>
              <w:t>городского округа города Калуги Калужской области</w:t>
            </w:r>
            <w:r>
              <w:rPr>
                <w:rFonts w:ascii="Times New Roman" w:hAnsi="Times New Roman" w:cs="Times New Roman"/>
              </w:rPr>
              <w:t>, на которой будет реализован инициативный проект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Калуга, ул. </w:t>
            </w:r>
            <w:proofErr w:type="spellStart"/>
            <w:r>
              <w:rPr>
                <w:rFonts w:ascii="Times New Roman" w:hAnsi="Times New Roman" w:cs="Times New Roman"/>
              </w:rPr>
              <w:t>Фомушина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д.29,31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орошая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2,4,6</w:t>
            </w:r>
          </w:p>
          <w:p w:rsidR="000B5BC4" w:rsidRDefault="000B5BC4" w:rsidP="00EF33A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BC4" w:rsidTr="00EF33AE">
        <w:trPr>
          <w:trHeight w:val="48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C4" w:rsidRDefault="000B5BC4" w:rsidP="00EF33AE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3"/>
              <w:tabs>
                <w:tab w:val="left" w:pos="364"/>
              </w:tabs>
              <w:spacing w:after="0" w:line="11" w:lineRule="atLeast"/>
            </w:pPr>
            <w:r>
              <w:rPr>
                <w:rFonts w:ascii="Times New Roman" w:hAnsi="Times New Roman" w:cs="Times New Roman"/>
              </w:rPr>
              <w:t xml:space="preserve">Описание инициативного проекта в том числе: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B5BC4" w:rsidTr="00EF33AE">
        <w:trPr>
          <w:trHeight w:val="25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C4" w:rsidRDefault="000B5BC4" w:rsidP="00EF33AE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3"/>
              <w:tabs>
                <w:tab w:val="left" w:pos="364"/>
              </w:tabs>
              <w:spacing w:after="0" w:line="11" w:lineRule="atLeast"/>
            </w:pPr>
            <w:r>
              <w:rPr>
                <w:rFonts w:ascii="Times New Roman" w:hAnsi="Times New Roman" w:cs="Times New Roman"/>
              </w:rPr>
              <w:t>Цель и задачи проекта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проекта – создание благоустроенного общественного пространства для 4 000 жителей микрорайона </w:t>
            </w:r>
            <w:proofErr w:type="gramStart"/>
            <w:r>
              <w:rPr>
                <w:rFonts w:ascii="Times New Roman" w:hAnsi="Times New Roman" w:cs="Times New Roman"/>
              </w:rPr>
              <w:t>Хороший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0B5BC4" w:rsidRDefault="000B5BC4" w:rsidP="00EF33AE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проекта:</w:t>
            </w:r>
          </w:p>
          <w:p w:rsidR="000B5BC4" w:rsidRDefault="000B5BC4" w:rsidP="00EF33AE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установка покрытия для баскетбольной площадки; </w:t>
            </w:r>
            <w:r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земельный участок с кадастровым номером </w:t>
            </w:r>
            <w:r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40:26:000384:5081. площадь 15,1*27,5=415,24 </w:t>
            </w:r>
            <w:proofErr w:type="spellStart"/>
            <w:r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.</w:t>
            </w:r>
          </w:p>
          <w:p w:rsidR="000B5BC4" w:rsidRDefault="000B5BC4" w:rsidP="00EF33AE">
            <w:pPr>
              <w:pStyle w:val="a7"/>
              <w:snapToGrid w:val="0"/>
            </w:pPr>
            <w:r>
              <w:rPr>
                <w:rFonts w:ascii="Times New Roman" w:hAnsi="Times New Roman" w:cs="Times New Roman"/>
              </w:rPr>
              <w:t>- установка 3-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ограждения для баскетбольной площадки;</w:t>
            </w:r>
          </w:p>
        </w:tc>
      </w:tr>
      <w:tr w:rsidR="000B5BC4" w:rsidTr="00EF33AE">
        <w:trPr>
          <w:trHeight w:val="11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C4" w:rsidRDefault="000B5BC4" w:rsidP="00EF33AE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3"/>
              <w:tabs>
                <w:tab w:val="left" w:pos="364"/>
              </w:tabs>
              <w:spacing w:after="0" w:line="11" w:lineRule="atLeast"/>
            </w:pPr>
            <w:r>
              <w:rPr>
                <w:rFonts w:ascii="Times New Roman" w:hAnsi="Times New Roman" w:cs="Times New Roman"/>
              </w:rPr>
              <w:t xml:space="preserve">Описание проблемы, решение которой имеет приоритетное значение для жителей </w:t>
            </w:r>
            <w:r>
              <w:t>городского округа города Калуги Калужской области</w:t>
            </w:r>
            <w:r>
              <w:rPr>
                <w:rFonts w:ascii="Times New Roman" w:hAnsi="Times New Roman" w:cs="Times New Roman"/>
              </w:rPr>
              <w:t xml:space="preserve"> или его части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7"/>
              <w:snapToGrid w:val="0"/>
            </w:pPr>
            <w:r>
              <w:rPr>
                <w:rFonts w:ascii="Times New Roman" w:hAnsi="Times New Roman" w:cs="Times New Roman"/>
              </w:rPr>
              <w:t xml:space="preserve">На сегодняшний день в микрорайоне Хороший детские спортивные площадки находятся в аварийном состоянии, что влечет за собой угрозу жизни и здоровья детей. </w:t>
            </w:r>
          </w:p>
        </w:tc>
      </w:tr>
      <w:tr w:rsidR="000B5BC4" w:rsidTr="00EF33AE">
        <w:trPr>
          <w:trHeight w:val="51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C4" w:rsidRDefault="000B5BC4" w:rsidP="00EF33AE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3"/>
              <w:tabs>
                <w:tab w:val="left" w:pos="364"/>
              </w:tabs>
              <w:spacing w:after="0" w:line="11" w:lineRule="atLeast"/>
            </w:pPr>
            <w:r>
              <w:rPr>
                <w:rFonts w:ascii="Times New Roman" w:hAnsi="Times New Roman" w:cs="Times New Roman"/>
              </w:rPr>
              <w:t>Обоснование предложений по решению указанной проблемы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7"/>
              <w:snapToGrid w:val="0"/>
            </w:pPr>
            <w:r>
              <w:rPr>
                <w:rFonts w:ascii="Times New Roman" w:hAnsi="Times New Roman" w:cs="Times New Roman"/>
              </w:rPr>
              <w:t>Успешная реализация проекта позволит создать безопасную игровую зону для жителей микрорайона, в том числе для большего количества детей. Устройство детской площадки позволит объединить ребят микрорайона и развивать в них физическую активность, занимать их свободное время.</w:t>
            </w:r>
          </w:p>
        </w:tc>
      </w:tr>
      <w:tr w:rsidR="000B5BC4" w:rsidTr="00EF33AE">
        <w:trPr>
          <w:trHeight w:val="64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C4" w:rsidRDefault="000B5BC4" w:rsidP="00EF33AE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3"/>
              <w:tabs>
                <w:tab w:val="left" w:pos="364"/>
              </w:tabs>
              <w:spacing w:after="0" w:line="11" w:lineRule="atLeast"/>
            </w:pPr>
            <w:r>
              <w:rPr>
                <w:rFonts w:ascii="Times New Roman" w:hAnsi="Times New Roman" w:cs="Times New Roman"/>
              </w:rPr>
              <w:t>Мероприятия, осуществляемые в рамках реализации инициативного проекта (описание необходимых подготовительных мероприятий,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конкретных мероприятий в рамках реализации инициативного проекта и иных мероприятий, без которых инициативный проект не может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считаться завершенным)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7"/>
              <w:snapToGrid w:val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работ, которые необходимо выполнить в рамках реализации проекта:</w:t>
            </w:r>
          </w:p>
          <w:p w:rsidR="000B5BC4" w:rsidRDefault="000B5BC4" w:rsidP="000B5BC4">
            <w:pPr>
              <w:pStyle w:val="a7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Демонтаж старого покрытия площадки </w:t>
            </w:r>
            <w:r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15,1*27,5=415,24 </w:t>
            </w:r>
            <w:proofErr w:type="spellStart"/>
            <w:r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.</w:t>
            </w:r>
          </w:p>
          <w:p w:rsidR="000B5BC4" w:rsidRDefault="000B5BC4" w:rsidP="000B5BC4">
            <w:pPr>
              <w:pStyle w:val="a7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Демонтаж старого ограждения 85,2 </w:t>
            </w:r>
            <w:proofErr w:type="spellStart"/>
            <w:r>
              <w:rPr>
                <w:rFonts w:ascii="Times New Roman" w:hAnsi="Times New Roman" w:cs="Times New Roman"/>
              </w:rPr>
              <w:t>м.п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B5BC4" w:rsidRDefault="000B5BC4" w:rsidP="000B5BC4">
            <w:pPr>
              <w:pStyle w:val="a7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нового резинового </w:t>
            </w:r>
            <w:r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15,1*27,5=415,24 </w:t>
            </w:r>
            <w:proofErr w:type="spellStart"/>
            <w:r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покрытия.</w:t>
            </w:r>
          </w:p>
          <w:p w:rsidR="000B5BC4" w:rsidRDefault="000B5BC4" w:rsidP="000B5BC4">
            <w:pPr>
              <w:pStyle w:val="a7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Установка нового 3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ограждения 85,2 </w:t>
            </w:r>
            <w:proofErr w:type="spellStart"/>
            <w:r>
              <w:rPr>
                <w:rFonts w:ascii="Times New Roman" w:hAnsi="Times New Roman" w:cs="Times New Roman"/>
              </w:rPr>
              <w:t>м.п</w:t>
            </w:r>
            <w:proofErr w:type="spellEnd"/>
            <w:r>
              <w:rPr>
                <w:rFonts w:ascii="Times New Roman" w:hAnsi="Times New Roman" w:cs="Times New Roman"/>
              </w:rPr>
              <w:t>. высота 5м. Диаметр прута 5 мм.</w:t>
            </w:r>
          </w:p>
          <w:p w:rsidR="000B5BC4" w:rsidRDefault="000B5BC4" w:rsidP="000B5BC4">
            <w:pPr>
              <w:pStyle w:val="a7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штанг для натягивания сетки для волейбола. Установка сетки.</w:t>
            </w:r>
          </w:p>
          <w:p w:rsidR="000B5BC4" w:rsidRDefault="000B5BC4" w:rsidP="000B5BC4">
            <w:pPr>
              <w:pStyle w:val="a7"/>
              <w:numPr>
                <w:ilvl w:val="0"/>
                <w:numId w:val="1"/>
              </w:numPr>
              <w:snapToGrid w:val="0"/>
            </w:pPr>
            <w:r>
              <w:rPr>
                <w:rFonts w:ascii="Times New Roman" w:hAnsi="Times New Roman" w:cs="Times New Roman"/>
              </w:rPr>
              <w:t>Нанесение разметки для игры в баскетбол и волейбол</w:t>
            </w:r>
          </w:p>
        </w:tc>
      </w:tr>
      <w:tr w:rsidR="000B5BC4" w:rsidTr="00EF33AE">
        <w:trPr>
          <w:trHeight w:val="25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C4" w:rsidRDefault="000B5BC4" w:rsidP="00EF33AE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3"/>
              <w:tabs>
                <w:tab w:val="left" w:pos="364"/>
              </w:tabs>
              <w:spacing w:after="0" w:line="11" w:lineRule="atLeast"/>
            </w:pPr>
            <w:r>
              <w:rPr>
                <w:rFonts w:ascii="Times New Roman" w:hAnsi="Times New Roman" w:cs="Times New Roman"/>
              </w:rPr>
              <w:t>Ожидаемые результаты, в том числе: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B5BC4" w:rsidTr="00EF33AE">
        <w:trPr>
          <w:trHeight w:val="25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C4" w:rsidRDefault="000B5BC4" w:rsidP="00EF33AE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3"/>
              <w:tabs>
                <w:tab w:val="left" w:pos="364"/>
              </w:tabs>
              <w:spacing w:after="0" w:line="11" w:lineRule="atLeast"/>
            </w:pPr>
            <w:r>
              <w:rPr>
                <w:rFonts w:ascii="Times New Roman" w:hAnsi="Times New Roman" w:cs="Times New Roman"/>
              </w:rPr>
              <w:t>Эффективность реализации проекта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7"/>
              <w:snapToGrid w:val="0"/>
            </w:pPr>
            <w:r>
              <w:rPr>
                <w:rFonts w:ascii="Times New Roman" w:hAnsi="Times New Roman" w:cs="Times New Roman"/>
              </w:rPr>
              <w:t>Главным показателем эффективности реализации проекта являются уровень и качество жизни населения. Благоустройство территории благоприятно скажется на развитии детей микрорайона.</w:t>
            </w:r>
          </w:p>
        </w:tc>
      </w:tr>
      <w:tr w:rsidR="000B5BC4" w:rsidTr="00EF33AE">
        <w:trPr>
          <w:trHeight w:val="11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C4" w:rsidRDefault="000B5BC4" w:rsidP="00EF33AE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6.2</w:t>
            </w:r>
          </w:p>
          <w:p w:rsidR="000B5BC4" w:rsidRDefault="000B5BC4" w:rsidP="00EF33AE">
            <w:pPr>
              <w:pStyle w:val="a7"/>
              <w:jc w:val="center"/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3"/>
              <w:tabs>
                <w:tab w:val="left" w:pos="364"/>
              </w:tabs>
              <w:spacing w:after="0" w:line="11" w:lineRule="atLeast"/>
            </w:pPr>
            <w:r>
              <w:rPr>
                <w:rFonts w:ascii="Times New Roman" w:hAnsi="Times New Roman" w:cs="Times New Roman"/>
              </w:rPr>
              <w:t xml:space="preserve">Количество прямых </w:t>
            </w:r>
            <w:proofErr w:type="spellStart"/>
            <w:r>
              <w:rPr>
                <w:rFonts w:ascii="Times New Roman" w:hAnsi="Times New Roman" w:cs="Times New Roman"/>
              </w:rPr>
              <w:t>благополучателей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rFonts w:ascii="Times New Roman" w:hAnsi="Times New Roman" w:cs="Times New Roman"/>
              </w:rPr>
              <w:t>благополучателей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7"/>
              <w:snapToGrid w:val="0"/>
            </w:pPr>
            <w:r>
              <w:rPr>
                <w:rFonts w:ascii="Times New Roman" w:hAnsi="Times New Roman" w:cs="Times New Roman"/>
              </w:rPr>
              <w:t>800 человек. Площадкой будут пользоваться все жители микрорайона от младшего до старшего поколения. Т.к. старшее поколение не только гуляет с детьми, но и играет в активные спортивные игры с детьми</w:t>
            </w:r>
          </w:p>
        </w:tc>
      </w:tr>
      <w:tr w:rsidR="000B5BC4" w:rsidTr="00EF33AE">
        <w:trPr>
          <w:trHeight w:val="53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C4" w:rsidRDefault="000B5BC4" w:rsidP="00EF33AE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tabs>
                <w:tab w:val="left" w:pos="364"/>
              </w:tabs>
              <w:spacing w:line="11" w:lineRule="atLeast"/>
            </w:pPr>
            <w:r>
              <w:rPr>
                <w:rFonts w:ascii="Times New Roman" w:hAnsi="Times New Roman" w:cs="Times New Roman"/>
              </w:rPr>
              <w:t>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</w:t>
            </w:r>
            <w:r>
              <w:rPr>
                <w:rFonts w:ascii="Times New Roman" w:eastAsia="Courier New CYR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кто будет ответственным за обеспечение сохранности объекта и т.д.)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Собственники многоквартирных домов ул. </w:t>
            </w:r>
            <w:proofErr w:type="spellStart"/>
            <w:r>
              <w:rPr>
                <w:rFonts w:ascii="Times New Roman" w:hAnsi="Times New Roman" w:cs="Times New Roman"/>
              </w:rPr>
              <w:t>Фомушина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29,31,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орошая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2,4,6 </w:t>
            </w:r>
          </w:p>
          <w:p w:rsidR="000B5BC4" w:rsidRDefault="000B5BC4" w:rsidP="00EF33AE">
            <w:pPr>
              <w:pStyle w:val="a7"/>
              <w:snapToGrid w:val="0"/>
            </w:pPr>
            <w:r>
              <w:rPr>
                <w:rFonts w:ascii="Times New Roman" w:hAnsi="Times New Roman" w:cs="Times New Roman"/>
              </w:rPr>
              <w:t>(уборка, ремонт)</w:t>
            </w:r>
          </w:p>
        </w:tc>
      </w:tr>
      <w:tr w:rsidR="000B5BC4" w:rsidTr="00EF33AE">
        <w:trPr>
          <w:trHeight w:val="135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C4" w:rsidRDefault="000B5BC4" w:rsidP="00EF33AE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3"/>
              <w:tabs>
                <w:tab w:val="left" w:pos="364"/>
              </w:tabs>
              <w:spacing w:after="0" w:line="11" w:lineRule="atLeast"/>
            </w:pPr>
            <w:r>
              <w:rPr>
                <w:rFonts w:ascii="Times New Roman" w:hAnsi="Times New Roman" w:cs="Times New Roman"/>
              </w:rPr>
              <w:t xml:space="preserve">Предварительный расчет необходимых расходов на реализацию инициативного проекта с приложением сметной документации, прайс-листов и др.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7"/>
              <w:snapToGrid w:val="0"/>
            </w:pPr>
            <w:r>
              <w:rPr>
                <w:rFonts w:ascii="Times New Roman" w:hAnsi="Times New Roman" w:cs="Times New Roman"/>
              </w:rPr>
              <w:t>2 112 254, 11 рублей</w:t>
            </w:r>
          </w:p>
        </w:tc>
      </w:tr>
      <w:tr w:rsidR="000B5BC4" w:rsidTr="00EF33AE">
        <w:trPr>
          <w:trHeight w:val="16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C4" w:rsidRDefault="000B5BC4" w:rsidP="00EF33AE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3"/>
              <w:tabs>
                <w:tab w:val="left" w:pos="364"/>
              </w:tabs>
              <w:spacing w:after="0" w:line="11" w:lineRule="atLeast"/>
            </w:pPr>
            <w:r>
              <w:rPr>
                <w:rFonts w:ascii="Times New Roman" w:hAnsi="Times New Roman" w:cs="Times New Roman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7"/>
              <w:snapToGrid w:val="0"/>
            </w:pPr>
            <w:r>
              <w:rPr>
                <w:rFonts w:ascii="Times New Roman" w:hAnsi="Times New Roman" w:cs="Times New Roman"/>
              </w:rPr>
              <w:t>91% - 1 912 254,11  рублей</w:t>
            </w:r>
          </w:p>
        </w:tc>
      </w:tr>
      <w:tr w:rsidR="000B5BC4" w:rsidTr="00EF33AE">
        <w:trPr>
          <w:trHeight w:val="8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C4" w:rsidRDefault="000B5BC4" w:rsidP="00EF33AE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3"/>
              <w:tabs>
                <w:tab w:val="left" w:pos="364"/>
              </w:tabs>
              <w:spacing w:after="0" w:line="11" w:lineRule="atLeast"/>
            </w:pPr>
            <w:r>
              <w:rPr>
                <w:rFonts w:ascii="Times New Roman" w:hAnsi="Times New Roman" w:cs="Times New Roman"/>
              </w:rPr>
              <w:t xml:space="preserve">Объем инициативных платежей, обеспечиваемый инициатором проекта, в том числе: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7"/>
              <w:snapToGrid w:val="0"/>
            </w:pPr>
            <w:r>
              <w:rPr>
                <w:rFonts w:ascii="Times New Roman" w:hAnsi="Times New Roman" w:cs="Times New Roman"/>
              </w:rPr>
              <w:t>9% - 200 000 рублей</w:t>
            </w:r>
          </w:p>
        </w:tc>
      </w:tr>
      <w:tr w:rsidR="000B5BC4" w:rsidTr="00EF33AE">
        <w:trPr>
          <w:trHeight w:val="25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C4" w:rsidRDefault="000B5BC4" w:rsidP="00EF33AE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3"/>
              <w:tabs>
                <w:tab w:val="left" w:pos="364"/>
              </w:tabs>
              <w:spacing w:after="0" w:line="11" w:lineRule="atLeast"/>
            </w:pPr>
            <w:r>
              <w:rPr>
                <w:rFonts w:ascii="Times New Roman" w:hAnsi="Times New Roman" w:cs="Times New Roman"/>
              </w:rPr>
              <w:t xml:space="preserve">Денежные средства граждан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7"/>
              <w:snapToGrid w:val="0"/>
            </w:pPr>
            <w:r>
              <w:rPr>
                <w:rFonts w:ascii="Times New Roman" w:hAnsi="Times New Roman" w:cs="Times New Roman"/>
              </w:rPr>
              <w:t xml:space="preserve">200 000 рублей </w:t>
            </w:r>
          </w:p>
        </w:tc>
      </w:tr>
      <w:tr w:rsidR="000B5BC4" w:rsidTr="00EF33AE">
        <w:trPr>
          <w:trHeight w:val="53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C4" w:rsidRDefault="000B5BC4" w:rsidP="00EF33AE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3"/>
              <w:tabs>
                <w:tab w:val="left" w:pos="364"/>
              </w:tabs>
              <w:spacing w:after="0" w:line="11" w:lineRule="atLeast"/>
            </w:pPr>
            <w:r>
              <w:rPr>
                <w:rFonts w:ascii="Times New Roman" w:hAnsi="Times New Roman" w:cs="Times New Roman"/>
              </w:rPr>
              <w:t xml:space="preserve">Денежные средства юридических лиц, индивидуальных предпринимателей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7"/>
              <w:snapToGrid w:val="0"/>
            </w:pPr>
            <w:r>
              <w:t xml:space="preserve"> - </w:t>
            </w:r>
          </w:p>
        </w:tc>
      </w:tr>
      <w:tr w:rsidR="000B5BC4" w:rsidTr="00EF33AE">
        <w:trPr>
          <w:trHeight w:val="727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C4" w:rsidRDefault="000B5BC4" w:rsidP="00EF33AE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3"/>
              <w:tabs>
                <w:tab w:val="left" w:pos="364"/>
              </w:tabs>
              <w:spacing w:after="0" w:line="11" w:lineRule="atLeast"/>
            </w:pPr>
            <w:r>
              <w:rPr>
                <w:rFonts w:ascii="Times New Roman" w:hAnsi="Times New Roman" w:cs="Times New Roman"/>
              </w:rPr>
              <w:t xml:space="preserve">Объем </w:t>
            </w:r>
            <w:proofErr w:type="spellStart"/>
            <w:r>
              <w:rPr>
                <w:rFonts w:ascii="Times New Roman" w:hAnsi="Times New Roman" w:cs="Times New Roman"/>
              </w:rPr>
              <w:t>неденежного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вклада, обеспечиваемый инициатором проекта, в том числе: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B5BC4" w:rsidTr="00EF33AE">
        <w:trPr>
          <w:trHeight w:val="8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C4" w:rsidRDefault="000B5BC4" w:rsidP="00EF33AE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11.1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3"/>
              <w:tabs>
                <w:tab w:val="left" w:pos="364"/>
              </w:tabs>
              <w:spacing w:after="0" w:line="11" w:lineRule="atLeast"/>
            </w:pPr>
            <w:proofErr w:type="spellStart"/>
            <w:r>
              <w:rPr>
                <w:rFonts w:ascii="Times New Roman" w:hAnsi="Times New Roman" w:cs="Times New Roman"/>
              </w:rPr>
              <w:t>Неденежный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вклад граждан (добровольное имущественное участие, трудовое участие)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tabs>
                <w:tab w:val="left" w:pos="3385"/>
                <w:tab w:val="center" w:pos="4677"/>
              </w:tabs>
              <w:spacing w:after="0" w:line="240" w:lineRule="auto"/>
            </w:pPr>
            <w:r>
              <w:rPr>
                <w:rFonts w:ascii="Times New Roman" w:eastAsia="font356" w:hAnsi="Times New Roman" w:cs="Times New Roman"/>
                <w:sz w:val="24"/>
                <w:szCs w:val="24"/>
                <w:lang w:eastAsia="ru-RU"/>
              </w:rPr>
              <w:t>Уборка территории от мусора, субботники, покраска</w:t>
            </w:r>
          </w:p>
        </w:tc>
      </w:tr>
      <w:tr w:rsidR="000B5BC4" w:rsidTr="00EF33AE">
        <w:trPr>
          <w:trHeight w:val="107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C4" w:rsidRDefault="000B5BC4" w:rsidP="00EF33AE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3"/>
              <w:tabs>
                <w:tab w:val="left" w:pos="364"/>
              </w:tabs>
              <w:spacing w:after="0" w:line="11" w:lineRule="atLeast"/>
            </w:pPr>
            <w:proofErr w:type="spellStart"/>
            <w:r>
              <w:rPr>
                <w:rFonts w:ascii="Times New Roman" w:hAnsi="Times New Roman" w:cs="Times New Roman"/>
              </w:rPr>
              <w:t>Неденежный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вклад юридических лиц, индивидуальных предпринимателей (добровольное имущественное участие, трудовое участие)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7"/>
              <w:snapToGrid w:val="0"/>
            </w:pPr>
            <w:r>
              <w:t xml:space="preserve"> - </w:t>
            </w:r>
          </w:p>
        </w:tc>
      </w:tr>
      <w:tr w:rsidR="000B5BC4" w:rsidTr="00EF33AE">
        <w:trPr>
          <w:trHeight w:val="16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BC4" w:rsidRDefault="000B5BC4" w:rsidP="00EF33AE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3"/>
              <w:tabs>
                <w:tab w:val="left" w:pos="364"/>
              </w:tabs>
              <w:spacing w:after="0" w:line="11" w:lineRule="atLeast"/>
            </w:pPr>
            <w:r>
              <w:rPr>
                <w:rFonts w:ascii="Times New Roman" w:hAnsi="Times New Roman" w:cs="Times New Roman"/>
              </w:rPr>
              <w:t>Планируемые сроки реализации проекта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BC4" w:rsidRDefault="000B5BC4" w:rsidP="00EF33AE">
            <w:pPr>
              <w:pStyle w:val="a7"/>
              <w:snapToGrid w:val="0"/>
            </w:pPr>
            <w:r>
              <w:rPr>
                <w:rFonts w:ascii="Times New Roman" w:hAnsi="Times New Roman" w:cs="Times New Roman"/>
              </w:rPr>
              <w:t>2026 г.</w:t>
            </w:r>
          </w:p>
        </w:tc>
      </w:tr>
    </w:tbl>
    <w:p w:rsidR="000B5BC4" w:rsidRPr="007562EE" w:rsidRDefault="000B5BC4">
      <w:pPr>
        <w:rPr>
          <w:rFonts w:ascii="Times New Roman" w:eastAsia="Arial" w:hAnsi="Times New Roman" w:cs="Times New Roman"/>
          <w:color w:val="000000"/>
        </w:rPr>
      </w:pPr>
    </w:p>
    <w:p w:rsidR="007562EE" w:rsidRDefault="007562EE"/>
    <w:sectPr w:rsidR="0075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356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19"/>
    <w:rsid w:val="000B5BC4"/>
    <w:rsid w:val="000F58C3"/>
    <w:rsid w:val="00231119"/>
    <w:rsid w:val="002B4EDB"/>
    <w:rsid w:val="004968D5"/>
    <w:rsid w:val="005F1A4B"/>
    <w:rsid w:val="007562EE"/>
    <w:rsid w:val="00A908F2"/>
    <w:rsid w:val="00C2204E"/>
    <w:rsid w:val="00C71711"/>
    <w:rsid w:val="00E1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968D5"/>
    <w:rPr>
      <w:color w:val="0000FF"/>
      <w:u w:val="single"/>
    </w:rPr>
  </w:style>
  <w:style w:type="character" w:customStyle="1" w:styleId="docdata">
    <w:name w:val="docdata"/>
    <w:basedOn w:val="a0"/>
    <w:qFormat/>
    <w:rsid w:val="004968D5"/>
  </w:style>
  <w:style w:type="paragraph" w:styleId="a6">
    <w:name w:val="Normal (Web)"/>
    <w:basedOn w:val="a"/>
    <w:uiPriority w:val="99"/>
    <w:semiHidden/>
    <w:unhideWhenUsed/>
    <w:qFormat/>
    <w:rsid w:val="004968D5"/>
    <w:pPr>
      <w:suppressAutoHyphens/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0B5BC4"/>
    <w:pPr>
      <w:widowControl w:val="0"/>
      <w:suppressLineNumbers/>
      <w:suppressAutoHyphens/>
      <w:spacing w:after="0" w:line="240" w:lineRule="auto"/>
    </w:pPr>
    <w:rPr>
      <w:rFonts w:ascii="Liberation Serif" w:eastAsia="Mangal" w:hAnsi="Liberation Serif" w:cs="Liberation Serif"/>
      <w:color w:val="000000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968D5"/>
    <w:rPr>
      <w:color w:val="0000FF"/>
      <w:u w:val="single"/>
    </w:rPr>
  </w:style>
  <w:style w:type="character" w:customStyle="1" w:styleId="docdata">
    <w:name w:val="docdata"/>
    <w:basedOn w:val="a0"/>
    <w:qFormat/>
    <w:rsid w:val="004968D5"/>
  </w:style>
  <w:style w:type="paragraph" w:styleId="a6">
    <w:name w:val="Normal (Web)"/>
    <w:basedOn w:val="a"/>
    <w:uiPriority w:val="99"/>
    <w:semiHidden/>
    <w:unhideWhenUsed/>
    <w:qFormat/>
    <w:rsid w:val="004968D5"/>
    <w:pPr>
      <w:suppressAutoHyphens/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0B5BC4"/>
    <w:pPr>
      <w:widowControl w:val="0"/>
      <w:suppressLineNumbers/>
      <w:suppressAutoHyphens/>
      <w:spacing w:after="0" w:line="240" w:lineRule="auto"/>
    </w:pPr>
    <w:rPr>
      <w:rFonts w:ascii="Liberation Serif" w:eastAsia="Mangal" w:hAnsi="Liberation Serif" w:cs="Liberation Serif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Туфар Светлана Сергеевна</dc:creator>
  <cp:keywords/>
  <dc:description/>
  <cp:lastModifiedBy>Туфар Светлана Сергеевна</cp:lastModifiedBy>
  <cp:revision>9</cp:revision>
  <dcterms:created xsi:type="dcterms:W3CDTF">2026-03-05T11:31:00Z</dcterms:created>
  <dcterms:modified xsi:type="dcterms:W3CDTF">2026-03-05T12:10:00Z</dcterms:modified>
</cp:coreProperties>
</file>