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ИНФОРМАЦИЯ О ЧИСЛЕННОСТИ РАБОТНИКОВ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 </w:t>
      </w:r>
      <w:r/>
    </w:p>
    <w:p>
      <w:pPr>
        <w:pStyle w:val="814"/>
        <w:contextualSpacing w:val="true"/>
        <w:jc w:val="center"/>
        <w:spacing w:lineRule="auto" w:line="240"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ОПЛАТЕ ИХ ТРУДА ПО КАТЕГОРИЯМ ПЕРСОНАЛА ПО ИТОГАМ 20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5 ГОДА</w:t>
      </w:r>
      <w:r/>
    </w:p>
    <w:p>
      <w:pPr>
        <w:pStyle w:val="814"/>
        <w:jc w:val="center"/>
        <w:spacing w:lineRule="auto" w:line="240" w:after="280" w:before="28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tbl>
      <w:tblPr>
        <w:tblW w:w="0" w:type="auto"/>
        <w:tblInd w:w="3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21"/>
        <w:gridCol w:w="2145"/>
        <w:gridCol w:w="2776"/>
        <w:gridCol w:w="2935"/>
        <w:gridCol w:w="2122"/>
        <w:gridCol w:w="2378"/>
      </w:tblGrid>
      <w:tr>
        <w:trPr>
          <w:tblHeader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Утверждено штатных единиц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фактически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Число работников (без внешних совместителей), человек среднесписочная на конец отчетного периода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Начислено средств на оплату труда работников в отчетном периоде, тыс.руб.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Сумма выплат социального характера, начисленных в отчетном периоде, тыс.руб.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дарственные должности РФ, субъектов РФ, муниципальные должности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Должности государственной гражданской (муниципальной) службы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82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80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88 142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</w:t>
            </w:r>
            <w:r/>
          </w:p>
        </w:tc>
      </w:tr>
      <w:tr>
        <w:trPr>
          <w:trHeight w:val="915"/>
        </w:trPr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Другой персонал, состоящий в штате организации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8 247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/>
          </w:p>
        </w:tc>
      </w:tr>
      <w:tr>
        <w:trPr/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3021" w:type="dxa"/>
            <w:vAlign w:val="center"/>
            <w:textDirection w:val="lrTb"/>
            <w:noWrap w:val="false"/>
          </w:tcPr>
          <w:p>
            <w:pPr>
              <w:pStyle w:val="814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Всего должностей в соответствии со штатным расписанием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101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single" w:color="C0C0C0" w:sz="6" w:space="0"/>
              <w:top w:val="single" w:color="C0C0C0" w:sz="6" w:space="0"/>
              <w:bottom w:val="single" w:color="C0C0C0" w:sz="6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96 389</w:t>
            </w:r>
            <w:r/>
          </w:p>
        </w:tc>
        <w:tc>
          <w:tcPr>
            <w:tcBorders>
              <w:left w:val="single" w:color="C0C0C0" w:sz="6" w:space="0"/>
              <w:top w:val="single" w:color="C0C0C0" w:sz="6" w:space="0"/>
              <w:right w:val="single" w:color="C0C0C0" w:sz="6" w:space="0"/>
              <w:bottom w:val="single" w:color="C0C0C0" w:sz="6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814"/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217</w:t>
            </w:r>
            <w:r/>
          </w:p>
        </w:tc>
      </w:tr>
    </w:tbl>
    <w:sectPr>
      <w:footnotePr/>
      <w:endnotePr/>
      <w:type w:val="nextPage"/>
      <w:pgSz w:w="16838" w:h="11906" w:orient="landscape"/>
      <w:pgMar w:top="1701" w:right="1134" w:bottom="85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5"/>
      <w:isLgl w:val="false"/>
      <w:suff w:val="nothing"/>
      <w:lvlText w:val=""/>
      <w:lvlJc w:val="left"/>
      <w:pPr>
        <w:pStyle w:val="814"/>
        <w:ind w:left="432" w:hanging="432"/>
        <w:tabs>
          <w:tab w:val="num" w:pos="432" w:leader="none"/>
        </w:tabs>
      </w:pPr>
    </w:lvl>
    <w:lvl w:ilvl="1">
      <w:start w:val="1"/>
      <w:numFmt w:val="decimal"/>
      <w:pStyle w:val="816"/>
      <w:isLgl w:val="false"/>
      <w:suff w:val="nothing"/>
      <w:lvlText w:val=""/>
      <w:lvlJc w:val="left"/>
      <w:pPr>
        <w:pStyle w:val="814"/>
        <w:ind w:left="576" w:hanging="576"/>
        <w:tabs>
          <w:tab w:val="num" w:pos="576" w:leader="none"/>
        </w:tabs>
      </w:pPr>
    </w:lvl>
    <w:lvl w:ilvl="2">
      <w:start w:val="1"/>
      <w:numFmt w:val="decimal"/>
      <w:pStyle w:val="817"/>
      <w:isLgl w:val="false"/>
      <w:suff w:val="nothing"/>
      <w:lvlText w:val=""/>
      <w:lvlJc w:val="left"/>
      <w:pPr>
        <w:pStyle w:val="814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4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4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4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4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4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4"/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rFonts w:ascii="Calibri" w:hAnsi="Calibri" w:eastAsia="Calibri"/>
      <w:sz w:val="22"/>
      <w:szCs w:val="22"/>
      <w:lang w:val="ru-RU" w:bidi="ar-SA" w:eastAsia="zh-CN"/>
    </w:rPr>
    <w:pPr>
      <w:spacing w:lineRule="auto" w:line="276" w:after="200"/>
    </w:pPr>
  </w:style>
  <w:style w:type="paragraph" w:styleId="815">
    <w:name w:val="Заголовок 1"/>
    <w:basedOn w:val="822"/>
    <w:next w:val="823"/>
    <w:link w:val="814"/>
    <w:rPr>
      <w:b/>
      <w:bCs/>
      <w:sz w:val="36"/>
      <w:szCs w:val="36"/>
    </w:rPr>
    <w:pPr>
      <w:numPr>
        <w:ilvl w:val="0"/>
        <w:numId w:val="1"/>
      </w:numPr>
      <w:spacing w:after="120" w:before="240"/>
      <w:outlineLvl w:val="0"/>
    </w:pPr>
  </w:style>
  <w:style w:type="paragraph" w:styleId="816">
    <w:name w:val="Заголовок 2"/>
    <w:basedOn w:val="822"/>
    <w:next w:val="823"/>
    <w:link w:val="814"/>
    <w:rPr>
      <w:b/>
      <w:bCs/>
      <w:sz w:val="32"/>
      <w:szCs w:val="32"/>
    </w:rPr>
    <w:pPr>
      <w:numPr>
        <w:ilvl w:val="1"/>
        <w:numId w:val="1"/>
      </w:numPr>
      <w:spacing w:after="120" w:before="200"/>
      <w:outlineLvl w:val="1"/>
    </w:pPr>
  </w:style>
  <w:style w:type="paragraph" w:styleId="817">
    <w:name w:val="Заголовок 3"/>
    <w:basedOn w:val="822"/>
    <w:next w:val="823"/>
    <w:link w:val="814"/>
    <w:rPr>
      <w:b/>
      <w:bCs/>
      <w:sz w:val="28"/>
      <w:szCs w:val="28"/>
    </w:rPr>
    <w:pPr>
      <w:numPr>
        <w:ilvl w:val="2"/>
        <w:numId w:val="1"/>
      </w:numPr>
      <w:spacing w:after="120" w:before="140"/>
      <w:outlineLvl w:val="2"/>
    </w:pPr>
  </w:style>
  <w:style w:type="character" w:styleId="818">
    <w:name w:val="Основной шрифт абзаца"/>
    <w:next w:val="818"/>
    <w:link w:val="814"/>
    <w:semiHidden/>
  </w:style>
  <w:style w:type="table" w:styleId="819">
    <w:name w:val="Обычная таблица"/>
    <w:next w:val="819"/>
    <w:link w:val="814"/>
    <w:semiHidden/>
    <w:tblPr/>
  </w:style>
  <w:style w:type="numbering" w:styleId="820">
    <w:name w:val="Нет списка"/>
    <w:next w:val="820"/>
    <w:link w:val="814"/>
    <w:semiHidden/>
  </w:style>
  <w:style w:type="character" w:styleId="821">
    <w:name w:val="Основной шрифт абзаца1"/>
    <w:next w:val="821"/>
    <w:link w:val="814"/>
  </w:style>
  <w:style w:type="paragraph" w:styleId="822">
    <w:name w:val="Заголовок"/>
    <w:basedOn w:val="814"/>
    <w:next w:val="823"/>
    <w:link w:val="814"/>
    <w:rPr>
      <w:rFonts w:ascii="Liberation Sans" w:hAnsi="Liberation Sans" w:eastAsia="Arial Unicode MS"/>
      <w:sz w:val="28"/>
      <w:szCs w:val="28"/>
    </w:rPr>
    <w:pPr>
      <w:keepNext/>
      <w:spacing w:after="120" w:before="240"/>
    </w:pPr>
  </w:style>
  <w:style w:type="paragraph" w:styleId="823">
    <w:name w:val="Основной текст"/>
    <w:basedOn w:val="814"/>
    <w:next w:val="823"/>
    <w:link w:val="814"/>
    <w:pPr>
      <w:spacing w:lineRule="auto" w:line="288" w:after="140" w:before="0"/>
    </w:pPr>
  </w:style>
  <w:style w:type="paragraph" w:styleId="824">
    <w:name w:val="Список"/>
    <w:basedOn w:val="823"/>
    <w:next w:val="824"/>
    <w:link w:val="814"/>
  </w:style>
  <w:style w:type="paragraph" w:styleId="825">
    <w:name w:val="Название объекта"/>
    <w:basedOn w:val="814"/>
    <w:next w:val="825"/>
    <w:link w:val="814"/>
    <w:rPr>
      <w:i/>
      <w:iCs/>
      <w:sz w:val="24"/>
      <w:szCs w:val="24"/>
    </w:rPr>
    <w:pPr>
      <w:spacing w:after="120" w:before="120"/>
      <w:suppressLineNumbers/>
    </w:pPr>
  </w:style>
  <w:style w:type="paragraph" w:styleId="826">
    <w:name w:val="Указатель1"/>
    <w:basedOn w:val="814"/>
    <w:next w:val="826"/>
    <w:link w:val="814"/>
    <w:pPr>
      <w:suppressLineNumbers/>
    </w:pPr>
  </w:style>
  <w:style w:type="paragraph" w:styleId="827">
    <w:name w:val="rtecenter"/>
    <w:basedOn w:val="814"/>
    <w:next w:val="827"/>
    <w:link w:val="814"/>
    <w:rPr>
      <w:rFonts w:ascii="Times New Roman" w:hAnsi="Times New Roman" w:eastAsia="Times New Roman"/>
      <w:sz w:val="24"/>
      <w:szCs w:val="24"/>
    </w:rPr>
    <w:pPr>
      <w:spacing w:lineRule="auto" w:line="240" w:after="280" w:before="280"/>
    </w:pPr>
  </w:style>
  <w:style w:type="paragraph" w:styleId="828">
    <w:name w:val="Содержимое таблицы"/>
    <w:basedOn w:val="814"/>
    <w:next w:val="828"/>
    <w:link w:val="814"/>
    <w:pPr>
      <w:suppressLineNumbers/>
    </w:pPr>
  </w:style>
  <w:style w:type="paragraph" w:styleId="829">
    <w:name w:val="Заголовок таблицы"/>
    <w:basedOn w:val="828"/>
    <w:next w:val="829"/>
    <w:link w:val="814"/>
    <w:rPr>
      <w:b/>
      <w:bCs/>
    </w:rPr>
    <w:pPr>
      <w:jc w:val="center"/>
      <w:suppressLineNumbers/>
    </w:pPr>
  </w:style>
  <w:style w:type="paragraph" w:styleId="830">
    <w:name w:val="Блочная цитата"/>
    <w:basedOn w:val="814"/>
    <w:next w:val="830"/>
    <w:link w:val="814"/>
    <w:pPr>
      <w:ind w:left="567" w:right="567" w:firstLine="0"/>
      <w:spacing w:after="283" w:before="0"/>
    </w:pPr>
  </w:style>
  <w:style w:type="paragraph" w:styleId="831">
    <w:name w:val="Название"/>
    <w:basedOn w:val="822"/>
    <w:next w:val="823"/>
    <w:link w:val="814"/>
    <w:rPr>
      <w:b/>
      <w:bCs/>
      <w:sz w:val="56"/>
      <w:szCs w:val="56"/>
    </w:rPr>
    <w:pPr>
      <w:jc w:val="center"/>
    </w:pPr>
  </w:style>
  <w:style w:type="paragraph" w:styleId="832">
    <w:name w:val="Подзаголовок"/>
    <w:basedOn w:val="822"/>
    <w:next w:val="823"/>
    <w:link w:val="814"/>
    <w:rPr>
      <w:sz w:val="36"/>
      <w:szCs w:val="36"/>
    </w:rPr>
    <w:pPr>
      <w:jc w:val="center"/>
      <w:spacing w:after="120" w:before="60"/>
    </w:pPr>
  </w:style>
  <w:style w:type="paragraph" w:styleId="833">
    <w:name w:val="Текст выноски"/>
    <w:basedOn w:val="814"/>
    <w:next w:val="833"/>
    <w:link w:val="814"/>
    <w:semiHidden/>
    <w:rPr>
      <w:rFonts w:ascii="Tahoma" w:hAnsi="Tahoma"/>
      <w:sz w:val="16"/>
      <w:szCs w:val="16"/>
    </w:rPr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2026-01-12T16:56:52Z</dcterms:modified>
</cp:coreProperties>
</file>