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44F" w:rsidRDefault="001E244F" w:rsidP="001E244F">
      <w:pPr>
        <w:pStyle w:val="a5"/>
        <w:jc w:val="center"/>
      </w:pPr>
      <w:r>
        <w:rPr>
          <w:b/>
          <w:bCs/>
        </w:rPr>
        <w:t>АДМИНИСТРАЦИЯ ГОРОДСКОГО ОКРУГА</w:t>
      </w:r>
    </w:p>
    <w:p w:rsidR="001E244F" w:rsidRDefault="001E244F" w:rsidP="001E244F">
      <w:pPr>
        <w:pStyle w:val="a5"/>
        <w:jc w:val="center"/>
      </w:pPr>
      <w:r>
        <w:rPr>
          <w:b/>
          <w:bCs/>
        </w:rPr>
        <w:t>ГОРОДА КАЛУГИ</w:t>
      </w:r>
    </w:p>
    <w:p w:rsidR="001E244F" w:rsidRDefault="001E244F" w:rsidP="001E244F">
      <w:pPr>
        <w:pStyle w:val="10"/>
        <w:tabs>
          <w:tab w:val="left" w:pos="3135"/>
        </w:tabs>
        <w:rPr>
          <w:b w:val="0"/>
          <w:bCs w:val="0"/>
          <w:sz w:val="24"/>
        </w:rPr>
      </w:pPr>
    </w:p>
    <w:p w:rsidR="001E244F" w:rsidRDefault="001E244F" w:rsidP="001E244F">
      <w:pPr>
        <w:pStyle w:val="a6"/>
        <w:spacing w:after="0" w:line="240" w:lineRule="auto"/>
        <w:jc w:val="center"/>
      </w:pPr>
    </w:p>
    <w:p w:rsidR="001E244F" w:rsidRDefault="001E244F" w:rsidP="001E244F">
      <w:pPr>
        <w:pStyle w:val="a6"/>
        <w:spacing w:after="0" w:line="240" w:lineRule="auto"/>
        <w:jc w:val="center"/>
      </w:pPr>
      <w:r>
        <w:rPr>
          <w:b/>
        </w:rPr>
        <w:t>УПРАВЛЕНИЕ КУЛЬТУРЫ ГОРОДА КАЛУГИ</w:t>
      </w:r>
    </w:p>
    <w:p w:rsidR="001E244F" w:rsidRDefault="001E244F" w:rsidP="001E244F">
      <w:pPr>
        <w:pStyle w:val="10"/>
        <w:tabs>
          <w:tab w:val="left" w:pos="3135"/>
        </w:tabs>
        <w:rPr>
          <w:sz w:val="24"/>
        </w:rPr>
      </w:pPr>
    </w:p>
    <w:p w:rsidR="001E244F" w:rsidRDefault="001E244F" w:rsidP="001E244F">
      <w:pPr>
        <w:pStyle w:val="10"/>
        <w:tabs>
          <w:tab w:val="left" w:pos="3135"/>
        </w:tabs>
        <w:rPr>
          <w:sz w:val="24"/>
        </w:rPr>
      </w:pPr>
      <w:r>
        <w:rPr>
          <w:sz w:val="24"/>
        </w:rPr>
        <w:t>ПРИКАЗ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2418"/>
        <w:gridCol w:w="4138"/>
        <w:gridCol w:w="544"/>
        <w:gridCol w:w="1940"/>
      </w:tblGrid>
      <w:tr w:rsidR="001E244F" w:rsidTr="00B119C9">
        <w:tc>
          <w:tcPr>
            <w:tcW w:w="479" w:type="dxa"/>
          </w:tcPr>
          <w:p w:rsidR="001E244F" w:rsidRDefault="001E244F" w:rsidP="00B119C9">
            <w:pPr>
              <w:pStyle w:val="a3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1E244F" w:rsidRDefault="001E244F" w:rsidP="00B119C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31.10.2025</w:t>
            </w:r>
          </w:p>
        </w:tc>
        <w:tc>
          <w:tcPr>
            <w:tcW w:w="4138" w:type="dxa"/>
          </w:tcPr>
          <w:p w:rsidR="001E244F" w:rsidRDefault="001E244F" w:rsidP="00B119C9">
            <w:pPr>
              <w:pStyle w:val="a3"/>
              <w:rPr>
                <w:sz w:val="24"/>
              </w:rPr>
            </w:pPr>
          </w:p>
        </w:tc>
        <w:tc>
          <w:tcPr>
            <w:tcW w:w="544" w:type="dxa"/>
          </w:tcPr>
          <w:p w:rsidR="001E244F" w:rsidRDefault="001E244F" w:rsidP="00B119C9">
            <w:pPr>
              <w:pStyle w:val="a3"/>
              <w:rPr>
                <w:sz w:val="24"/>
              </w:rPr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1E244F" w:rsidRDefault="001E244F" w:rsidP="00B119C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</w:tbl>
    <w:p w:rsidR="001E244F" w:rsidRDefault="001E244F" w:rsidP="001E244F">
      <w:pPr>
        <w:tabs>
          <w:tab w:val="right" w:pos="10146"/>
        </w:tabs>
        <w:jc w:val="center"/>
      </w:pPr>
      <w:r>
        <w:rPr>
          <w:bCs/>
          <w:highlight w:val="white"/>
        </w:rPr>
        <w:t>г. Калуга</w:t>
      </w:r>
    </w:p>
    <w:p w:rsidR="001E244F" w:rsidRDefault="001E244F" w:rsidP="001E244F">
      <w:pPr>
        <w:tabs>
          <w:tab w:val="right" w:pos="10146"/>
        </w:tabs>
        <w:jc w:val="both"/>
        <w:rPr>
          <w:bCs/>
          <w:highlight w:val="white"/>
        </w:rPr>
      </w:pPr>
    </w:p>
    <w:p w:rsidR="001E244F" w:rsidRDefault="001E244F" w:rsidP="001E244F">
      <w:pPr>
        <w:pStyle w:val="2"/>
        <w:tabs>
          <w:tab w:val="clear" w:pos="3780"/>
          <w:tab w:val="left" w:pos="-108"/>
        </w:tabs>
        <w:ind w:left="-113" w:right="4819"/>
      </w:pPr>
      <w:r>
        <w:rPr>
          <w:color w:val="000000"/>
        </w:rPr>
        <w:t xml:space="preserve">Об утверждении </w:t>
      </w:r>
    </w:p>
    <w:p w:rsidR="001E244F" w:rsidRDefault="001E244F" w:rsidP="001E244F">
      <w:pPr>
        <w:pStyle w:val="2"/>
        <w:tabs>
          <w:tab w:val="clear" w:pos="3780"/>
          <w:tab w:val="left" w:pos="-108"/>
        </w:tabs>
        <w:ind w:left="-113" w:right="4819"/>
      </w:pPr>
      <w:r>
        <w:rPr>
          <w:color w:val="000000"/>
        </w:rPr>
        <w:t>антимонопольной политики</w:t>
      </w:r>
    </w:p>
    <w:p w:rsidR="001E244F" w:rsidRDefault="001E244F" w:rsidP="001E244F">
      <w:pPr>
        <w:pStyle w:val="2"/>
        <w:tabs>
          <w:tab w:val="clear" w:pos="3780"/>
          <w:tab w:val="left" w:pos="-108"/>
        </w:tabs>
        <w:ind w:left="-113" w:right="4819"/>
        <w:rPr>
          <w:color w:val="000000"/>
        </w:rPr>
      </w:pPr>
    </w:p>
    <w:p w:rsidR="001E244F" w:rsidRDefault="001E244F" w:rsidP="001E244F">
      <w:pPr>
        <w:ind w:firstLine="709"/>
        <w:contextualSpacing/>
        <w:jc w:val="both"/>
        <w:rPr>
          <w:b/>
          <w:color w:val="000000"/>
        </w:rPr>
      </w:pPr>
    </w:p>
    <w:p w:rsidR="001E244F" w:rsidRDefault="001E244F" w:rsidP="001E244F">
      <w:pPr>
        <w:spacing w:line="360" w:lineRule="auto"/>
        <w:jc w:val="both"/>
      </w:pPr>
      <w:r>
        <w:tab/>
        <w:t xml:space="preserve">В соответствии с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статьями 35 и 36 Устава городского округа города Калуги Калужской области, положением об управлении культуры города Калуги, утвержденным постановлением Городского Головы города Калуги от 23.06.2004 </w:t>
      </w:r>
      <w:r>
        <w:br/>
        <w:t xml:space="preserve">№ 245-п, </w:t>
      </w:r>
      <w:r>
        <w:rPr>
          <w:b/>
        </w:rPr>
        <w:t>ПРИКАЗЫВАЮ:</w:t>
      </w:r>
    </w:p>
    <w:p w:rsidR="001E244F" w:rsidRDefault="001E244F" w:rsidP="001E244F">
      <w:pPr>
        <w:spacing w:line="360" w:lineRule="auto"/>
        <w:contextualSpacing/>
        <w:jc w:val="both"/>
      </w:pPr>
      <w:r>
        <w:tab/>
        <w:t>1. Утвердить антимонопольную политику управления культуры города Калуги (приложение 1) и руководство по выявлению и оценке антимонопольных рисков (приложение 2).</w:t>
      </w:r>
    </w:p>
    <w:p w:rsidR="001E244F" w:rsidRDefault="001E244F" w:rsidP="001E244F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Обязанности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управлении культуры города Калуги и выявлению рисков в данной сфере возложить на Смирнова Геннадия Владимировича, главного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специалиста </w:t>
      </w:r>
      <w:r>
        <w:rPr>
          <w:rFonts w:ascii="Times New Roman" w:hAnsi="Times New Roman" w:cs="Times New Roman"/>
          <w:sz w:val="24"/>
          <w:szCs w:val="24"/>
        </w:rPr>
        <w:t xml:space="preserve">отдела по финансово-бухгалтерскому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-кадровому обеспечению </w:t>
      </w:r>
      <w:r>
        <w:rPr>
          <w:rFonts w:ascii="Times New Roman" w:hAnsi="Times New Roman" w:cs="Times New Roman"/>
          <w:bCs/>
          <w:sz w:val="24"/>
          <w:szCs w:val="24"/>
        </w:rPr>
        <w:t>управления культуры города Калуги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44F" w:rsidRDefault="001E244F" w:rsidP="001E244F">
      <w:pPr>
        <w:pStyle w:val="a8"/>
        <w:tabs>
          <w:tab w:val="left" w:pos="733"/>
        </w:tabs>
        <w:spacing w:line="360" w:lineRule="auto"/>
        <w:ind w:left="0"/>
        <w:jc w:val="both"/>
      </w:pPr>
      <w:r>
        <w:tab/>
        <w:t>3. Настоящий приказ вступает в силу с момента его принятия.</w:t>
      </w:r>
    </w:p>
    <w:p w:rsidR="001E244F" w:rsidRDefault="001E244F" w:rsidP="001E244F">
      <w:pPr>
        <w:pStyle w:val="a8"/>
        <w:shd w:val="clear" w:color="auto" w:fill="FFFFFF"/>
        <w:tabs>
          <w:tab w:val="left" w:pos="733"/>
        </w:tabs>
        <w:spacing w:line="360" w:lineRule="auto"/>
        <w:ind w:left="0"/>
        <w:jc w:val="both"/>
      </w:pPr>
      <w:r>
        <w:rPr>
          <w:b/>
          <w:bCs/>
          <w:color w:val="000000"/>
        </w:rPr>
        <w:tab/>
      </w:r>
      <w:r>
        <w:rPr>
          <w:color w:val="000000"/>
        </w:rPr>
        <w:t>4. Контроль за исполнением настоящего приказа оставляю за собой.</w:t>
      </w:r>
    </w:p>
    <w:p w:rsidR="001E244F" w:rsidRDefault="001E244F" w:rsidP="001E244F">
      <w:pPr>
        <w:jc w:val="both"/>
        <w:rPr>
          <w:b/>
          <w:color w:val="000000"/>
        </w:rPr>
      </w:pPr>
    </w:p>
    <w:p w:rsidR="001E244F" w:rsidRDefault="001E244F" w:rsidP="001E244F">
      <w:pPr>
        <w:jc w:val="both"/>
        <w:rPr>
          <w:b/>
          <w:color w:val="000000"/>
        </w:rPr>
      </w:pPr>
    </w:p>
    <w:p w:rsidR="001E244F" w:rsidRDefault="001E244F" w:rsidP="001E244F">
      <w:pPr>
        <w:jc w:val="both"/>
      </w:pPr>
      <w:r>
        <w:rPr>
          <w:b/>
          <w:bCs/>
          <w:color w:val="000000"/>
        </w:rPr>
        <w:t xml:space="preserve">Начальник управления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bookmarkStart w:id="0" w:name="_GoBack"/>
      <w:bookmarkEnd w:id="0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</w:t>
      </w:r>
      <w:proofErr w:type="spellStart"/>
      <w:r>
        <w:rPr>
          <w:b/>
          <w:bCs/>
          <w:color w:val="000000"/>
        </w:rPr>
        <w:t>Я.В.Васина</w:t>
      </w:r>
      <w:proofErr w:type="spellEnd"/>
    </w:p>
    <w:p w:rsidR="001E244F" w:rsidRDefault="001E244F" w:rsidP="001E244F">
      <w:pPr>
        <w:jc w:val="both"/>
        <w:rPr>
          <w:b/>
          <w:bCs/>
          <w:color w:val="000000"/>
        </w:rPr>
      </w:pPr>
    </w:p>
    <w:p w:rsidR="001E244F" w:rsidRDefault="001E244F" w:rsidP="001E244F">
      <w:pPr>
        <w:jc w:val="both"/>
        <w:rPr>
          <w:b/>
          <w:bCs/>
          <w:color w:val="000000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4F"/>
    <w:rsid w:val="001E244F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0DDC"/>
  <w15:chartTrackingRefBased/>
  <w15:docId w15:val="{CD7AB4D0-06EB-4595-802D-7E548A14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2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rsid w:val="001E244F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uiPriority w:val="11"/>
    <w:rsid w:val="001E244F"/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1">
    <w:name w:val="Подзаголовок Знак1"/>
    <w:basedOn w:val="a0"/>
    <w:link w:val="a3"/>
    <w:rsid w:val="001E244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5">
    <w:name w:val="No Spacing"/>
    <w:basedOn w:val="a"/>
    <w:rsid w:val="001E244F"/>
  </w:style>
  <w:style w:type="paragraph" w:styleId="a6">
    <w:name w:val="Body Text"/>
    <w:basedOn w:val="a"/>
    <w:link w:val="a7"/>
    <w:rsid w:val="001E244F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1E24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rsid w:val="001E244F"/>
    <w:pPr>
      <w:jc w:val="center"/>
    </w:pPr>
    <w:rPr>
      <w:b/>
      <w:bCs/>
      <w:sz w:val="32"/>
    </w:rPr>
  </w:style>
  <w:style w:type="paragraph" w:styleId="2">
    <w:name w:val="Body Text 2"/>
    <w:basedOn w:val="a"/>
    <w:link w:val="20"/>
    <w:rsid w:val="001E244F"/>
    <w:pPr>
      <w:tabs>
        <w:tab w:val="left" w:pos="3780"/>
      </w:tabs>
      <w:ind w:right="5755"/>
    </w:pPr>
    <w:rPr>
      <w:b/>
    </w:rPr>
  </w:style>
  <w:style w:type="character" w:customStyle="1" w:styleId="20">
    <w:name w:val="Основной текст 2 Знак"/>
    <w:basedOn w:val="a0"/>
    <w:link w:val="2"/>
    <w:rsid w:val="001E244F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a8">
    <w:name w:val="List Paragraph"/>
    <w:basedOn w:val="a"/>
    <w:rsid w:val="001E244F"/>
    <w:pPr>
      <w:ind w:left="720"/>
      <w:contextualSpacing/>
    </w:pPr>
  </w:style>
  <w:style w:type="paragraph" w:customStyle="1" w:styleId="ConsPlusNormal">
    <w:name w:val="ConsPlusNormal"/>
    <w:rsid w:val="001E244F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Arial"/>
      <w:color w:val="00000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2026-02-12T11:01:00Z</dcterms:created>
  <dcterms:modified xsi:type="dcterms:W3CDTF">2026-02-12T11:01:00Z</dcterms:modified>
</cp:coreProperties>
</file>