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1"/>
        <w:gridCol w:w="4319"/>
      </w:tblGrid>
      <w:tr w:rsidR="007A0284">
        <w:tc>
          <w:tcPr>
            <w:tcW w:w="5040" w:type="dxa"/>
            <w:shd w:val="clear" w:color="auto" w:fill="auto"/>
          </w:tcPr>
          <w:p w:rsidR="007A0284" w:rsidRDefault="007A028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319" w:type="dxa"/>
            <w:shd w:val="clear" w:color="auto" w:fill="auto"/>
          </w:tcPr>
          <w:p w:rsidR="007A0284" w:rsidRDefault="00015A4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2</w:t>
            </w:r>
          </w:p>
          <w:p w:rsidR="007A0284" w:rsidRDefault="00015A40">
            <w:pPr>
              <w:pStyle w:val="a9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к постановлению городской Управы города Калуги</w:t>
            </w:r>
          </w:p>
          <w:p w:rsidR="007A0284" w:rsidRDefault="00015A40" w:rsidP="00015A40">
            <w:pPr>
              <w:pStyle w:val="a9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от «06</w:t>
            </w:r>
            <w:r>
              <w:rPr>
                <w:rFonts w:ascii="Times New Roman" w:hAnsi="Times New Roman"/>
              </w:rPr>
              <w:t xml:space="preserve">» апреля </w:t>
            </w:r>
            <w:r>
              <w:rPr>
                <w:rFonts w:ascii="Times New Roman" w:hAnsi="Times New Roman"/>
              </w:rPr>
              <w:t>2020 г. № 3056-пи</w:t>
            </w:r>
            <w:bookmarkStart w:id="0" w:name="_GoBack"/>
            <w:bookmarkEnd w:id="0"/>
          </w:p>
        </w:tc>
      </w:tr>
    </w:tbl>
    <w:p w:rsidR="007A0284" w:rsidRDefault="007A0284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7A0284" w:rsidRDefault="00015A40">
      <w:pPr>
        <w:pStyle w:val="ConsPlusNonformat"/>
        <w:ind w:left="-567"/>
        <w:jc w:val="center"/>
        <w:rPr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</w:p>
    <w:p w:rsidR="007A0284" w:rsidRDefault="00015A40">
      <w:pPr>
        <w:pStyle w:val="ConsPlusNonformat"/>
        <w:ind w:left="-567"/>
        <w:jc w:val="center"/>
      </w:pPr>
      <w:r>
        <w:rPr>
          <w:rFonts w:ascii="Times New Roman" w:hAnsi="Times New Roman" w:cs="Times New Roman"/>
          <w:b/>
          <w:bCs/>
          <w:sz w:val="24"/>
        </w:rPr>
        <w:t xml:space="preserve">на выполнение инженерных изысканий </w:t>
      </w:r>
      <w:r>
        <w:rPr>
          <w:rFonts w:ascii="Times New Roman" w:hAnsi="Times New Roman"/>
          <w:b/>
          <w:bCs/>
          <w:sz w:val="24"/>
        </w:rPr>
        <w:t xml:space="preserve">для подготовки </w:t>
      </w:r>
      <w:r>
        <w:rPr>
          <w:rFonts w:ascii="Times New Roman" w:hAnsi="Times New Roman"/>
          <w:b/>
          <w:sz w:val="24"/>
        </w:rPr>
        <w:t xml:space="preserve">документации по планировке территории, предусматривающей реконструкцию самотечного коллектора КТЗ </w:t>
      </w: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7A0284" w:rsidRDefault="00015A40">
      <w:pPr>
        <w:pStyle w:val="ConsPlusNonformat"/>
        <w:ind w:left="-567"/>
        <w:jc w:val="center"/>
        <w:rPr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районе</w:t>
      </w:r>
      <w:proofErr w:type="gramEnd"/>
      <w:r>
        <w:rPr>
          <w:rFonts w:ascii="Times New Roman" w:hAnsi="Times New Roman"/>
          <w:b/>
          <w:sz w:val="24"/>
        </w:rPr>
        <w:t xml:space="preserve"> ул. Турбостроителей – ул. Родниковая в г. Калуга</w:t>
      </w:r>
    </w:p>
    <w:tbl>
      <w:tblPr>
        <w:tblW w:w="9388" w:type="dxa"/>
        <w:tblInd w:w="1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"/>
        <w:gridCol w:w="419"/>
        <w:gridCol w:w="3219"/>
        <w:gridCol w:w="5500"/>
        <w:gridCol w:w="125"/>
      </w:tblGrid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rPr>
                <w:sz w:val="24"/>
                <w:szCs w:val="24"/>
              </w:rPr>
            </w:pPr>
          </w:p>
        </w:tc>
      </w:tr>
      <w:tr w:rsidR="007A0284">
        <w:trPr>
          <w:trHeight w:val="462"/>
        </w:trPr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объекте инженерных изысканий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spacing w:after="0" w:line="240" w:lineRule="auto"/>
              <w:ind w:firstLine="187"/>
              <w:jc w:val="both"/>
            </w:pPr>
            <w:r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  <w:t xml:space="preserve">Территория, применительно к которой будет осуществлена </w:t>
            </w:r>
            <w:r>
              <w:rPr>
                <w:rFonts w:ascii="Times New Roman" w:eastAsia="Liberation Serif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подготовка документации по планировке территории, </w:t>
            </w:r>
            <w:bookmarkStart w:id="1" w:name="__DdeLink__1254_31362322"/>
            <w:r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  <w:t>предусматривающей реконструкцию самотечного коллектора КТЗ в районе ул. Турбостроителей – ул. Родниковая в г. Калуга</w:t>
            </w:r>
            <w:bookmarkEnd w:id="1"/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rPr>
          <w:trHeight w:val="1094"/>
        </w:trPr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материалам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spacing w:after="0" w:line="240" w:lineRule="auto"/>
              <w:ind w:firstLine="5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требованиям «СП 438.1325800.2019. Свод правил. Инженерные изыскания при планировке территорий. Общие требования» (утв. Приказом Минстроя России от </w:t>
            </w:r>
            <w:r>
              <w:rPr>
                <w:rFonts w:ascii="Times New Roman" w:hAnsi="Times New Roman"/>
                <w:sz w:val="24"/>
                <w:szCs w:val="24"/>
              </w:rPr>
              <w:t>25.02.2019  № 127/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A0284" w:rsidRDefault="00015A40">
            <w:pPr>
              <w:spacing w:after="0" w:line="240" w:lineRule="auto"/>
              <w:ind w:firstLine="50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Инженерно-геодезические изыскания включают виды работ, указанные в СП 47.13330.2016 (</w:t>
            </w:r>
            <w:hyperlink r:id="rId6">
              <w:r>
                <w:rPr>
                  <w:rStyle w:val="ListLabel1"/>
                  <w:sz w:val="24"/>
                  <w:szCs w:val="24"/>
                </w:rPr>
                <w:t>пункты 5.1.3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>
              <w:r>
                <w:rPr>
                  <w:rStyle w:val="ListLabel1"/>
                  <w:sz w:val="24"/>
                  <w:szCs w:val="24"/>
                </w:rPr>
                <w:t>5.1.4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>
              <w:r>
                <w:rPr>
                  <w:rStyle w:val="ListLabel1"/>
                  <w:sz w:val="24"/>
                  <w:szCs w:val="24"/>
                </w:rPr>
                <w:t>приложение</w:t>
              </w:r>
              <w:proofErr w:type="gramStart"/>
              <w:r>
                <w:rPr>
                  <w:rStyle w:val="ListLabel1"/>
                  <w:sz w:val="24"/>
                  <w:szCs w:val="24"/>
                </w:rPr>
                <w:t xml:space="preserve"> А</w:t>
              </w:r>
              <w:proofErr w:type="gram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rPr>
          <w:trHeight w:val="258"/>
        </w:trPr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Инженерно-геодезические 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территорий проведения инженерных изысканий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snapToGrid w:val="0"/>
              <w:jc w:val="both"/>
            </w:pPr>
            <w:r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  <w:t xml:space="preserve">Территория, применительно к которой будет осуществлена </w:t>
            </w:r>
            <w:r>
              <w:rPr>
                <w:rFonts w:ascii="Times New Roman" w:eastAsia="Liberation Serif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подготовка документации по планировке территории, </w:t>
            </w:r>
            <w:r>
              <w:rPr>
                <w:rFonts w:ascii="Times New Roman" w:eastAsia="Liberation Serif" w:hAnsi="Times New Roman" w:cs="Times New Roman"/>
                <w:kern w:val="2"/>
                <w:sz w:val="24"/>
                <w:szCs w:val="24"/>
                <w:lang w:eastAsia="hi-IN" w:bidi="hi-IN"/>
              </w:rPr>
              <w:t>предусматривающей реконструкцию самотечного коллектора КТЗ в районе ул. Турбостроителей – ул. Родниковая в г. Калуга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rPr>
          <w:trHeight w:val="457"/>
        </w:trPr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spacing w:after="0" w:line="240" w:lineRule="auto"/>
              <w:ind w:left="45" w:hanging="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Канализационный коллектор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выполнения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инженерных изысканий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геологические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нженерно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-гидрометеорологические, инженерно-экологические изыскания будут проведены на стадии архитектурно-строительного проектирования.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точности, надежности, достоверности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обеспеченности данных и характеристик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«СП 47.13330.2016. Свод правил. Инженерные изыскания для строительства. Основные положения. Актуализированная редакция СНиП 11-02-96»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данные, необходимые для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измерений: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координат, Масштаб съемки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МСК-40,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Калуги;</w:t>
            </w:r>
          </w:p>
          <w:p w:rsidR="007A0284" w:rsidRDefault="00015A40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М:1: 500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4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  <w:t xml:space="preserve">Территория, применительно к которой будет осуществлена </w:t>
            </w:r>
            <w:r>
              <w:rPr>
                <w:rFonts w:ascii="Times New Roman" w:eastAsia="Liberation Serif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подготовка документации по планировке территории, </w:t>
            </w:r>
            <w:r>
              <w:rPr>
                <w:rFonts w:ascii="Times New Roman" w:eastAsia="Liberation Serif" w:hAnsi="Times New Roman" w:cs="Times New Roman"/>
                <w:kern w:val="2"/>
                <w:sz w:val="24"/>
                <w:szCs w:val="24"/>
                <w:lang w:eastAsia="hi-IN" w:bidi="hi-IN"/>
              </w:rPr>
              <w:t>предусматривающей реконструкцию самотечного коллектора КТЗ в районе ул. Турбостроителей – ул. Родниковая в г. Калуга</w:t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jc w:val="both"/>
              <w:rPr>
                <w:sz w:val="24"/>
                <w:szCs w:val="24"/>
              </w:rPr>
            </w:pPr>
          </w:p>
        </w:tc>
      </w:tr>
      <w:tr w:rsidR="007A0284">
        <w:tc>
          <w:tcPr>
            <w:tcW w:w="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5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A0284" w:rsidRDefault="00015A40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0284">
        <w:tc>
          <w:tcPr>
            <w:tcW w:w="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A0284" w:rsidRDefault="007A0284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0284" w:rsidRDefault="00015A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0284" w:rsidRDefault="00015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0284" w:rsidRDefault="00015A40">
            <w:pPr>
              <w:pStyle w:val="a9"/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A0284" w:rsidRDefault="007A0284">
      <w:pPr>
        <w:pStyle w:val="ConsPlusNormal"/>
        <w:tabs>
          <w:tab w:val="left" w:pos="570"/>
          <w:tab w:val="left" w:pos="680"/>
          <w:tab w:val="left" w:pos="770"/>
        </w:tabs>
        <w:jc w:val="both"/>
        <w:rPr>
          <w:rFonts w:ascii="Times New Roman" w:hAnsi="Times New Roman"/>
          <w:sz w:val="24"/>
          <w:szCs w:val="24"/>
        </w:rPr>
      </w:pPr>
    </w:p>
    <w:p w:rsidR="007A0284" w:rsidRDefault="007A0284">
      <w:pPr>
        <w:pStyle w:val="ConsPlusNormal"/>
        <w:tabs>
          <w:tab w:val="left" w:pos="570"/>
          <w:tab w:val="left" w:pos="680"/>
          <w:tab w:val="left" w:pos="770"/>
        </w:tabs>
        <w:jc w:val="both"/>
        <w:rPr>
          <w:rFonts w:ascii="Times New Roman" w:hAnsi="Times New Roman"/>
          <w:sz w:val="24"/>
          <w:szCs w:val="24"/>
        </w:rPr>
      </w:pPr>
    </w:p>
    <w:p w:rsidR="007A0284" w:rsidRDefault="007A028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0284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346D"/>
    <w:multiLevelType w:val="multilevel"/>
    <w:tmpl w:val="ECDA03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84"/>
    <w:rsid w:val="00015A40"/>
    <w:rsid w:val="007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1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1D671E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D671E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1D671E"/>
    <w:pPr>
      <w:suppressAutoHyphens/>
    </w:pPr>
    <w:rPr>
      <w:rFonts w:ascii="Courier New" w:eastAsia="Liberation Serif" w:hAnsi="Courier New" w:cs="Liberation Serif"/>
      <w:color w:val="000000"/>
      <w:kern w:val="2"/>
      <w:szCs w:val="24"/>
      <w:lang w:eastAsia="hi-IN" w:bidi="hi-IN"/>
    </w:rPr>
  </w:style>
  <w:style w:type="paragraph" w:customStyle="1" w:styleId="a9">
    <w:name w:val="Содержимое таблицы"/>
    <w:basedOn w:val="a"/>
    <w:qFormat/>
    <w:rsid w:val="001D671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1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1D671E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D671E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1D671E"/>
    <w:pPr>
      <w:suppressAutoHyphens/>
    </w:pPr>
    <w:rPr>
      <w:rFonts w:ascii="Courier New" w:eastAsia="Liberation Serif" w:hAnsi="Courier New" w:cs="Liberation Serif"/>
      <w:color w:val="000000"/>
      <w:kern w:val="2"/>
      <w:szCs w:val="24"/>
      <w:lang w:eastAsia="hi-IN" w:bidi="hi-IN"/>
    </w:rPr>
  </w:style>
  <w:style w:type="paragraph" w:customStyle="1" w:styleId="a9">
    <w:name w:val="Содержимое таблицы"/>
    <w:basedOn w:val="a"/>
    <w:qFormat/>
    <w:rsid w:val="001D671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EC32557C22259D39CF98D8E8B3FF61FD996116D42063984FCCA31E66448E8E8E01F5835EE89E09P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EC32557C22259D39CF98D8E8B3FF61FD996116D42063984FCCA31E66448E8E8E01F5835FEE9909P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EC32557C22259D39CF98D8E8B3FF61FD996116D42063984FCCA31E66448E8E8E01F5835FEE9909PA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2634</Characters>
  <Application>Microsoft Office Word</Application>
  <DocSecurity>0</DocSecurity>
  <Lines>21</Lines>
  <Paragraphs>6</Paragraphs>
  <ScaleCrop>false</ScaleCrop>
  <Company>diakov.net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dc:description/>
  <cp:lastModifiedBy>Ермакова Кристина Павловна</cp:lastModifiedBy>
  <cp:revision>10</cp:revision>
  <dcterms:created xsi:type="dcterms:W3CDTF">2020-03-16T08:19:00Z</dcterms:created>
  <dcterms:modified xsi:type="dcterms:W3CDTF">2021-04-22T13:38:00Z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