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24B" w:rsidRDefault="0053446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</w:t>
      </w:r>
    </w:p>
    <w:p w:rsidR="00AA424B" w:rsidRDefault="005344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Приказу</w:t>
      </w:r>
    </w:p>
    <w:p w:rsidR="00AA424B" w:rsidRDefault="005344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министерства труда и социальной защиты</w:t>
      </w:r>
    </w:p>
    <w:p w:rsidR="00AA424B" w:rsidRDefault="005344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Калужской области</w:t>
      </w:r>
    </w:p>
    <w:p w:rsidR="00AA424B" w:rsidRDefault="005344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13.04.2022 N 517-П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9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АДМИНИСТРАТИВНЫЙ РЕГЛАМЕНТ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ПРЕДОСТАВЛЕНИЯ ГОСУДАРСТВЕННОЙ УСЛУГИ ПО ПЕРЕДАННЫМ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ГОСУДАРСТВЕННЫМ ПОЛНОМОЧИЯМ "ВЫДАЧА РАЗРЕШЕНИЯ НА РАЗДЕЛЬНОЕ </w:t>
      </w:r>
      <w:r>
        <w:rPr>
          <w:rFonts w:ascii="Times New Roman" w:hAnsi="Times New Roman" w:cs="Times New Roman"/>
          <w:color w:val="000000"/>
          <w:sz w:val="24"/>
          <w:szCs w:val="24"/>
        </w:rPr>
        <w:t>ПРОЖИВАНИЕ ПОПЕЧИТЕЛЕЙ И ИХ НЕСОВЕРШЕННОЛЕТНИХ ПОДОПЕЧНЫХ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СО СТАТЬЕЙ 36 ГРАЖДАНСКОГО КОДЕКСА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ФЕДЕРАЦИИ"</w:t>
      </w:r>
    </w:p>
    <w:p w:rsidR="00AA424B" w:rsidRDefault="00AA424B">
      <w:pPr>
        <w:pStyle w:val="ConsPlusNormal"/>
        <w:spacing w:after="1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Список изменяющих документов</w:t>
      </w:r>
    </w:p>
    <w:p w:rsidR="00AA424B" w:rsidRDefault="005344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(в ред. Приказов Министерства труда и социальной защиты Калужской области</w:t>
      </w:r>
    </w:p>
    <w:p w:rsidR="00AA424B" w:rsidRDefault="005344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06.12.2023 N 3360-П</w:t>
      </w:r>
      <w:r>
        <w:rPr>
          <w:rFonts w:ascii="Times New Roman" w:hAnsi="Times New Roman" w:cs="Times New Roman"/>
          <w:color w:val="000000"/>
          <w:sz w:val="24"/>
          <w:szCs w:val="24"/>
        </w:rPr>
        <w:t>, от 05.07.2024 N 1448-П)</w:t>
      </w:r>
    </w:p>
    <w:p w:rsidR="00AA424B" w:rsidRDefault="00AA424B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I. ОБЩИЕ ПОЛОЖЕНИЯ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Предмет регулирования административного регламента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предоставления государственной услуги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1.1. Административный регламент предоставления государственной услуги по переданным государственным полномочиям "Выд</w:t>
      </w:r>
      <w:r>
        <w:rPr>
          <w:rFonts w:ascii="Times New Roman" w:hAnsi="Times New Roman" w:cs="Times New Roman"/>
          <w:color w:val="000000"/>
          <w:sz w:val="24"/>
          <w:szCs w:val="24"/>
        </w:rPr>
        <w:t>ача разрешения на раздельное проживание попечителей и их несовершеннолетних подопечных в соответствии со статьей 36 Гражданского кодекса Российской Федерации" (далее - Административный регламент, государственная услуга) определяет сроки и последовательност</w:t>
      </w:r>
      <w:r>
        <w:rPr>
          <w:rFonts w:ascii="Times New Roman" w:hAnsi="Times New Roman" w:cs="Times New Roman"/>
          <w:color w:val="000000"/>
          <w:sz w:val="24"/>
          <w:szCs w:val="24"/>
        </w:rPr>
        <w:t>ь административных действий (административных процедур) органов местного самоуправления при предоставлении государственной услуги.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Описание заявителей, а также физических и юридических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лиц, имеющих право в соответствии с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законодательством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 либо в силу наделения их заявителями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порядке, установленном законодательством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Федерации, полномочиями выступать от их имени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взаимодействии с соответствующими органами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исполнительной власти и иными орг</w:t>
      </w:r>
      <w:r>
        <w:rPr>
          <w:rFonts w:ascii="Times New Roman" w:hAnsi="Times New Roman" w:cs="Times New Roman"/>
          <w:color w:val="000000"/>
          <w:sz w:val="24"/>
          <w:szCs w:val="24"/>
        </w:rPr>
        <w:t>анизациями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предоставлении государственной услуги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5"/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>2.1. Заявителями при предоставлении государственной услуги являются законные представители несовершеннолетних подопечных, достигших возраста шестнадцати лет, а также несовершеннолетние, достигшие возрас</w:t>
      </w:r>
      <w:r>
        <w:rPr>
          <w:rFonts w:ascii="Times New Roman" w:hAnsi="Times New Roman" w:cs="Times New Roman"/>
          <w:color w:val="000000"/>
          <w:sz w:val="24"/>
          <w:szCs w:val="24"/>
        </w:rPr>
        <w:t>та шестнадцати лет, находящиеся на попечении и действующие с согласия законных представителей (далее - соответственно попечители, подопечные), желающие получить разрешение на раздельное проживание попечителя с подопечным, граждане Российской Федерации, про</w:t>
      </w:r>
      <w:r>
        <w:rPr>
          <w:rFonts w:ascii="Times New Roman" w:hAnsi="Times New Roman" w:cs="Times New Roman"/>
          <w:color w:val="000000"/>
          <w:sz w:val="24"/>
          <w:szCs w:val="24"/>
        </w:rPr>
        <w:t>живающие на территории Калужской области (далее - заявители).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2.2. Обращение за предоставлением государственной услуги через физических или юридических лиц, уполномоченных заявителем, не предусмотрено.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Требования к порядку информирования о предоставлен</w:t>
      </w:r>
      <w:r>
        <w:rPr>
          <w:rFonts w:ascii="Times New Roman" w:hAnsi="Times New Roman" w:cs="Times New Roman"/>
          <w:color w:val="000000"/>
          <w:sz w:val="24"/>
          <w:szCs w:val="24"/>
        </w:rPr>
        <w:t>ии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государственной услуги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3.1. Информирование о предоставлении государственной услуги осуществляется специалистами органов местного самоуправления муниципальных районов и городских округов Калужской области, осуществляющих переданные государственные полно</w:t>
      </w:r>
      <w:r>
        <w:rPr>
          <w:rFonts w:ascii="Times New Roman" w:hAnsi="Times New Roman" w:cs="Times New Roman"/>
          <w:color w:val="000000"/>
          <w:sz w:val="24"/>
          <w:szCs w:val="24"/>
        </w:rPr>
        <w:t>мочия по организации и осуществлению деятельности по опеке и попечительству (далее - органы местного самоуправления).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 Информация по вопросам предоставления государственной услуги и сведения о ходе ее предоставления, о местах нахождения, графиках работ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ы, справочных телефонах, адресах официальных сайтов, адресах электронной почты органов местного самоуправления, предоставляющих государственную услугу, подлежит обязательному размещению на официальном сайте министерства труда и социальной защиты Калужской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области (далее соответственно - сайт, министерство) в информационно-телекоммуникационной сети Интернет (далее - сеть Интернет), в государственной информационной системе Калужской области "Портал государственных и муниципальных услуг (функций) Калужской обл</w:t>
      </w:r>
      <w:r>
        <w:rPr>
          <w:rFonts w:ascii="Times New Roman" w:hAnsi="Times New Roman" w:cs="Times New Roman"/>
          <w:color w:val="000000"/>
          <w:sz w:val="24"/>
          <w:szCs w:val="24"/>
        </w:rPr>
        <w:t>асти" (далее - региональный портал), в государственной информационной системе Калужской области "Реестр государственных услуг (функций) Калужской области" (далее - Реестр государственных услуг), а также в государственном бюджетном учреждении Калужской обла</w:t>
      </w:r>
      <w:r>
        <w:rPr>
          <w:rFonts w:ascii="Times New Roman" w:hAnsi="Times New Roman" w:cs="Times New Roman"/>
          <w:color w:val="000000"/>
          <w:sz w:val="24"/>
          <w:szCs w:val="24"/>
        </w:rPr>
        <w:t>сти "Многофункциональный центр предоставления государственных и муниципальных услуг Калужской области" (далее - МФЦ).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3.3. Размещение информации о предоставлении государственной услуги в помещениях МФЦ осуществляется на основании соглашений о взаимодействи</w:t>
      </w:r>
      <w:r>
        <w:rPr>
          <w:rFonts w:ascii="Times New Roman" w:hAnsi="Times New Roman" w:cs="Times New Roman"/>
          <w:color w:val="000000"/>
          <w:sz w:val="24"/>
          <w:szCs w:val="24"/>
        </w:rPr>
        <w:t>и, заключенных между органом местного самоуправления, предоставляющим государственную услугу, и МФЦ.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3.4. Информирование о государственной услуге и порядке ее предоставления производится бесплатно.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 При личном обращении время ожидания в очереди для пол</w:t>
      </w:r>
      <w:r>
        <w:rPr>
          <w:rFonts w:ascii="Times New Roman" w:hAnsi="Times New Roman" w:cs="Times New Roman"/>
          <w:color w:val="000000"/>
          <w:sz w:val="24"/>
          <w:szCs w:val="24"/>
        </w:rPr>
        <w:t>учения консультации о порядке предоставления государственной услуги не должно превышать 15 минут.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Специалист органа местного самоуправления, предоставляющего государственную услугу, дающий устную консультацию о порядке предоставления государственной услуги</w:t>
      </w:r>
      <w:r>
        <w:rPr>
          <w:rFonts w:ascii="Times New Roman" w:hAnsi="Times New Roman" w:cs="Times New Roman"/>
          <w:color w:val="000000"/>
          <w:sz w:val="24"/>
          <w:szCs w:val="24"/>
        </w:rPr>
        <w:t>, обязан подробно и в вежливой (корректной) форме проинформировать обратившееся заинтересованное лицо по поставленным им вопросам, касающимся порядка предоставления государственной услуги.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Общая продолжительность личного индивидуального консультирования со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ставляет не более 15 минут.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3.6. При ответах на телефонные звонки специалист органа опеки и попечительства, предоставляющего государственную услугу, подробно информируют обратившихся о порядке предоставления государственной услуги. Ответ на телефонный звон</w:t>
      </w:r>
      <w:r>
        <w:rPr>
          <w:rFonts w:ascii="Times New Roman" w:hAnsi="Times New Roman" w:cs="Times New Roman"/>
          <w:color w:val="000000"/>
          <w:sz w:val="24"/>
          <w:szCs w:val="24"/>
        </w:rPr>
        <w:t>ок должен содержать информацию о наименовании органа местного самоуправления, предоставляющего государственную услугу, в который позвонил заявитель, фамилии, имени, отчестве (последнее - при наличии) и должности лица, принявшего телефонный вызов. Время раз</w:t>
      </w:r>
      <w:r>
        <w:rPr>
          <w:rFonts w:ascii="Times New Roman" w:hAnsi="Times New Roman" w:cs="Times New Roman"/>
          <w:color w:val="000000"/>
          <w:sz w:val="24"/>
          <w:szCs w:val="24"/>
        </w:rPr>
        <w:t>говора не должно превышать 10 минут.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3.7. Письменные запросы обратившихся о порядке предоставления государственной услуги, направленные почтой, а также запросы, направленные по электронной почте или с использованием средств факсимильной связи, </w:t>
      </w:r>
      <w:r>
        <w:rPr>
          <w:rFonts w:ascii="Times New Roman" w:hAnsi="Times New Roman" w:cs="Times New Roman"/>
          <w:color w:val="000000"/>
          <w:sz w:val="24"/>
          <w:szCs w:val="24"/>
        </w:rPr>
        <w:t>рассматриваются с учетом времени подготовки ответа в срок, не превышающий 10 рабочих дней с момента регистрации запроса заявителя.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3.8. На информационных стендах, размещаемых в помещениях органа местного самоуправления, предоставляющего государственную усл</w:t>
      </w:r>
      <w:r>
        <w:rPr>
          <w:rFonts w:ascii="Times New Roman" w:hAnsi="Times New Roman" w:cs="Times New Roman"/>
          <w:color w:val="000000"/>
          <w:sz w:val="24"/>
          <w:szCs w:val="24"/>
        </w:rPr>
        <w:t>угу, содержится следующая информация: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порядок исполнения государственной услуги (в текстовом и/или графическом, схематичном виде) со ссылкой на настоящий Административный регламент;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месторасположение, почтовый адрес, график (режим) работы, номера </w:t>
      </w:r>
      <w:r>
        <w:rPr>
          <w:rFonts w:ascii="Times New Roman" w:hAnsi="Times New Roman" w:cs="Times New Roman"/>
          <w:color w:val="000000"/>
          <w:sz w:val="24"/>
          <w:szCs w:val="24"/>
        </w:rPr>
        <w:t>телефонов, адрес электронной почты и официального сайта органа местного самоуправления, предоставляющего государственную услугу;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наименование государственной услуги;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перечень документов, подлежащих представлению гражданами для получения услуги;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бланк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заявления о предоставлении государственной услуги;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результат предоставления государственной услуги;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сроки предоставления государственной услуги;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основания для отказа в предоставлении государственной услуги;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порядок досудебного (внесудебного) обжал</w:t>
      </w:r>
      <w:r>
        <w:rPr>
          <w:rFonts w:ascii="Times New Roman" w:hAnsi="Times New Roman" w:cs="Times New Roman"/>
          <w:color w:val="000000"/>
          <w:sz w:val="24"/>
          <w:szCs w:val="24"/>
        </w:rPr>
        <w:t>ования решений, действий (бездействия) специалистов органов местного самоуправления, предоставляющих государственную услугу.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3.9. На сайте министерства содержится следующая информация: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месторасположение, график (режим) работы, номера телефонов, адреса оф</w:t>
      </w:r>
      <w:r>
        <w:rPr>
          <w:rFonts w:ascii="Times New Roman" w:hAnsi="Times New Roman" w:cs="Times New Roman"/>
          <w:color w:val="000000"/>
          <w:sz w:val="24"/>
          <w:szCs w:val="24"/>
        </w:rPr>
        <w:t>ициальных сайтов, адреса электронной почты органов местного самоуправления, предоставляющих государственную услугу;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наименование государственной услуги;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документы, подлежащие представлению заявителем для получения услуги;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результат предоставления гос</w:t>
      </w:r>
      <w:r>
        <w:rPr>
          <w:rFonts w:ascii="Times New Roman" w:hAnsi="Times New Roman" w:cs="Times New Roman"/>
          <w:color w:val="000000"/>
          <w:sz w:val="24"/>
          <w:szCs w:val="24"/>
        </w:rPr>
        <w:t>ударственной услуги;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сроки предоставления государственной услуги;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бланк заявления о предоставлении государственной услуги;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порядок досудебного (внесудебного) обжалования решений, действий (бездействия) специалистов органов местного самоуправления, пр</w:t>
      </w:r>
      <w:r>
        <w:rPr>
          <w:rFonts w:ascii="Times New Roman" w:hAnsi="Times New Roman" w:cs="Times New Roman"/>
          <w:color w:val="000000"/>
          <w:sz w:val="24"/>
          <w:szCs w:val="24"/>
        </w:rPr>
        <w:t>едоставляющих государственную услугу.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II. СТАНДАРТ ПРЕДОСТАВЛЕНИЯ ГОСУДАРСТВЕННОЙ УСЛУГИ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Наименование государственной услуги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rmal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Выдача разрешения на раздельное проживание попечителей и их несовершеннолетних подопечных в соответствии со статьей 36 Гражда</w:t>
      </w:r>
      <w:r>
        <w:rPr>
          <w:rFonts w:ascii="Times New Roman" w:hAnsi="Times New Roman" w:cs="Times New Roman"/>
          <w:color w:val="000000"/>
          <w:sz w:val="24"/>
          <w:szCs w:val="24"/>
        </w:rPr>
        <w:t>нского кодекса Российской Федерации.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Наименование органа, непосредственно предоставляющего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государственную услугу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5.1. Государственная услуга предоставляется органами местного самоуправления, на территории которого проживают заявители.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5.2. Также в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предоставлении государственной услуги в рамках межведомственного информационного взаимодействия принимают участие: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Управление Министерства внутренних дел Российской Федерации по Калужской области;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Управление Федеральной службы государственной регистрац</w:t>
      </w:r>
      <w:r>
        <w:rPr>
          <w:rFonts w:ascii="Times New Roman" w:hAnsi="Times New Roman" w:cs="Times New Roman"/>
          <w:color w:val="000000"/>
          <w:sz w:val="24"/>
          <w:szCs w:val="24"/>
        </w:rPr>
        <w:t>ии, кадастра и картографии по Калужской области;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территориальные органы, подведомственные Отделению Фонда пенсионного и социального страхования Российской Федерации по Калужской области;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органы опеки и попечительства;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органы записи актов гражданского состояния Российской Федерации;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Управление Федеральной налоговой службы по Калужской области.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5.3. Запрещается требовать от заявителя осуществления действий</w:t>
      </w:r>
      <w:r>
        <w:rPr>
          <w:rFonts w:ascii="Times New Roman" w:hAnsi="Times New Roman" w:cs="Times New Roman"/>
          <w:color w:val="000000"/>
          <w:sz w:val="24"/>
          <w:szCs w:val="24"/>
        </w:rPr>
        <w:t>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 и организации, за исключением получения услуг и получения документов и информации, представл</w:t>
      </w:r>
      <w:r>
        <w:rPr>
          <w:rFonts w:ascii="Times New Roman" w:hAnsi="Times New Roman" w:cs="Times New Roman"/>
          <w:color w:val="000000"/>
          <w:sz w:val="24"/>
          <w:szCs w:val="24"/>
        </w:rPr>
        <w:t>яемых в результате предоставления таких услуг, включенных в Перечень услуг, которые являются необходимыми и обязательными для предоставления органами исполнительной власти Калужской области государственных услуг и предоставляются организациями, участвующим</w:t>
      </w:r>
      <w:r>
        <w:rPr>
          <w:rFonts w:ascii="Times New Roman" w:hAnsi="Times New Roman" w:cs="Times New Roman"/>
          <w:color w:val="000000"/>
          <w:sz w:val="24"/>
          <w:szCs w:val="24"/>
        </w:rPr>
        <w:t>и в предоставлении государственных услуг, утвержденный постановлением Правительства Калужской области от 14.05.2012 N 238 "Об утверждении Перечня услуг, которые являются необходимыми и обязательными для предоставления органами исполнительной власти Калужск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ой области государственных услуг и предоставляются организациями, участвующими в предоставлении государственных услуг, и Порядка определения размера платы за их оказание" 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Описание результата предоставления государственной услуги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6.1. Результатом предоставления государственной услуги являются: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6.1.1. Выдача (направление) заявителю (заявителям) разрешения на раздельное проживание попечителей и их несовершеннолетних подопечных в соответствии со статьей 36 Гражданского кодекса Российской Федерации;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6.1.2. Выдача (направление) заявителю (заявителям)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письменного уведомления об отказе в выдаче разрешения на раздельное проживание попечителей и их несовершеннолетних подопечных в соответствии со статьей 36 Гражданского кодекса Российской Федерации.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Срок предоставления государственной услуги с учетом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еобходимости обращения в организации, участвующие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предоставлении государственной услуги, срок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приостановления предоставления государственной услуги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возможность приостановления предусмотрена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законодательством Российской Федерации, в том </w:t>
      </w:r>
      <w:r>
        <w:rPr>
          <w:rFonts w:ascii="Times New Roman" w:hAnsi="Times New Roman" w:cs="Times New Roman"/>
          <w:color w:val="000000"/>
          <w:sz w:val="24"/>
          <w:szCs w:val="24"/>
        </w:rPr>
        <w:t>числе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законодательством Калужской области, срок выдачи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(направления) документов, являющихся результатом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предоставления государственной услуги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7.1. Максимально допустимый срок для рассмотрения заявления о предоставлении государственной услуги, принятия реш</w:t>
      </w:r>
      <w:r>
        <w:rPr>
          <w:rFonts w:ascii="Times New Roman" w:hAnsi="Times New Roman" w:cs="Times New Roman"/>
          <w:color w:val="000000"/>
          <w:sz w:val="24"/>
          <w:szCs w:val="24"/>
        </w:rPr>
        <w:t>ения о предоставлении (об отказе в предоставлении) государственной услуги - 15 рабочих дней с даты регистрации заявления и документов.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7.2. Срок выдачи (направления) документов, которые являются результатом предоставления государственной услуги, 2 рабочих </w:t>
      </w:r>
      <w:r>
        <w:rPr>
          <w:rFonts w:ascii="Times New Roman" w:hAnsi="Times New Roman" w:cs="Times New Roman"/>
          <w:color w:val="000000"/>
          <w:sz w:val="24"/>
          <w:szCs w:val="24"/>
        </w:rPr>
        <w:t>дня с даты регистрации документов, являющихся результатом предоставления государственной услуги. Указанный срок входит в срок предоставления государственной услуги.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7.3. Возможность приостановления предоставления государственной услуги законодательством 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предусмотрена.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Нормативные правовые акты, регулирующие предоставление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государственной услуги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8.1. Перечень нормативных правовых актов, регулирующих предоставление государственной услуги, с указанием их реквизитов и источников официального опубликован</w:t>
      </w:r>
      <w:r>
        <w:rPr>
          <w:rFonts w:ascii="Times New Roman" w:hAnsi="Times New Roman" w:cs="Times New Roman"/>
          <w:color w:val="000000"/>
          <w:sz w:val="24"/>
          <w:szCs w:val="24"/>
        </w:rPr>
        <w:t>ия размещается на сайте, в реестре государственных услуг, на региональном портале.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2" w:name="P145"/>
      <w:bookmarkEnd w:id="2"/>
      <w:r>
        <w:rPr>
          <w:rFonts w:ascii="Times New Roman" w:hAnsi="Times New Roman" w:cs="Times New Roman"/>
          <w:color w:val="000000"/>
          <w:sz w:val="24"/>
          <w:szCs w:val="24"/>
        </w:rPr>
        <w:t>9. Исчерпывающий перечень документов, необходимых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нормативными правовыми актами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предоставления государственной услуги и услуг, которые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являются необход</w:t>
      </w:r>
      <w:r>
        <w:rPr>
          <w:rFonts w:ascii="Times New Roman" w:hAnsi="Times New Roman" w:cs="Times New Roman"/>
          <w:color w:val="000000"/>
          <w:sz w:val="24"/>
          <w:szCs w:val="24"/>
        </w:rPr>
        <w:t>имыми и обязательными для предоставления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государственной услуги, подлежащих представлению заявителем,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способы их получения заявителем, в том числе в электронной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форме, порядок их представления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предоставления государственной услуги в орган местного сам</w:t>
      </w:r>
      <w:r>
        <w:rPr>
          <w:rFonts w:ascii="Times New Roman" w:hAnsi="Times New Roman" w:cs="Times New Roman"/>
          <w:color w:val="000000"/>
          <w:sz w:val="24"/>
          <w:szCs w:val="24"/>
        </w:rPr>
        <w:t>оуправления, предоставляющий государственную услугу, заявителями представляются следующие документы: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9.1. Заявление попечителя о выдаче разрешения на раздельное проживание с подопечным по форме согласно приложению N 1 к Административному регламенту;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9.2. З</w:t>
      </w:r>
      <w:r>
        <w:rPr>
          <w:rFonts w:ascii="Times New Roman" w:hAnsi="Times New Roman" w:cs="Times New Roman"/>
          <w:color w:val="000000"/>
          <w:sz w:val="24"/>
          <w:szCs w:val="24"/>
        </w:rPr>
        <w:t>аявление подопечного, достигшего возраста шестнадцати лет, о выдаче разрешения на раздельное проживание по форме согласно приложению N 2 к Административному регламенту;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9.3. Документы, удостоверяющие личности заявителей;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9.4. Свидетельство о </w:t>
      </w:r>
      <w:r>
        <w:rPr>
          <w:rFonts w:ascii="Times New Roman" w:hAnsi="Times New Roman" w:cs="Times New Roman"/>
          <w:color w:val="000000"/>
          <w:sz w:val="24"/>
          <w:szCs w:val="24"/>
        </w:rPr>
        <w:t>заключении брака, выданное компетентным органом иностранного государства, и его нотариально удостоверенный перевод на русский язык (при наличии);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9.5. Документы, обосновывающие необходимость раздельного проживания попечителя и несовершеннолетнего подопечно</w:t>
      </w:r>
      <w:r>
        <w:rPr>
          <w:rFonts w:ascii="Times New Roman" w:hAnsi="Times New Roman" w:cs="Times New Roman"/>
          <w:color w:val="000000"/>
          <w:sz w:val="24"/>
          <w:szCs w:val="24"/>
        </w:rPr>
        <w:t>го, достигшего возраста 16 лет: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9.5.1. Справка (приказ, выписка из приказа) с места учебы подопечного в образовательной организации - в случае поступления подопечного в профессиональную образовательную организацию или образовательную организацию высшего об</w:t>
      </w:r>
      <w:r>
        <w:rPr>
          <w:rFonts w:ascii="Times New Roman" w:hAnsi="Times New Roman" w:cs="Times New Roman"/>
          <w:color w:val="000000"/>
          <w:sz w:val="24"/>
          <w:szCs w:val="24"/>
        </w:rPr>
        <w:t>разования;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9.5.2. Справка о предоставлении койко-места в общежитии образовательной организации и иного учреждения (организации) для проживания подопечного (если причиной раздельного проживания попечителя с подопечным является получение профессионального об</w:t>
      </w:r>
      <w:r>
        <w:rPr>
          <w:rFonts w:ascii="Times New Roman" w:hAnsi="Times New Roman" w:cs="Times New Roman"/>
          <w:color w:val="000000"/>
          <w:sz w:val="24"/>
          <w:szCs w:val="24"/>
        </w:rPr>
        <w:t>разования);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9.5.3. Копии документов, подтверждающих наличие дохода у подопечного (копия документа, подтверждающего трудовую деятельность заявителя (заверенная работодателем копия трудовой книжки и (или) сведения о трудовой деятельности, предусмотренные ста</w:t>
      </w:r>
      <w:r>
        <w:rPr>
          <w:rFonts w:ascii="Times New Roman" w:hAnsi="Times New Roman" w:cs="Times New Roman"/>
          <w:color w:val="000000"/>
          <w:sz w:val="24"/>
          <w:szCs w:val="24"/>
        </w:rPr>
        <w:t>тьей 66.1 Трудового кодекса Российской Федерации либо копия трудового договора (контракта) за период до 1 января 2020 года), справка о заработной плате, стипендии, иных доходах) (если причиной раздельного проживания попечителя с подопечным является трудова</w:t>
      </w:r>
      <w:r>
        <w:rPr>
          <w:rFonts w:ascii="Times New Roman" w:hAnsi="Times New Roman" w:cs="Times New Roman"/>
          <w:color w:val="000000"/>
          <w:sz w:val="24"/>
          <w:szCs w:val="24"/>
        </w:rPr>
        <w:t>я деятельность);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9.6. Документы на жилое помещение, в котором будет проживать подопечный (для подопечных, планирующих проживать в общежитии образовательной орг</w:t>
      </w:r>
      <w:r>
        <w:rPr>
          <w:rFonts w:ascii="Times New Roman" w:hAnsi="Times New Roman" w:cs="Times New Roman"/>
          <w:color w:val="000000"/>
          <w:sz w:val="24"/>
          <w:szCs w:val="24"/>
        </w:rPr>
        <w:t>анизации, не требуется) (представляется один из нижеперечисленных документов):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9.6.1. Копия документа, подтверждающего право собственности на жилое помещение, в котором будет проживать несовершеннолетний подопечный, либо право пользования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>указанным жилым помещением, если сведения об этом не внесены в Единый государственный реестр недвижимости (далее - ЕГРН);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9.6.2. Договор пользования жилым помещением (найма, поднайма, безвозмездного пользования).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9.7. Документы, необходимые для получения 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осударственной услуги, могут быть представлены как в подлинниках, так и в копиях, заверенных в установленном порядке. Для удостоверения документов органами местного самоуправления, предоставляющими государственную услугу, необходимо представить подлинники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документов.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9.8. Заявление заполняется при помощи средств электронно-вычислительной техники или от руки разборчиво (печатными буквами) чернилами черного или синего цвета. Форму заявления можно получить непосредственно в органе местного самоуправления, пред</w:t>
      </w:r>
      <w:r>
        <w:rPr>
          <w:rFonts w:ascii="Times New Roman" w:hAnsi="Times New Roman" w:cs="Times New Roman"/>
          <w:color w:val="000000"/>
          <w:sz w:val="24"/>
          <w:szCs w:val="24"/>
        </w:rPr>
        <w:t>оставляющем государственную услугу, на сайте органа местного самоуправления и министерства или на региональном портале.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9.9. Заявление и прилагаемые к нему документы предоставляются заявителями лично в орган местного самоуправления, предоставляющий государ</w:t>
      </w:r>
      <w:r>
        <w:rPr>
          <w:rFonts w:ascii="Times New Roman" w:hAnsi="Times New Roman" w:cs="Times New Roman"/>
          <w:color w:val="000000"/>
          <w:sz w:val="24"/>
          <w:szCs w:val="24"/>
        </w:rPr>
        <w:t>ственную услугу, либо с использованием регионального портала, либо через МФЦ при наличии заключенного соглашения о взаимодействии между органом местного самоуправления, предоставляющим государственную услугу, и МФЦ.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3" w:name="P170"/>
      <w:bookmarkEnd w:id="3"/>
      <w:r>
        <w:rPr>
          <w:rFonts w:ascii="Times New Roman" w:hAnsi="Times New Roman" w:cs="Times New Roman"/>
          <w:color w:val="000000"/>
          <w:sz w:val="24"/>
          <w:szCs w:val="24"/>
        </w:rPr>
        <w:t xml:space="preserve">10. Исчерпывающий перечень документов, </w:t>
      </w:r>
      <w:r>
        <w:rPr>
          <w:rFonts w:ascii="Times New Roman" w:hAnsi="Times New Roman" w:cs="Times New Roman"/>
          <w:color w:val="000000"/>
          <w:sz w:val="24"/>
          <w:szCs w:val="24"/>
        </w:rPr>
        <w:t>необходимых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нормативными правовыми актами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предоставления государственной услуги, которые находятся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распоряжении государственных органов, органов местного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самоуправления и иных органов, участвующих в предоставлении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государственных 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муниципальных услуг, и которые заявитель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вправе представить, а также способы их получения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заявителями, в том числе в электронной форме, порядок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их представления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80"/>
      <w:bookmarkEnd w:id="4"/>
      <w:r>
        <w:rPr>
          <w:rFonts w:ascii="Times New Roman" w:hAnsi="Times New Roman" w:cs="Times New Roman"/>
          <w:color w:val="000000"/>
          <w:sz w:val="24"/>
          <w:szCs w:val="24"/>
        </w:rPr>
        <w:t>10.1. Перечень документов, запрашиваемых органом местного самоуправления, предоставляющим гос</w:t>
      </w:r>
      <w:r>
        <w:rPr>
          <w:rFonts w:ascii="Times New Roman" w:hAnsi="Times New Roman" w:cs="Times New Roman"/>
          <w:color w:val="000000"/>
          <w:sz w:val="24"/>
          <w:szCs w:val="24"/>
        </w:rPr>
        <w:t>ударственную услугу, в органах и подведомственных государственным органам или органам местного самоуправления организациях, в распоряжении которых находятся указанные документы: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10.1.1. Справка органов внутренних дел, подтверждающая отсутствие обстоятельств, указанных в подпунктах 9, 10 и 11 пункта 1 статьи 127 Семейного кодекса Российской Федерации;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10.1.2. Справка из Отделения Фонда пенсионного и социального страхования Российск</w:t>
      </w:r>
      <w:r>
        <w:rPr>
          <w:rFonts w:ascii="Times New Roman" w:hAnsi="Times New Roman" w:cs="Times New Roman"/>
          <w:color w:val="000000"/>
          <w:sz w:val="24"/>
          <w:szCs w:val="24"/>
        </w:rPr>
        <w:t>ой Федерации по Калужской области или иного органа, осуществляющего пенсионное обеспечение, - для лиц, основным источником доходов которых являются страховое обеспечение по обязательному пенсионному страхованию или иные пенсионные выплаты;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10.1.3. Справка о размере пособия по безработице и других выплатах (для граждан, признанных в установленном порядке безработными). Документ выдается органами государственной с</w:t>
      </w:r>
      <w:r>
        <w:rPr>
          <w:rFonts w:ascii="Times New Roman" w:hAnsi="Times New Roman" w:cs="Times New Roman"/>
          <w:color w:val="000000"/>
          <w:sz w:val="24"/>
          <w:szCs w:val="24"/>
        </w:rPr>
        <w:t>лужбы занятости населения;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10.1.4. Документ, содержащий сведения о доходах физического лица (в случае обращения заявителя, осуществляющего предпринимательскую деятельность). Документ выдается Управлением Федеральной налоговой службы по Калужской области;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0.1.5. Свидетельство о заключении брака, выданное компетентным органом Российской Федерации (при наличии);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10.1.6. Правоустанавливающие документы на жилое помещение (запрос в Управление Федеральной службы государственной регистрации, кадастра и картографии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Калужской области);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10.1.7. Сведения о регистрации заявителя в качестве индивидуального предпринимателя (запрос в Управление Федеральной налоговой службы по Калужской области) (запрашивается в случае, если заявителем осуществляется предпринимательская </w:t>
      </w:r>
      <w:r>
        <w:rPr>
          <w:rFonts w:ascii="Times New Roman" w:hAnsi="Times New Roman" w:cs="Times New Roman"/>
          <w:color w:val="000000"/>
          <w:sz w:val="24"/>
          <w:szCs w:val="24"/>
        </w:rPr>
        <w:t>деятельность).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10.1.8. Сведения, подтверждающие трудовую деятельность несовершеннолетнего, за период с 1 января 2020 года (запрос в территориальные органы, подведомственные Отделению Фонда пенсионного и социального страхования Российской Федерации по Калуж</w:t>
      </w:r>
      <w:r>
        <w:rPr>
          <w:rFonts w:ascii="Times New Roman" w:hAnsi="Times New Roman" w:cs="Times New Roman"/>
          <w:color w:val="000000"/>
          <w:sz w:val="24"/>
          <w:szCs w:val="24"/>
        </w:rPr>
        <w:t>ской области).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10.2. Заявитель вправе представить документы, указанные в пункте 10.1 Административного регламента, в орган местного самоуправления, предоставля</w:t>
      </w:r>
      <w:r>
        <w:rPr>
          <w:rFonts w:ascii="Times New Roman" w:hAnsi="Times New Roman" w:cs="Times New Roman"/>
          <w:color w:val="000000"/>
          <w:sz w:val="24"/>
          <w:szCs w:val="24"/>
        </w:rPr>
        <w:t>ющий государственную услугу, или МФЦ по собственной инициативе. Непредставление заявителем документов, предусмотренных пунктом 10.1 Административного регламента, не является основанием для отказа ему в предоставлении государственной услуги.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 Указание н</w:t>
      </w:r>
      <w:r>
        <w:rPr>
          <w:rFonts w:ascii="Times New Roman" w:hAnsi="Times New Roman" w:cs="Times New Roman"/>
          <w:color w:val="000000"/>
          <w:sz w:val="24"/>
          <w:szCs w:val="24"/>
        </w:rPr>
        <w:t>а запрет требовать от заявителя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11.1. От заявителя запрещается требовать: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</w:t>
      </w:r>
      <w:r>
        <w:rPr>
          <w:rFonts w:ascii="Times New Roman" w:hAnsi="Times New Roman" w:cs="Times New Roman"/>
          <w:color w:val="000000"/>
          <w:sz w:val="24"/>
          <w:szCs w:val="24"/>
        </w:rPr>
        <w:t>возникающие в связи с предоставлением государственной услуги;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представления документов и информации, которые в соответствии с нормативными правовыми актами Российской Федерации, законами и иными нормативными правовыми актами Калужской области, муниципаль</w:t>
      </w:r>
      <w:r>
        <w:rPr>
          <w:rFonts w:ascii="Times New Roman" w:hAnsi="Times New Roman" w:cs="Times New Roman"/>
          <w:color w:val="000000"/>
          <w:sz w:val="24"/>
          <w:szCs w:val="24"/>
        </w:rPr>
        <w:t>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"Об организации предоставления государственных и муниципальных услуг".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 Исчерпывающий перече</w:t>
      </w:r>
      <w:r>
        <w:rPr>
          <w:rFonts w:ascii="Times New Roman" w:hAnsi="Times New Roman" w:cs="Times New Roman"/>
          <w:color w:val="000000"/>
          <w:sz w:val="24"/>
          <w:szCs w:val="24"/>
        </w:rPr>
        <w:t>нь оснований для отказа в приеме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документов, необходимых для предоставления государственной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услуги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Оснований для отказа в приеме документов, необходимых для предоставления государственной услуги, законодательством Российской Федерации не предусмотрено.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3. Исчерпывающий перечень оснований для приостановления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(или) отказа в предоставлении государственной услуги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13.1. Оснований для приостановления предоставления государственной услуги законодательством не предусмотрены.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09"/>
      <w:bookmarkEnd w:id="5"/>
      <w:r>
        <w:rPr>
          <w:rFonts w:ascii="Times New Roman" w:hAnsi="Times New Roman" w:cs="Times New Roman"/>
          <w:color w:val="000000"/>
          <w:sz w:val="24"/>
          <w:szCs w:val="24"/>
        </w:rPr>
        <w:t xml:space="preserve">13.2. Основаниями для отказа в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предоставлении государственной услуги являются: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13.2.1. Несоответствие заявителей требованиям пункта 2.1 подраздела 2 настоящего Административного регламента;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13.2.2. Непредставление одного из документов, предусмотренных подразделом 9 Административного рег</w:t>
      </w:r>
      <w:r>
        <w:rPr>
          <w:rFonts w:ascii="Times New Roman" w:hAnsi="Times New Roman" w:cs="Times New Roman"/>
          <w:color w:val="000000"/>
          <w:sz w:val="24"/>
          <w:szCs w:val="24"/>
        </w:rPr>
        <w:t>ламента.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13.2.3. Несоблюдение условия для раздельного проживания, предусмотренного ч. 2 ст. 36 ГК РФ.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14. Перечень услуг, которые являются необходимыми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обязательными для предоставления государственной услуги,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том числе сведения о документе (документах</w:t>
      </w:r>
      <w:r>
        <w:rPr>
          <w:rFonts w:ascii="Times New Roman" w:hAnsi="Times New Roman" w:cs="Times New Roman"/>
          <w:color w:val="000000"/>
          <w:sz w:val="24"/>
          <w:szCs w:val="24"/>
        </w:rPr>
        <w:t>), выдаваемом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(выдаваемых) организациями, участвующими в предоставлении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государственной услуги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Услуг, которые являются необходимыми и обязательными для предоставления государственной услуги, законодательством Российской Федерации не предусмотрено.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15. По</w:t>
      </w:r>
      <w:r>
        <w:rPr>
          <w:rFonts w:ascii="Times New Roman" w:hAnsi="Times New Roman" w:cs="Times New Roman"/>
          <w:color w:val="000000"/>
          <w:sz w:val="24"/>
          <w:szCs w:val="24"/>
        </w:rPr>
        <w:t>рядок, размер и основания взимания государственной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пошлины или иной платы за предоставление государственной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услуги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Предоставление государственной услуги осуществляется на бесплатной основе.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16. Порядок, размер и основания взимания платы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 предоставление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услуг, которые являются необходимыми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обязательными для предоставления государственной услуги,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включая информацию о методике расчета размера такой платы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16.1. Взимание платы за предоставление услуг, которые являются необходимыми и </w:t>
      </w:r>
      <w:r>
        <w:rPr>
          <w:rFonts w:ascii="Times New Roman" w:hAnsi="Times New Roman" w:cs="Times New Roman"/>
          <w:color w:val="000000"/>
          <w:sz w:val="24"/>
          <w:szCs w:val="24"/>
        </w:rPr>
        <w:t>обязательными для предоставления государственной услуги, не предусмотрено в связи с отсутствием таких услуг.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17. Максимальный срок ожидания в очереди при подаче запроса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 предоставлении государственной услуги, услуги организации,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участвующей в предоставле</w:t>
      </w:r>
      <w:r>
        <w:rPr>
          <w:rFonts w:ascii="Times New Roman" w:hAnsi="Times New Roman" w:cs="Times New Roman"/>
          <w:color w:val="000000"/>
          <w:sz w:val="24"/>
          <w:szCs w:val="24"/>
        </w:rPr>
        <w:t>нии государственной услуги,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при получении результата предоставления таких услуг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Максимальный срок ожидания в очереди при подаче заявления о предоставлении государственной услуги и при получении результата государственной услуги не должен превышать 15 ми</w:t>
      </w:r>
      <w:r>
        <w:rPr>
          <w:rFonts w:ascii="Times New Roman" w:hAnsi="Times New Roman" w:cs="Times New Roman"/>
          <w:color w:val="000000"/>
          <w:sz w:val="24"/>
          <w:szCs w:val="24"/>
        </w:rPr>
        <w:t>нут.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18. Срок регистрации запроса заявителя о предоставлении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государственной услуги, услуги организации, участвующей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предоставлении государственной услуги, в том числе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электронной форме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Срок регистрации заявления в органе местного самоуправления, пре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доставляющем государственную услугу, составляет один рабочий день со дня его поступления. В случае поступления заявления после окончания рабочего дня его регистрация производится на следующий рабочий день либо в рабочий день, следующий за нерабочими, празд</w:t>
      </w:r>
      <w:r>
        <w:rPr>
          <w:rFonts w:ascii="Times New Roman" w:hAnsi="Times New Roman" w:cs="Times New Roman"/>
          <w:color w:val="000000"/>
          <w:sz w:val="24"/>
          <w:szCs w:val="24"/>
        </w:rPr>
        <w:t>ничными или выходными днями. Регистрация документов, представленных заявителем в МФЦ, осуществляется в день их поступления в орган местного самоуправления, предоставляющий государственную услугу.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19. Требования к помещениям, в которых предоставляются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госу</w:t>
      </w:r>
      <w:r>
        <w:rPr>
          <w:rFonts w:ascii="Times New Roman" w:hAnsi="Times New Roman" w:cs="Times New Roman"/>
          <w:color w:val="000000"/>
          <w:sz w:val="24"/>
          <w:szCs w:val="24"/>
        </w:rPr>
        <w:t>дарственные услуги, к залу ожидания, местам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заполнения запросов о предоставлении государственной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услуги, информационным стендам с образцами их заполнения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перечнем документов, необходимых для предоставления каждой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государственной услуги, </w:t>
      </w:r>
      <w:r>
        <w:rPr>
          <w:rFonts w:ascii="Times New Roman" w:hAnsi="Times New Roman" w:cs="Times New Roman"/>
          <w:color w:val="000000"/>
          <w:sz w:val="24"/>
          <w:szCs w:val="24"/>
        </w:rPr>
        <w:t>размещению и оформлению визуальной,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текстовой и мультимедийной информации о порядке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предоставления такой услуги, в том числе к обеспечению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доступности для инвалидов указанных объектов в соответствии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 законодательством Российской Федерации о </w:t>
      </w:r>
      <w:r>
        <w:rPr>
          <w:rFonts w:ascii="Times New Roman" w:hAnsi="Times New Roman" w:cs="Times New Roman"/>
          <w:color w:val="000000"/>
          <w:sz w:val="24"/>
          <w:szCs w:val="24"/>
        </w:rPr>
        <w:t>социальной защите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инвалидов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19.1. Здания, в которых расположены органы местного самоуправления, предоставляющие государственную услугу, должны быть оборудованы отдельными входами для свободного доступа заинтересованных лиц.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Входы в здания оборудуются панд</w:t>
      </w:r>
      <w:r>
        <w:rPr>
          <w:rFonts w:ascii="Times New Roman" w:hAnsi="Times New Roman" w:cs="Times New Roman"/>
          <w:color w:val="000000"/>
          <w:sz w:val="24"/>
          <w:szCs w:val="24"/>
        </w:rPr>
        <w:t>усом, позволяющим обеспечить беспрепятственный доступ инвалидов, включая инвалидов, использующих кресла-коляски.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Центральный вход в здание органа местного самоуправления, предоставляющего государственную услугу, должен быть оборудован информационной таблич</w:t>
      </w:r>
      <w:r>
        <w:rPr>
          <w:rFonts w:ascii="Times New Roman" w:hAnsi="Times New Roman" w:cs="Times New Roman"/>
          <w:color w:val="000000"/>
          <w:sz w:val="24"/>
          <w:szCs w:val="24"/>
        </w:rPr>
        <w:t>кой (вывеской), содержащей информацию о наименовании, месте нахождения, режиме работы органа местного самоуправления, предоставляющего государственную услугу, а также о телефонных номерах справочной службы.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19.2. Помещения для работы с заинтересованными ли</w:t>
      </w:r>
      <w:r>
        <w:rPr>
          <w:rFonts w:ascii="Times New Roman" w:hAnsi="Times New Roman" w:cs="Times New Roman"/>
          <w:color w:val="000000"/>
          <w:sz w:val="24"/>
          <w:szCs w:val="24"/>
        </w:rPr>
        <w:t>цами оборудуются соответствующими информационными стендами, вывесками, указателями.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Визуальная, текстовая информация о порядке предоставления государственной услуги размещается на информационном стенде в помещении для ожидания и приема граждан (устанавлива</w:t>
      </w:r>
      <w:r>
        <w:rPr>
          <w:rFonts w:ascii="Times New Roman" w:hAnsi="Times New Roman" w:cs="Times New Roman"/>
          <w:color w:val="000000"/>
          <w:sz w:val="24"/>
          <w:szCs w:val="24"/>
        </w:rPr>
        <w:t>ется в удобном для граждан месте).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Оформление визуальной,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гражданами.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19.3. Специал</w:t>
      </w:r>
      <w:r>
        <w:rPr>
          <w:rFonts w:ascii="Times New Roman" w:hAnsi="Times New Roman" w:cs="Times New Roman"/>
          <w:color w:val="000000"/>
          <w:sz w:val="24"/>
          <w:szCs w:val="24"/>
        </w:rPr>
        <w:t>исты органов местного самоуправления, предоставляющих государственную услугу, обеспечиваются личными нагрудными идентификационными карточками (бейджами) с указанием фамилии, имени, отчества (при наличии) и должности либо настольными табличками аналогичного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содержания (при наличии).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Рабочие места специалистов органов местного самоуправления, предоставляющих государственную услугу, оборудуются компьютерами с возможностью доступа к сети Интернет, информационным базам данных, установленной электронной почтой и </w:t>
      </w:r>
      <w:r>
        <w:rPr>
          <w:rFonts w:ascii="Times New Roman" w:hAnsi="Times New Roman" w:cs="Times New Roman"/>
          <w:color w:val="000000"/>
          <w:sz w:val="24"/>
          <w:szCs w:val="24"/>
        </w:rPr>
        <w:t>оргтехникой,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19.4. Места ожидания должны соответствовать комф</w:t>
      </w:r>
      <w:r>
        <w:rPr>
          <w:rFonts w:ascii="Times New Roman" w:hAnsi="Times New Roman" w:cs="Times New Roman"/>
          <w:color w:val="000000"/>
          <w:sz w:val="24"/>
          <w:szCs w:val="24"/>
        </w:rPr>
        <w:t>ортным условиям для заинтересованных лиц и оптимальным условиям работы специалистов, в том числе необходимо наличие доступных мест общего пользования (туалет, гардероб).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Места ожидания в очереди на консультацию или получение результатов государственной усл</w:t>
      </w:r>
      <w:r>
        <w:rPr>
          <w:rFonts w:ascii="Times New Roman" w:hAnsi="Times New Roman" w:cs="Times New Roman"/>
          <w:color w:val="000000"/>
          <w:sz w:val="24"/>
          <w:szCs w:val="24"/>
        </w:rPr>
        <w:t>уги должны быть оборудованы стульями, кресельными секциями или скамьями (банкетками). Количество мест ожидания определяется исходя из фактической нагрузки и возможностей для их размещения в здании, но не может составлять менее 5 мест.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Места для заполнения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документов оборудуются стульями, столами (стойками) и обеспечиваются писчей бумагой и канцелярскими принадлежностями в количестве, достаточном для оформления документов заинтересованными лицами.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помещениях для специалистов органов местного самоуправления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>, предоставляющих государственную услугу, и в местах ожидания и приема заинтересованных лиц необходимо наличие системы кондиционирования воздуха, средств пожаротушения и системы оповещения о возникновении чрезвычайной ситуации.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19.5. В соответствии с закон</w:t>
      </w:r>
      <w:r>
        <w:rPr>
          <w:rFonts w:ascii="Times New Roman" w:hAnsi="Times New Roman" w:cs="Times New Roman"/>
          <w:color w:val="000000"/>
          <w:sz w:val="24"/>
          <w:szCs w:val="24"/>
        </w:rPr>
        <w:t>одательством Российской Федерации о социальной защите инвалидов им обеспечиваются: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условия беспрепятственного доступа к объектам (зданиям, помещениям), в которых она предоставляется, а также беспрепятственного пользования транспортом, средствами связи и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возможность самостоятельного передвижения по территории, на которой расположены объекты (здания, помещения), в которых предоставляется государственная услуга, а также входа в такие объекты и выхода из них, посадки в транспортное средство и вы</w:t>
      </w:r>
      <w:r>
        <w:rPr>
          <w:rFonts w:ascii="Times New Roman" w:hAnsi="Times New Roman" w:cs="Times New Roman"/>
          <w:color w:val="000000"/>
          <w:sz w:val="24"/>
          <w:szCs w:val="24"/>
        </w:rPr>
        <w:t>садки из него, в том числе с использованием кресла-коляски;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 и оказания им помощи;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надлежащее размещение оборудования и носителей информации, необходимы</w:t>
      </w:r>
      <w:r>
        <w:rPr>
          <w:rFonts w:ascii="Times New Roman" w:hAnsi="Times New Roman" w:cs="Times New Roman"/>
          <w:color w:val="000000"/>
          <w:sz w:val="24"/>
          <w:szCs w:val="24"/>
        </w:rPr>
        <w:t>х для обеспечения беспрепятственного доступа инвалидов к объектам (зданиям, помещениям), в которых предоставляется государственная услуга, и к государственной услуге с учетом ограничений их жизнедеятельности;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дублирование необходимой для получения услуги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допуск сурдопереводчика и тифлосурдопереводчика;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допуск собаки-проводника на объекты (в здания</w:t>
      </w:r>
      <w:r>
        <w:rPr>
          <w:rFonts w:ascii="Times New Roman" w:hAnsi="Times New Roman" w:cs="Times New Roman"/>
          <w:color w:val="000000"/>
          <w:sz w:val="24"/>
          <w:szCs w:val="24"/>
        </w:rPr>
        <w:t>, помещения), в которых предоставляется государственная услуга, при наличии документа, подтверждающего ее специальное обучение, выданного в порядке, утвержденном приказом Министерства труда и социальной защиты Российской Федерации от 22 июня 2015 г. N 386н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"Об утверждении формы документа, подтверждающего специальное обучение собаки-проводника, и порядка его выдачи";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оказание инвалидам помощи в преодолении барьеров, мешающих получению ими государственной услуги наравне с другими лицами.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 невозможно</w:t>
      </w:r>
      <w:r>
        <w:rPr>
          <w:rFonts w:ascii="Times New Roman" w:hAnsi="Times New Roman" w:cs="Times New Roman"/>
          <w:color w:val="000000"/>
          <w:sz w:val="24"/>
          <w:szCs w:val="24"/>
        </w:rPr>
        <w:t>сти полностью приспособить объекты с учетом потребностей инвалидов в соответствии с частью 4 статьи 15 Федерального закона "О социальной защите инвалидов в Российской Федерации" должны приниматься меры для обеспечения доступа инвалидов к месту предоставлен</w:t>
      </w:r>
      <w:r>
        <w:rPr>
          <w:rFonts w:ascii="Times New Roman" w:hAnsi="Times New Roman" w:cs="Times New Roman"/>
          <w:color w:val="000000"/>
          <w:sz w:val="24"/>
          <w:szCs w:val="24"/>
        </w:rPr>
        <w:t>ия государственной услуги либо, когда это возможно, обеспечиваться ее предоставление по месту жительства инвалида или в дистанционном режиме.</w:t>
      </w:r>
    </w:p>
    <w:p w:rsidR="00AA424B" w:rsidRDefault="00534465" w:rsidP="00324731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Порядок обеспечения условий доступности для инвалидов объектов и предоставляемых услуг в сфере социальной защиты населения, а также оказания им при этом необходимой помощи определен Федеральным законом "О социальной защите инвалидов в Российской Федерации"</w:t>
      </w:r>
      <w:r>
        <w:rPr>
          <w:rFonts w:ascii="Times New Roman" w:hAnsi="Times New Roman" w:cs="Times New Roman"/>
          <w:color w:val="000000"/>
          <w:sz w:val="24"/>
          <w:szCs w:val="24"/>
        </w:rPr>
        <w:t>, приказом Министерства труда и социальной защиты Российской Федерации от 30.07.2015 N 527н "Об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же оказания им при этом необходимой помощи" 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20. Показатели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доступности и качества государственных услуг,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том числе количество взаимодействий заявителя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должностными лицами при предоставлении государственной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услуги и их продолжительность, возможность получения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государственной услуги в многофункциональном центре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предоставления государственных и муниципальных услуг,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возможность либо невозможность получения государственной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услуги в любом территориальном подразделении органа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исполнительной власти, предоставляющего государственную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услугу, по выбору заявителя </w:t>
      </w:r>
      <w:r>
        <w:rPr>
          <w:rFonts w:ascii="Times New Roman" w:hAnsi="Times New Roman" w:cs="Times New Roman"/>
          <w:color w:val="000000"/>
          <w:sz w:val="24"/>
          <w:szCs w:val="24"/>
        </w:rPr>
        <w:t>(экстерриториальный принцип),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возможность получения информации о ходе предоставления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государственной услуги, в том числе с использованием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информационно-телекоммуникационных технологий, и иные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показатели качества и доступности предоставления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услуги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20.1. Показателем доступности государственной услуги является возможность: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получать государственную услугу своевременно и в соответствии со стандартом предоставления государственной услуги;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получать полную, актуальную и достоверную информацию </w:t>
      </w:r>
      <w:r>
        <w:rPr>
          <w:rFonts w:ascii="Times New Roman" w:hAnsi="Times New Roman" w:cs="Times New Roman"/>
          <w:color w:val="000000"/>
          <w:sz w:val="24"/>
          <w:szCs w:val="24"/>
        </w:rPr>
        <w:t>о порядке предоставления государственной услуги, в том числе с использованием информационно-коммуникационных технологий;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получать государственную услугу в МФЦ;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знакомиться с документами и материалами, касающимися предоставления государственной услуги, </w:t>
      </w:r>
      <w:r>
        <w:rPr>
          <w:rFonts w:ascii="Times New Roman" w:hAnsi="Times New Roman" w:cs="Times New Roman"/>
          <w:color w:val="000000"/>
          <w:sz w:val="24"/>
          <w:szCs w:val="24"/>
        </w:rPr>
        <w:t>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получать информацию о ходе и результатах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предоставления государственной услуги;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обращаться в досудебном порядке в соответствии с законодательством Российской Федерации с жалобой (претензией) на принятое по его заявлению решение или на действия (бездействие) органа местного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самоуправления, предоставляющего государственную услугу, должностного лица органа местного самоуправления, предоставляющего государственную услугу, либо муниципального служащего при предоставлении государственной услуги.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20.2. Показателями качества государ</w:t>
      </w:r>
      <w:r>
        <w:rPr>
          <w:rFonts w:ascii="Times New Roman" w:hAnsi="Times New Roman" w:cs="Times New Roman"/>
          <w:color w:val="000000"/>
          <w:sz w:val="24"/>
          <w:szCs w:val="24"/>
        </w:rPr>
        <w:t>ственной услуги являются: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соблюдение законодательства при предоставлении государственной услуги;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отсутствие обоснованных жалоб со стороны получателей государственной услуги.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20.3. При направлении заявления о предоставлении государственной услуги через </w:t>
      </w:r>
      <w:r>
        <w:rPr>
          <w:rFonts w:ascii="Times New Roman" w:hAnsi="Times New Roman" w:cs="Times New Roman"/>
          <w:color w:val="000000"/>
          <w:sz w:val="24"/>
          <w:szCs w:val="24"/>
        </w:rPr>
        <w:t>МФЦ, с использованием регионального портала непосредственного взаимодействия заявителя со специалистами органов местного самоуправления, предоставляющих государственную услугу, не требуется.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20.4. При личном обращении заявителя в орган местного самоуправле</w:t>
      </w:r>
      <w:r>
        <w:rPr>
          <w:rFonts w:ascii="Times New Roman" w:hAnsi="Times New Roman" w:cs="Times New Roman"/>
          <w:color w:val="000000"/>
          <w:sz w:val="24"/>
          <w:szCs w:val="24"/>
        </w:rPr>
        <w:t>ния, предоставляющий государственную услугу, получение государственной услуги осуществляется при однократном взаимодействии со специалистом органа местного самоуправления, предоставляющего государственную услугу, и составляет не более 15 минут.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20.5. Возмо</w:t>
      </w:r>
      <w:r>
        <w:rPr>
          <w:rFonts w:ascii="Times New Roman" w:hAnsi="Times New Roman" w:cs="Times New Roman"/>
          <w:color w:val="000000"/>
          <w:sz w:val="24"/>
          <w:szCs w:val="24"/>
        </w:rPr>
        <w:t>жность получения заявителем государственной услуги в любом органе, предоставляющем государственную услугу, по выбору заявителя (экстерриториальный принцип) не предусмотрена.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20.6. В предоставлении государственной услуги принимают участие многофункциональны</w:t>
      </w:r>
      <w:r>
        <w:rPr>
          <w:rFonts w:ascii="Times New Roman" w:hAnsi="Times New Roman" w:cs="Times New Roman"/>
          <w:color w:val="000000"/>
          <w:sz w:val="24"/>
          <w:szCs w:val="24"/>
        </w:rPr>
        <w:t>е центры предоставления государственных и муниципальных услуг при наличии соответствующего соглашения о взаимодействии.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21. Иные требования, в том числе учитывающие особенности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предоставления государственной услуги в многофункциональных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центрах предоставл</w:t>
      </w:r>
      <w:r>
        <w:rPr>
          <w:rFonts w:ascii="Times New Roman" w:hAnsi="Times New Roman" w:cs="Times New Roman"/>
          <w:color w:val="000000"/>
          <w:sz w:val="24"/>
          <w:szCs w:val="24"/>
        </w:rPr>
        <w:t>ения государственных и муниципальных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услуг, особенности предоставления государственной услуги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экстерриториальному принципу (в случае, если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государственная услуга предоставляется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экстерриториальному принципу) и особенности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предоставления государственн</w:t>
      </w:r>
      <w:r>
        <w:rPr>
          <w:rFonts w:ascii="Times New Roman" w:hAnsi="Times New Roman" w:cs="Times New Roman"/>
          <w:color w:val="000000"/>
          <w:sz w:val="24"/>
          <w:szCs w:val="24"/>
        </w:rPr>
        <w:t>ой услуги в электронной форме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21.1. Заявления и документы, необходимые для предоставления государственной услуги, представляемые в форме электронных документов: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подписываются простой электронной подписью заявителя в соответствии с пунктом 2.1 Правил опр</w:t>
      </w:r>
      <w:r>
        <w:rPr>
          <w:rFonts w:ascii="Times New Roman" w:hAnsi="Times New Roman" w:cs="Times New Roman"/>
          <w:color w:val="000000"/>
          <w:sz w:val="24"/>
          <w:szCs w:val="24"/>
        </w:rPr>
        <w:t>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N 634 "О видах электронной подписи, исполь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зование которых допускается при обращении за получением государственных и муниципальных услуг" 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представляются с использованием электронных носителей и (или) информационно-телекоммуникационных сетей общего пользования, включая сеть Интернет: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лично;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посредством МФЦ;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посредством регионального портала (без использования электронных носителей);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иным способом, позволяющим передать в электронном виде заявление и иные документы.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21.2. В случае направления заявления в орган местного самоуправления, предоставляющий государственную услугу, в электронной форме основанием для его приема (регистрации) является представление заявителем посредством регионального портала документов, указан</w:t>
      </w:r>
      <w:r>
        <w:rPr>
          <w:rFonts w:ascii="Times New Roman" w:hAnsi="Times New Roman" w:cs="Times New Roman"/>
          <w:color w:val="000000"/>
          <w:sz w:val="24"/>
          <w:szCs w:val="24"/>
        </w:rPr>
        <w:t>ных в части 6 статьи 7 Федерального закона "Об организации предоставления государственных и муниципальных услуг", необходимых для предоставления государственной услуги.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III. Состав, последовательность и сроки выполнения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административных процедур (действий</w:t>
      </w:r>
      <w:r>
        <w:rPr>
          <w:rFonts w:ascii="Times New Roman" w:hAnsi="Times New Roman" w:cs="Times New Roman"/>
          <w:color w:val="000000"/>
          <w:sz w:val="24"/>
          <w:szCs w:val="24"/>
        </w:rPr>
        <w:t>), требования к порядку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их выполнения, в том числе особенности выполнения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административных процедур (действий) в электронной форме,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 также особенности выполнения административных процедур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(действий) в многофункциональных центрах предоставления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государстве</w:t>
      </w:r>
      <w:r>
        <w:rPr>
          <w:rFonts w:ascii="Times New Roman" w:hAnsi="Times New Roman" w:cs="Times New Roman"/>
          <w:color w:val="000000"/>
          <w:sz w:val="24"/>
          <w:szCs w:val="24"/>
        </w:rPr>
        <w:t>нных и муниципальных услуг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22. Исчерпывающий перечень административных процедур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(действий), необходимых для предоставления государственной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услуги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22.1. Предоставление государственной услуги включает в себя следующие административные процедуры: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22.1.1. Пр</w:t>
      </w:r>
      <w:r>
        <w:rPr>
          <w:rFonts w:ascii="Times New Roman" w:hAnsi="Times New Roman" w:cs="Times New Roman"/>
          <w:color w:val="000000"/>
          <w:sz w:val="24"/>
          <w:szCs w:val="24"/>
        </w:rPr>
        <w:t>ием, регистрация документов, необходимых для предоставления государственной услуги;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22.1.2. Формирование и направление межведомственных запросов в органы (организации), участвующие в предоставлении государственной услуги;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22.1.3. Принятие решения и подгото</w:t>
      </w:r>
      <w:r>
        <w:rPr>
          <w:rFonts w:ascii="Times New Roman" w:hAnsi="Times New Roman" w:cs="Times New Roman"/>
          <w:color w:val="000000"/>
          <w:sz w:val="24"/>
          <w:szCs w:val="24"/>
        </w:rPr>
        <w:t>вка документа органа местного самоуправления, предоставляющего государственную услугу, о выдаче разрешения на раздельное проживание попечителей и их несовершеннолетних подопечных в соответствии со статьей 36 Гражданского кодекса Российской Федерации либо п</w:t>
      </w:r>
      <w:r>
        <w:rPr>
          <w:rFonts w:ascii="Times New Roman" w:hAnsi="Times New Roman" w:cs="Times New Roman"/>
          <w:color w:val="000000"/>
          <w:sz w:val="24"/>
          <w:szCs w:val="24"/>
        </w:rPr>
        <w:t>исьменного уведомления об отказе в выдаче разрешения на раздельное проживание попечителей и их несовершеннолетних подопечных в соответствии со статьей 36 Гражданского кодекса Российской Федерации с указанием причины отказа, а также выдача (направление) зая</w:t>
      </w:r>
      <w:r>
        <w:rPr>
          <w:rFonts w:ascii="Times New Roman" w:hAnsi="Times New Roman" w:cs="Times New Roman"/>
          <w:color w:val="000000"/>
          <w:sz w:val="24"/>
          <w:szCs w:val="24"/>
        </w:rPr>
        <w:t>вителю результата предоставления государственной услуги;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22.1.4. Исправление допущенных опечаток и ошибок в выданных в результате предоставления государственной услуги документах.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22.1.5. Предоставление государственной услуги многофункциональным центром пр</w:t>
      </w:r>
      <w:r>
        <w:rPr>
          <w:rFonts w:ascii="Times New Roman" w:hAnsi="Times New Roman" w:cs="Times New Roman"/>
          <w:color w:val="000000"/>
          <w:sz w:val="24"/>
          <w:szCs w:val="24"/>
        </w:rPr>
        <w:t>едоставления государственных и муниципальных услуг, в том числе: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информирование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услуг, о ходе выполнения запроса о пред</w:t>
      </w:r>
      <w:r>
        <w:rPr>
          <w:rFonts w:ascii="Times New Roman" w:hAnsi="Times New Roman" w:cs="Times New Roman"/>
          <w:color w:val="000000"/>
          <w:sz w:val="24"/>
          <w:szCs w:val="24"/>
        </w:rPr>
        <w:t>оставлении государственной услуги,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 в многофункциональном центре предоставления государственных и муниц</w:t>
      </w:r>
      <w:r>
        <w:rPr>
          <w:rFonts w:ascii="Times New Roman" w:hAnsi="Times New Roman" w:cs="Times New Roman"/>
          <w:color w:val="000000"/>
          <w:sz w:val="24"/>
          <w:szCs w:val="24"/>
        </w:rPr>
        <w:t>ипальных услуг;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прием запросов заявителей о предоставлении государственной услуги и иных документов, необходимых для предоставления государственной услуги;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формирование и направление многофункциональным центром предоставления государственных и муниципа</w:t>
      </w:r>
      <w:r>
        <w:rPr>
          <w:rFonts w:ascii="Times New Roman" w:hAnsi="Times New Roman" w:cs="Times New Roman"/>
          <w:color w:val="000000"/>
          <w:sz w:val="24"/>
          <w:szCs w:val="24"/>
        </w:rPr>
        <w:t>льных услуг межведомственного запроса в органы исполнительной власти,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государственных услуг;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услуг по результатам предоставления государственной услуги, а также выдача документов, включая составление на бумажном носителе и заверение выписок из информационных систем органов местного самоуправления;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иные процедуры;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иные действия, необходимые дл</w:t>
      </w:r>
      <w:r>
        <w:rPr>
          <w:rFonts w:ascii="Times New Roman" w:hAnsi="Times New Roman" w:cs="Times New Roman"/>
          <w:color w:val="000000"/>
          <w:sz w:val="24"/>
          <w:szCs w:val="24"/>
        </w:rPr>
        <w:t>я предоставления государственной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государственной услуги, а также с установлением перечня средст</w:t>
      </w:r>
      <w:r>
        <w:rPr>
          <w:rFonts w:ascii="Times New Roman" w:hAnsi="Times New Roman" w:cs="Times New Roman"/>
          <w:color w:val="000000"/>
          <w:sz w:val="24"/>
          <w:szCs w:val="24"/>
        </w:rPr>
        <w:t>в удостоверяющих центров, которые допускаются для использования в целях обеспечения указанной проверки и определяются на основании угроз безопасности, определенных Правительством Калужской области.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22.1.6. Предоставление государственной услуги в электронно</w:t>
      </w:r>
      <w:r>
        <w:rPr>
          <w:rFonts w:ascii="Times New Roman" w:hAnsi="Times New Roman" w:cs="Times New Roman"/>
          <w:color w:val="000000"/>
          <w:sz w:val="24"/>
          <w:szCs w:val="24"/>
        </w:rPr>
        <w:t>й форме, в том числе: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предоставление в установленном порядке информации заявителям и обеспечение доступа заявителей к сведениям о государственной услуге;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подача запроса о предоставлении государственной услуги и иных документов, необходимых для предоста</w:t>
      </w:r>
      <w:r>
        <w:rPr>
          <w:rFonts w:ascii="Times New Roman" w:hAnsi="Times New Roman" w:cs="Times New Roman"/>
          <w:color w:val="000000"/>
          <w:sz w:val="24"/>
          <w:szCs w:val="24"/>
        </w:rPr>
        <w:t>вления государственной услуги, и прием такого запроса о предоставлении государственной услуги и документов органом, предоставляющим государственную услугу, либо подведомственной государственному органу организацией, участвующей в предоставлении государстве</w:t>
      </w:r>
      <w:r>
        <w:rPr>
          <w:rFonts w:ascii="Times New Roman" w:hAnsi="Times New Roman" w:cs="Times New Roman"/>
          <w:color w:val="000000"/>
          <w:sz w:val="24"/>
          <w:szCs w:val="24"/>
        </w:rPr>
        <w:t>нной услуги, с использованием информационно-технологической и коммуникационной инфраструктуры, в том числе регионального портала;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получение заявителем сведений о ходе выполнения запроса о предоставлении государственной услуги;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взаимодействие органов ме</w:t>
      </w:r>
      <w:r>
        <w:rPr>
          <w:rFonts w:ascii="Times New Roman" w:hAnsi="Times New Roman" w:cs="Times New Roman"/>
          <w:color w:val="000000"/>
          <w:sz w:val="24"/>
          <w:szCs w:val="24"/>
        </w:rPr>
        <w:t>стного самоуправления и органов, предоставляющих муниципальные услуги, иных государственных органов, органов местного самоуправления, организаций, участвующих в предоставлении предусмотренных частью 1 статьи 1 Федерального закона "Об организации предоставл</w:t>
      </w:r>
      <w:r>
        <w:rPr>
          <w:rFonts w:ascii="Times New Roman" w:hAnsi="Times New Roman" w:cs="Times New Roman"/>
          <w:color w:val="000000"/>
          <w:sz w:val="24"/>
          <w:szCs w:val="24"/>
        </w:rPr>
        <w:t>ения государственных и муниципальных услуг" государственных и муниципальных услуг;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получение заявителем результата предоставления государственной услуги;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иные действия, необходимые для предоставления государственной услуги.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6" w:name="P368"/>
      <w:bookmarkEnd w:id="6"/>
      <w:r>
        <w:rPr>
          <w:rFonts w:ascii="Times New Roman" w:hAnsi="Times New Roman" w:cs="Times New Roman"/>
          <w:color w:val="000000"/>
          <w:sz w:val="24"/>
          <w:szCs w:val="24"/>
        </w:rPr>
        <w:t>23. Прием, регистрация доку</w:t>
      </w:r>
      <w:r>
        <w:rPr>
          <w:rFonts w:ascii="Times New Roman" w:hAnsi="Times New Roman" w:cs="Times New Roman"/>
          <w:color w:val="000000"/>
          <w:sz w:val="24"/>
          <w:szCs w:val="24"/>
        </w:rPr>
        <w:t>ментов, необходимых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предоставления государственной услуги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rmal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23.1. Юридическим фактом, являющимся основанием для начала административной процедуры, является личное обращение заявителя в орган местного самоуправления, предоставляющий государственную услуг</w:t>
      </w:r>
      <w:r>
        <w:rPr>
          <w:rFonts w:ascii="Times New Roman" w:hAnsi="Times New Roman" w:cs="Times New Roman"/>
          <w:color w:val="000000"/>
          <w:sz w:val="24"/>
          <w:szCs w:val="24"/>
        </w:rPr>
        <w:t>у, с предоставлением комплекта документов, указанных в подразделе 9 Административного регламента и предоставленных по инициативе заявителя согласно пункту 10.1 подраздела 10 Административного регламента.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23.2. Специалист органа местного самоуправления, пре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доставляющего государственную услугу: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устанавливает предмет обращения заявителя, устанавливает личность заявителя посредством проверки паспорта либо документа, его заменяющего;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проверяет правильность заполнения заявления и наличие всех документов, пред</w:t>
      </w:r>
      <w:r>
        <w:rPr>
          <w:rFonts w:ascii="Times New Roman" w:hAnsi="Times New Roman" w:cs="Times New Roman"/>
          <w:color w:val="000000"/>
          <w:sz w:val="24"/>
          <w:szCs w:val="24"/>
        </w:rPr>
        <w:t>усмотренных подразделом 9 Административного регламента, а также предоставленных по инициативе заявителя согласно пункту 10.1 Административного регламента;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производит копирование оригиналов документов, удостоверяет их соответствие подлинным экземплярам пу</w:t>
      </w:r>
      <w:r>
        <w:rPr>
          <w:rFonts w:ascii="Times New Roman" w:hAnsi="Times New Roman" w:cs="Times New Roman"/>
          <w:color w:val="000000"/>
          <w:sz w:val="24"/>
          <w:szCs w:val="24"/>
        </w:rPr>
        <w:t>тем проставления соответствующей отметки на копиях либо заверяет копии в порядке, установленном правилами делопроизводства органа местного самоуправления, предоставляющего государственную услугу;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возвращает заявителю оригиналы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представленных документов;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регистрирует заявление и документы заявителя в порядке, установленном правилами делопроизводства органа местного самоуправления, предоставляющего государственную услугу.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23.3. Максимальный срок выполнения административной проце</w:t>
      </w:r>
      <w:r>
        <w:rPr>
          <w:rFonts w:ascii="Times New Roman" w:hAnsi="Times New Roman" w:cs="Times New Roman"/>
          <w:color w:val="000000"/>
          <w:sz w:val="24"/>
          <w:szCs w:val="24"/>
        </w:rPr>
        <w:t>дуры: 1 рабочий день со дня обращения заявителя в орган местного самоуправления, предоставляющий государственную услугу.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23.4. Критерием принятия решения в рамках выполнения административной процедуры является надлежащим образом оформленное заявление.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23.5</w:t>
      </w:r>
      <w:r>
        <w:rPr>
          <w:rFonts w:ascii="Times New Roman" w:hAnsi="Times New Roman" w:cs="Times New Roman"/>
          <w:color w:val="000000"/>
          <w:sz w:val="24"/>
          <w:szCs w:val="24"/>
        </w:rPr>
        <w:t>. Результатами выполнения административной процедуры являются прием и регистрация документов, необходимых для предоставления государственной услуги.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23.6. Способом фиксации административной процедуры является регистрация поступивших документов в системе де</w:t>
      </w:r>
      <w:r>
        <w:rPr>
          <w:rFonts w:ascii="Times New Roman" w:hAnsi="Times New Roman" w:cs="Times New Roman"/>
          <w:color w:val="000000"/>
          <w:sz w:val="24"/>
          <w:szCs w:val="24"/>
        </w:rPr>
        <w:t>лопроизводства органа местного самоуправления, предоставляющего государственную услугу.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24. Формирование и направление межведомственных запросов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органы (организации), участвующие в предоставлении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государственной услуги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rmal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24.1. Юридическим фактом, являющимся основанием для начала административной процедуры, является непредставление заявителем по собственной инициативе документов, предусмотренных пунктом 10.1 Административного регламента.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24.2. Орган местного самоуправления,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предоставляющий государственную услугу, со дня получения заявлений о выдаче разрешения на раздельное проживание попечителей и их несовершеннолетних подопечных в соответствии со статьей 36 Гражданского кодекса Российской Федерации и документов, предусмотре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нных подразделом 9 Административного регламента, формирует и направляет в соответствующие государственные органы, органы местного самоуправления и иные органы, участвующие в предоставлении государственных или муниципальных услуг, запросы на предоставление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документов, указанных в пункте 10.1. Административного регламента.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24.3. Межведомственные запросы направляются в форме электронных документов с использованием единой системы межведомственного электронного взаимодействия и подключаемых к ней региональных си</w:t>
      </w:r>
      <w:r>
        <w:rPr>
          <w:rFonts w:ascii="Times New Roman" w:hAnsi="Times New Roman" w:cs="Times New Roman"/>
          <w:color w:val="000000"/>
          <w:sz w:val="24"/>
          <w:szCs w:val="24"/>
        </w:rPr>
        <w:t>стем межведомственного электронного взаимодействия (далее - СМЭВ), а в случае отсутствия доступа к СМЭВ - на бумажном носителе с соблюдением требований законодательства Российской Федерации о защите персональных данных.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Межведомственное электронное взаимод</w:t>
      </w:r>
      <w:r>
        <w:rPr>
          <w:rFonts w:ascii="Times New Roman" w:hAnsi="Times New Roman" w:cs="Times New Roman"/>
          <w:color w:val="000000"/>
          <w:sz w:val="24"/>
          <w:szCs w:val="24"/>
        </w:rPr>
        <w:t>ействие осуществляется в соответствии с требованиями Федерального закона "Об организации предоставления государственных и муниципальных услуг".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24.4. Максимальный срок подготовки и направления запроса составляет 5 рабочих дней с даты регистрации документов</w:t>
      </w:r>
      <w:r>
        <w:rPr>
          <w:rFonts w:ascii="Times New Roman" w:hAnsi="Times New Roman" w:cs="Times New Roman"/>
          <w:color w:val="000000"/>
          <w:sz w:val="24"/>
          <w:szCs w:val="24"/>
        </w:rPr>
        <w:t>, указанных в подразделе 9 Административного регламента, в системе делопроизводства органа местного самоуправления, предоставляющего государственную услугу.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Максимальный срок ответа на запрос составляет 5 рабочих дней со дня поступления межведомственного з</w:t>
      </w:r>
      <w:r>
        <w:rPr>
          <w:rFonts w:ascii="Times New Roman" w:hAnsi="Times New Roman" w:cs="Times New Roman"/>
          <w:color w:val="000000"/>
          <w:sz w:val="24"/>
          <w:szCs w:val="24"/>
        </w:rPr>
        <w:t>апроса в орган или организацию, предоставляющую документ или информацию.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Общий срок выполнения административной процедуры составляет 10 рабочих дней.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24.5. Критерием принятия решения в рамках выполнения административной процедуры является необходимость пре</w:t>
      </w:r>
      <w:r>
        <w:rPr>
          <w:rFonts w:ascii="Times New Roman" w:hAnsi="Times New Roman" w:cs="Times New Roman"/>
          <w:color w:val="000000"/>
          <w:sz w:val="24"/>
          <w:szCs w:val="24"/>
        </w:rPr>
        <w:t>дставления документов, предусмотренных пунктом 10.1 Административного регламента.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24.6. Результатом административной процедуры является получение ответов на запросы о представлении документов, указанных в пункте 10.1 Административного регламента, по канала</w:t>
      </w:r>
      <w:r>
        <w:rPr>
          <w:rFonts w:ascii="Times New Roman" w:hAnsi="Times New Roman" w:cs="Times New Roman"/>
          <w:color w:val="000000"/>
          <w:sz w:val="24"/>
          <w:szCs w:val="24"/>
        </w:rPr>
        <w:t>м СМЭВ или на бумажном носителе либо отказа в их предоставлении.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24.7. Способом фиксации административной процедуры является внесение сведений о дате регистрации документов, полученных с использованием СМЭВ, а также на бумажном носителе, в систему делопрои</w:t>
      </w:r>
      <w:r>
        <w:rPr>
          <w:rFonts w:ascii="Times New Roman" w:hAnsi="Times New Roman" w:cs="Times New Roman"/>
          <w:color w:val="000000"/>
          <w:sz w:val="24"/>
          <w:szCs w:val="24"/>
        </w:rPr>
        <w:t>зводства органа местного самоуправления, предоставляющего государственную услугу.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25. Принятие решения и подготовка документа органа местного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самоуправления, предоставляющего государственную услугу,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 выдаче разрешения на раздельное проживание попечителей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их несовершеннолетних подопечных в соответствии со статьей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36 Гражданского кодекса Российской Федерации либо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письменного уведомления об отказе в выдаче разрешения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раздельное проживание попечителей и их несовершеннолетних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подопечных в соответствии со </w:t>
      </w:r>
      <w:r>
        <w:rPr>
          <w:rFonts w:ascii="Times New Roman" w:hAnsi="Times New Roman" w:cs="Times New Roman"/>
          <w:color w:val="000000"/>
          <w:sz w:val="24"/>
          <w:szCs w:val="24"/>
        </w:rPr>
        <w:t>статьей 36 Гражданского кодекса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 с указанием причины отказа, а также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выдача (направление) заявителю результата предоставления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государственной услуги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rmal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25.1. Юридическим фактом начала административной процедуры является регистрация документов, предусмотренных подразделами 9 и 10 Административного регламента, в системе делопроизводства органа местного самоуправления, предоставляющего государственную услугу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25.2. Разрешение на раздельное проживание попечителей и их несовершеннолетних подопечных в соответствии со статьей 36 Гражданского кодекса Российской Федерации оформляется в форме акта органа местного самоуправления, предоставляющего государственную услу</w:t>
      </w:r>
      <w:r>
        <w:rPr>
          <w:rFonts w:ascii="Times New Roman" w:hAnsi="Times New Roman" w:cs="Times New Roman"/>
          <w:color w:val="000000"/>
          <w:sz w:val="24"/>
          <w:szCs w:val="24"/>
        </w:rPr>
        <w:t>гу.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Отказ в выдаче разрешения на раздельное проживание попечителей и их несовершеннолетних подопечных в соответствии со статьей 36 Гражданского кодекса Российской Федерации оформляется в форме письма-уведомления органа местного самоуправления, предоставляю</w:t>
      </w:r>
      <w:r>
        <w:rPr>
          <w:rFonts w:ascii="Times New Roman" w:hAnsi="Times New Roman" w:cs="Times New Roman"/>
          <w:color w:val="000000"/>
          <w:sz w:val="24"/>
          <w:szCs w:val="24"/>
        </w:rPr>
        <w:t>щего государственную услугу.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25.3. Специалист органа местного самоуправления, предоставляющего государственную услугу: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формирует личное дело заявителя;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на основании документов, представленных заявителем и полученных в рамках СМЭВ, определяет основания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>для выдачи разрешения на раздельное проживание попечителей и их несовершеннолетних подопечных в соответствии со статьей 36 Гражданского кодекса Российской Федерации или уведомления об отказе в выдаче согласия разрешения на раздельное проживание попечителей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их несовершеннолетних подопечных в соответствии со статьей 36 Гражданского кодекса Российской Федерации (далее - результат предоставления государственной услуги);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подготавливает в двух экземплярах проект результата предоставления государственной услуг</w:t>
      </w:r>
      <w:r>
        <w:rPr>
          <w:rFonts w:ascii="Times New Roman" w:hAnsi="Times New Roman" w:cs="Times New Roman"/>
          <w:color w:val="000000"/>
          <w:sz w:val="24"/>
          <w:szCs w:val="24"/>
        </w:rPr>
        <w:t>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передает подготовленные документы для утверждения руководителю органа местного самоуправления, предоставляющего государственную услугу;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контролирует регистрацию результата предоставления государственной услуги в системе </w:t>
      </w:r>
      <w:r>
        <w:rPr>
          <w:rFonts w:ascii="Times New Roman" w:hAnsi="Times New Roman" w:cs="Times New Roman"/>
          <w:color w:val="000000"/>
          <w:sz w:val="24"/>
          <w:szCs w:val="24"/>
        </w:rPr>
        <w:t>делопроизводства органа местного самоуправления, предоставляющего государственную услугу;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информирует заявителя о возможности личного получения результата предоставления государственной услуги либо направляет заявителю в соответствии с порядком (правилам</w:t>
      </w:r>
      <w:r>
        <w:rPr>
          <w:rFonts w:ascii="Times New Roman" w:hAnsi="Times New Roman" w:cs="Times New Roman"/>
          <w:color w:val="000000"/>
          <w:sz w:val="24"/>
          <w:szCs w:val="24"/>
        </w:rPr>
        <w:t>и) делопроизводства органа местного самоуправления, предоставляющего государственную услугу, один экземпляр результата предоставления государственной услуги в соответствии с пожеланиями заявителя, указанными в его заявлении;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 случае личного получения за</w:t>
      </w:r>
      <w:r>
        <w:rPr>
          <w:rFonts w:ascii="Times New Roman" w:hAnsi="Times New Roman" w:cs="Times New Roman"/>
          <w:color w:val="000000"/>
          <w:sz w:val="24"/>
          <w:szCs w:val="24"/>
        </w:rPr>
        <w:t>явителем результата предоставления государственной услуги разъясняет порядок обжалования решения органа местного самоуправления, предоставляющего государственную услугу (при необходимости).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25.4. Максимальный срок административной процедуры составляет 4 ра</w:t>
      </w:r>
      <w:r>
        <w:rPr>
          <w:rFonts w:ascii="Times New Roman" w:hAnsi="Times New Roman" w:cs="Times New Roman"/>
          <w:color w:val="000000"/>
          <w:sz w:val="24"/>
          <w:szCs w:val="24"/>
        </w:rPr>
        <w:t>бочих дня.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25.5. Критерием принятия решения при осуществлении административной процедуры является наличие либо отсутствие оснований для отказа в предоставлении государственной услуги, указанных в пункте 13.2 Административного регламента.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25.6. Результатом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административной процедуры являются: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25.6.1. Принятие решения о выдаче разрешения на раздельное проживание попечителей и их несовершеннолетних подопечных в соответствии со статьей 36 Гражданского кодекса Российской Федерации;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25.6.2. Принятие решения об от</w:t>
      </w:r>
      <w:r>
        <w:rPr>
          <w:rFonts w:ascii="Times New Roman" w:hAnsi="Times New Roman" w:cs="Times New Roman"/>
          <w:color w:val="000000"/>
          <w:sz w:val="24"/>
          <w:szCs w:val="24"/>
        </w:rPr>
        <w:t>казе в выдаче разрешения на раздельное проживание попечителей и их несовершеннолетних подопечных в соответствии со статьей 36 Гражданского кодекса Российской Федерации с указанием причины отказа.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25.7. Способ фиксации административной процедуры: регистраци</w:t>
      </w:r>
      <w:r>
        <w:rPr>
          <w:rFonts w:ascii="Times New Roman" w:hAnsi="Times New Roman" w:cs="Times New Roman"/>
          <w:color w:val="000000"/>
          <w:sz w:val="24"/>
          <w:szCs w:val="24"/>
        </w:rPr>
        <w:t>я результата предоставления государственной услуги в системе делопроизводства органа местного самоуправления, предоставляющего государственную услугу.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26. Исправление допущенных опечаток и ошибок в выданных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результате предоставления государственной услу</w:t>
      </w:r>
      <w:r>
        <w:rPr>
          <w:rFonts w:ascii="Times New Roman" w:hAnsi="Times New Roman" w:cs="Times New Roman"/>
          <w:color w:val="000000"/>
          <w:sz w:val="24"/>
          <w:szCs w:val="24"/>
        </w:rPr>
        <w:t>ги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документах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26.1. В случае выявления заявителем в документе, выданном органом местного самоуправления, предоставляющим государственную услугу, опечаток и (или) ошибок заявитель представляет в орган местного самоуправления, предоставляющий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государственную услугу, заявление в письменном виде об исправлении таких опечаток и (или) ошибок.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26.2. Специалист органа местного самоуправления, предоставляющего государственную услугу, в день обращения гражданина с соответствующим заявлением рассматрива</w:t>
      </w:r>
      <w:r>
        <w:rPr>
          <w:rFonts w:ascii="Times New Roman" w:hAnsi="Times New Roman" w:cs="Times New Roman"/>
          <w:color w:val="000000"/>
          <w:sz w:val="24"/>
          <w:szCs w:val="24"/>
        </w:rPr>
        <w:t>ет заявление и в случае выявления допущенных опечаток и (или) ошибок в документе органа местного самоуправления, предоставляющего государственную услугу, выдает гражданину переоформленный результат предоставления государственной услуги.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27. Предоставление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государственной услуги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многофункциональным центром предоставления государственных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муниципальных услуг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27.1. Выполнение административных процедур (действий) МФЦ осуществляется в соответствии с соглашением о взаимодействии, заключенным между органами, пр</w:t>
      </w:r>
      <w:r>
        <w:rPr>
          <w:rFonts w:ascii="Times New Roman" w:hAnsi="Times New Roman" w:cs="Times New Roman"/>
          <w:color w:val="000000"/>
          <w:sz w:val="24"/>
          <w:szCs w:val="24"/>
        </w:rPr>
        <w:t>едоставляющими государственную услугу, и МФЦ.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Информирование заявителей о порядке предоставления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государственной услуги в многофункциональном центре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предоставления государственных и муниципальных услуг, о ходе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выполнения запроса о предоставлении государст</w:t>
      </w:r>
      <w:r>
        <w:rPr>
          <w:rFonts w:ascii="Times New Roman" w:hAnsi="Times New Roman" w:cs="Times New Roman"/>
          <w:color w:val="000000"/>
          <w:sz w:val="24"/>
          <w:szCs w:val="24"/>
        </w:rPr>
        <w:t>венной услуги,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иным вопросам, связанным с предоставлением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государственной услуги, а также консультирование заявителей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 порядке предоставления государственной услуги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многофункциональном центре предоставления государственных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муниципальных услуг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27.2</w:t>
      </w:r>
      <w:r>
        <w:rPr>
          <w:rFonts w:ascii="Times New Roman" w:hAnsi="Times New Roman" w:cs="Times New Roman"/>
          <w:color w:val="000000"/>
          <w:sz w:val="24"/>
          <w:szCs w:val="24"/>
        </w:rPr>
        <w:t>. Заявителю предоставляется следующая информация о порядке предоставления государственной услуги: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исчерпывающий перечень документов, необходимых для предоставления государственной услуги;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форма заявления о предоставлении государственной услуги;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ка</w:t>
      </w:r>
      <w:r>
        <w:rPr>
          <w:rFonts w:ascii="Times New Roman" w:hAnsi="Times New Roman" w:cs="Times New Roman"/>
          <w:color w:val="000000"/>
          <w:sz w:val="24"/>
          <w:szCs w:val="24"/>
        </w:rPr>
        <w:t>тегории получателей государственной услуги;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сроки предоставления государственной услуги;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 результат предоставления государственной услуги;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6) исчерпывающий перечень оснований для отказа в предоставлении государственной услуги;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7) досудебный </w:t>
      </w:r>
      <w:r>
        <w:rPr>
          <w:rFonts w:ascii="Times New Roman" w:hAnsi="Times New Roman" w:cs="Times New Roman"/>
          <w:color w:val="000000"/>
          <w:sz w:val="24"/>
          <w:szCs w:val="24"/>
        </w:rPr>
        <w:t>(внесудебный) порядок обжалования решений и действий (бездействия), принятых при предоставлении государственной услуги;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8) информация о местах нахождения, графиках работы, справочных телефонах, адресах электронной почты органов, предоставляющих государстве</w:t>
      </w:r>
      <w:r>
        <w:rPr>
          <w:rFonts w:ascii="Times New Roman" w:hAnsi="Times New Roman" w:cs="Times New Roman"/>
          <w:color w:val="000000"/>
          <w:sz w:val="24"/>
          <w:szCs w:val="24"/>
        </w:rPr>
        <w:t>нную услугу.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Прием запросов заявителей о предоставлении государственной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услуги и иных документов, необходимых для предоставления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государственной услуги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27.3. Прием документов от заявителя производится через должностных лиц МФЦ, с которыми у органа </w:t>
      </w:r>
      <w:r>
        <w:rPr>
          <w:rFonts w:ascii="Times New Roman" w:hAnsi="Times New Roman" w:cs="Times New Roman"/>
          <w:color w:val="000000"/>
          <w:sz w:val="24"/>
          <w:szCs w:val="24"/>
        </w:rPr>
        <w:t>местного самоуправления, предоставляющим государственную услугу, заключены соглашения о взаимодействии.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приеме заявления осуществляются: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оценка правильности оформления заявления;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регистрация заявления в автоматизированной информационной системе М</w:t>
      </w:r>
      <w:r>
        <w:rPr>
          <w:rFonts w:ascii="Times New Roman" w:hAnsi="Times New Roman" w:cs="Times New Roman"/>
          <w:color w:val="000000"/>
          <w:sz w:val="24"/>
          <w:szCs w:val="24"/>
        </w:rPr>
        <w:t>ФЦ;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формирование дополнительных сведений о получателе государственной услуги;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уведомление заявителя о порядке направления заявления об оказании государственной услуги, а также о порядке дальнейшего взаимодействия;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формирование электронного образа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заявления и дополнительных сведений, необходимых для предоставления услуги;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6) передача электронного образа заявления и документов по защищенным каналам связи (при наличии технической возможности);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7) передача заявления и дополнительных сведений, необходим</w:t>
      </w:r>
      <w:r>
        <w:rPr>
          <w:rFonts w:ascii="Times New Roman" w:hAnsi="Times New Roman" w:cs="Times New Roman"/>
          <w:color w:val="000000"/>
          <w:sz w:val="24"/>
          <w:szCs w:val="24"/>
        </w:rPr>
        <w:t>ых для предоставления услуги, на бумажном носителе.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обращении заявителя в МФЦ обеспечивается передача заявления о предоставлении государственной услуги в орган местного самоуправления, предоставляющий государственную услугу, в порядке и сроки, установл</w:t>
      </w:r>
      <w:r>
        <w:rPr>
          <w:rFonts w:ascii="Times New Roman" w:hAnsi="Times New Roman" w:cs="Times New Roman"/>
          <w:color w:val="000000"/>
          <w:sz w:val="24"/>
          <w:szCs w:val="24"/>
        </w:rPr>
        <w:t>енные соглашением о взаимодействии между МФЦ и органом местного самоуправления, предоставляющим государственную услугу.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подаче заявления и необходимых документов через МФЦ сотрудник МФЦ выдает обратившемуся лицу расписку-уведомление о приеме (регистрац</w:t>
      </w:r>
      <w:r>
        <w:rPr>
          <w:rFonts w:ascii="Times New Roman" w:hAnsi="Times New Roman" w:cs="Times New Roman"/>
          <w:color w:val="000000"/>
          <w:sz w:val="24"/>
          <w:szCs w:val="24"/>
        </w:rPr>
        <w:t>ии) заявления и необходимых документов с указанием регистрационного номера и даты приема заявления.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и направление многофункциональным центром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предоставления государственных и муниципальных услуг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межведомственного запроса в органы исполнительн</w:t>
      </w:r>
      <w:r>
        <w:rPr>
          <w:rFonts w:ascii="Times New Roman" w:hAnsi="Times New Roman" w:cs="Times New Roman"/>
          <w:color w:val="000000"/>
          <w:sz w:val="24"/>
          <w:szCs w:val="24"/>
        </w:rPr>
        <w:t>ой власти,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предоставляющие государственные услуги, в иные органы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государственной власти, органы местного самоуправления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организации, участвующие в предоставлении государственных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услуг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27.4. Специалист МФЦ формирует и направляет в органы местного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самоуправления и организации, участвующие в предоставлении государственных услуг, межведомственный запрос, содержащий необходимые для предоставления государственной услуги сведения, в случае, если это предусмотрено соглашением о взаимодействии между МФЦ и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органом местного самоуправления, предоставляющим государственную услугу.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Выдача заявителю результата предоставления государственной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услуги, в том числе выдача документов на бумажном носителе,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подтверждающих содержание электронных документов,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направленных </w:t>
      </w:r>
      <w:r>
        <w:rPr>
          <w:rFonts w:ascii="Times New Roman" w:hAnsi="Times New Roman" w:cs="Times New Roman"/>
          <w:color w:val="000000"/>
          <w:sz w:val="24"/>
          <w:szCs w:val="24"/>
        </w:rPr>
        <w:t>в многофункциональный центр предоставления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государственных и муниципальных услуг по результатам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предоставления государственной услуги, включая составление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бумажном носителе и заверение выписок из информационных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систем органов местного самоуправления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.5. Заявителю предоставляется возможность получения результата предоставления государственной услуги, в том числе получения документов на бумажном носителе, подтверждающих содержание электронных документов, направленных в МФЦ по результатам предоставления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государственной услуги органом местного самоуправления, а также выдача документов, включая составление на бумажном носителе и заверение выписок из информационных систем органов местного самоуправления.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Иные процедуры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27.6. Иные процедуры не осуществляютс</w:t>
      </w:r>
      <w:r>
        <w:rPr>
          <w:rFonts w:ascii="Times New Roman" w:hAnsi="Times New Roman" w:cs="Times New Roman"/>
          <w:color w:val="000000"/>
          <w:sz w:val="24"/>
          <w:szCs w:val="24"/>
        </w:rPr>
        <w:t>я.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Иные действия, необходимые для предоставления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государственной услуги, в том числе связанные с проверкой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действительности усиленной квалифицированной электронной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подписи заявителя, использованной при обращении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 получением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государственной услуги, а также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установлением перечня средств удостоверяющих центров,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которые допускаются для использования в целях обеспечения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указанной проверки и определяются на основании угроз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безопасности, определенных Правительством </w:t>
      </w:r>
      <w:r>
        <w:rPr>
          <w:rFonts w:ascii="Times New Roman" w:hAnsi="Times New Roman" w:cs="Times New Roman"/>
          <w:color w:val="000000"/>
          <w:sz w:val="24"/>
          <w:szCs w:val="24"/>
        </w:rPr>
        <w:t>Калужской области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27.7. Иные действия, необходимые для предоставления государственной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государс</w:t>
      </w:r>
      <w:r>
        <w:rPr>
          <w:rFonts w:ascii="Times New Roman" w:hAnsi="Times New Roman" w:cs="Times New Roman"/>
          <w:color w:val="000000"/>
          <w:sz w:val="24"/>
          <w:szCs w:val="24"/>
        </w:rPr>
        <w:t>твенной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угроз безопасности, определенных Правительством Калужской области, не о</w:t>
      </w:r>
      <w:r>
        <w:rPr>
          <w:rFonts w:ascii="Times New Roman" w:hAnsi="Times New Roman" w:cs="Times New Roman"/>
          <w:color w:val="000000"/>
          <w:sz w:val="24"/>
          <w:szCs w:val="24"/>
        </w:rPr>
        <w:t>существляются.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28. Предоставление государственной услуги в электронной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форме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28.1. Предоставление в установленном порядке информации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заявителям и обеспечение доступа заявителей к сведениям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 государственной услуге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Предоставление в установленном порядке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информации заявителям и обеспечение доступа заявителей к сведениям о государственной услуге осуществляются посредством размещения на региональном портале следующей информации: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исчерпывающий перечень документов, необходимых для предоставления государстве</w:t>
      </w:r>
      <w:r>
        <w:rPr>
          <w:rFonts w:ascii="Times New Roman" w:hAnsi="Times New Roman" w:cs="Times New Roman"/>
          <w:color w:val="000000"/>
          <w:sz w:val="24"/>
          <w:szCs w:val="24"/>
        </w:rPr>
        <w:t>нной услуги;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форма заявления о предоставлении государственной услуги;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категории получателей государственной услуги;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сроки предоставления государственной услуги;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 результат предоставления государственной услуги;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6) исчерпывающий перечень основани</w:t>
      </w:r>
      <w:r>
        <w:rPr>
          <w:rFonts w:ascii="Times New Roman" w:hAnsi="Times New Roman" w:cs="Times New Roman"/>
          <w:color w:val="000000"/>
          <w:sz w:val="24"/>
          <w:szCs w:val="24"/>
        </w:rPr>
        <w:t>й для отказа в предоставлении государственной услуги;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7) досудебный (внесудебный) порядок обжалования решений и действий (бездействия), принятых при предоставлении государственной услуги;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8) информация о местах нахождения, графиках работы, справочных телеф</w:t>
      </w:r>
      <w:r>
        <w:rPr>
          <w:rFonts w:ascii="Times New Roman" w:hAnsi="Times New Roman" w:cs="Times New Roman"/>
          <w:color w:val="000000"/>
          <w:sz w:val="24"/>
          <w:szCs w:val="24"/>
        </w:rPr>
        <w:t>онах, адресах электронной почты учреждений службы занятости, предоставляющих государственную услугу.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28.2. Подача запроса о предоставлении государственной услуги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иных документов, необходимых для предоставления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государственной услуги, и прием </w:t>
      </w:r>
      <w:r>
        <w:rPr>
          <w:rFonts w:ascii="Times New Roman" w:hAnsi="Times New Roman" w:cs="Times New Roman"/>
          <w:color w:val="000000"/>
          <w:sz w:val="24"/>
          <w:szCs w:val="24"/>
        </w:rPr>
        <w:t>такого запроса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 предоставлении государственной услуги и документов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органом, предоставляющим государственную услугу, либо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подведомственной государственному органу организацией,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участвующей в предоставлении государственной услуги,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использованием информаци</w:t>
      </w:r>
      <w:r>
        <w:rPr>
          <w:rFonts w:ascii="Times New Roman" w:hAnsi="Times New Roman" w:cs="Times New Roman"/>
          <w:color w:val="000000"/>
          <w:sz w:val="24"/>
          <w:szCs w:val="24"/>
        </w:rPr>
        <w:t>онно-технологической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коммуникационной инфраструктуры, в том числе регионального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портала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28.2.1. Подача заявителем заявления о предоставлении государственной услуги осуществляется посредством заполнения на региональном портале электронной формы заявления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>. Заявление в электронной форме подписывается простой электронной подписью заявителя.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28.2.2. Подача иных документов, необходимых для предоставления государственной услуги, не требуется.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28.2.3. При направлении заявления и необходимых документов посредство</w:t>
      </w:r>
      <w:r>
        <w:rPr>
          <w:rFonts w:ascii="Times New Roman" w:hAnsi="Times New Roman" w:cs="Times New Roman"/>
          <w:color w:val="000000"/>
          <w:sz w:val="24"/>
          <w:szCs w:val="24"/>
        </w:rPr>
        <w:t>м регионального портала заявление регистрируется в автоматическом режиме и обратившемуся лицу направляется электронное уведомление о получении заявления с указанием даты представления необходимых документов. В случае направления в орган местного самоуправл</w:t>
      </w:r>
      <w:r>
        <w:rPr>
          <w:rFonts w:ascii="Times New Roman" w:hAnsi="Times New Roman" w:cs="Times New Roman"/>
          <w:color w:val="000000"/>
          <w:sz w:val="24"/>
          <w:szCs w:val="24"/>
        </w:rPr>
        <w:t>ения, предоставляющий государственную услугу, заявления в электронной форме основанием для его приема (регистрации) является представление заявителем посредством регионального портала документов, указанных в части 6 статьи 7 Федерального закона "Об организ</w:t>
      </w:r>
      <w:r>
        <w:rPr>
          <w:rFonts w:ascii="Times New Roman" w:hAnsi="Times New Roman" w:cs="Times New Roman"/>
          <w:color w:val="000000"/>
          <w:sz w:val="24"/>
          <w:szCs w:val="24"/>
        </w:rPr>
        <w:t>ации предоставления государственных и муниципальных услуг", необходимых для оказания государственной услуги.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28.2.4. Специалист органа местного самоуправления, предоставляющего государственную услугу, осуществляет административные процедуры (действия), пре</w:t>
      </w:r>
      <w:r>
        <w:rPr>
          <w:rFonts w:ascii="Times New Roman" w:hAnsi="Times New Roman" w:cs="Times New Roman"/>
          <w:color w:val="000000"/>
          <w:sz w:val="24"/>
          <w:szCs w:val="24"/>
        </w:rPr>
        <w:t>дусмотренные подразделом 23 Административного регламента.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28.3. Получение заявителем сведений о ходе выполнения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запроса о предоставлении государственной услуги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Информирование заявителя о результате рассмотрения заявления о предоставлении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государственной услуги осуществляется посредством направления ему уведомления о рассмотрении заявления о предоставлении государственной услуги и информации о перечне документов, дате и времени личного обращения в орган местного самоуправления, предоставляю</w:t>
      </w:r>
      <w:r>
        <w:rPr>
          <w:rFonts w:ascii="Times New Roman" w:hAnsi="Times New Roman" w:cs="Times New Roman"/>
          <w:color w:val="000000"/>
          <w:sz w:val="24"/>
          <w:szCs w:val="24"/>
        </w:rPr>
        <w:t>щий государственную услугу, об отказе в оказании государственной услуги в случае его неявки в орган местного самоуправления, предоставляющий государственную услугу, о возможности повторного обращения в случае отказа в предоставлении государственной услуги.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28.4. Взаимодействие органов местного самоуправления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органов, предоставляющих муниципальные услуги, иных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государственных органов, органов местного самоуправления,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организаций, участвующих в предоставлении предусмотренных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частью 1 статьи 1 </w:t>
      </w:r>
      <w:r>
        <w:rPr>
          <w:rFonts w:ascii="Times New Roman" w:hAnsi="Times New Roman" w:cs="Times New Roman"/>
          <w:color w:val="000000"/>
          <w:sz w:val="24"/>
          <w:szCs w:val="24"/>
        </w:rPr>
        <w:t>Федерального закона "Об организации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предоставления государственных и муниципальных услуг"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государственных и муниципальных услуг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Специалист органа местного самоуправления, предоставляющего государственную услугу, при предоставлении государственной услуги о</w:t>
      </w:r>
      <w:r>
        <w:rPr>
          <w:rFonts w:ascii="Times New Roman" w:hAnsi="Times New Roman" w:cs="Times New Roman"/>
          <w:color w:val="000000"/>
          <w:sz w:val="24"/>
          <w:szCs w:val="24"/>
        </w:rPr>
        <w:t>существляет взаимодействие с: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Управлением Министерства внутренних дел Российской Федерации по Калужской области;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Управлением Федеральной службы государственной регистрации, кадастра и картографии по Калужской области;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территориальными органами, подве</w:t>
      </w:r>
      <w:r>
        <w:rPr>
          <w:rFonts w:ascii="Times New Roman" w:hAnsi="Times New Roman" w:cs="Times New Roman"/>
          <w:color w:val="000000"/>
          <w:sz w:val="24"/>
          <w:szCs w:val="24"/>
        </w:rPr>
        <w:t>домственными Отделению Фонда пенсионного и социального страхования Российской Федерации по Калужской области;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органами опеки и попечительства;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органами зап</w:t>
      </w:r>
      <w:r>
        <w:rPr>
          <w:rFonts w:ascii="Times New Roman" w:hAnsi="Times New Roman" w:cs="Times New Roman"/>
          <w:color w:val="000000"/>
          <w:sz w:val="24"/>
          <w:szCs w:val="24"/>
        </w:rPr>
        <w:t>иси актов гражданского состояния Российской Федерации;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Управлением Федеральной налоговой службы по Калужской области.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28.5. Получение заявителем результата предоставления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государственной услуги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Получение заявителем результата предоставления государстве</w:t>
      </w:r>
      <w:r>
        <w:rPr>
          <w:rFonts w:ascii="Times New Roman" w:hAnsi="Times New Roman" w:cs="Times New Roman"/>
          <w:color w:val="000000"/>
          <w:sz w:val="24"/>
          <w:szCs w:val="24"/>
        </w:rPr>
        <w:t>нной услуги в электронной форме не предусмотрено.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28.6. Иные действия, необходимые для предоставления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государственной услуги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Иные действия, необходимые для предоставления государственной услуги, не предусмотрены.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IV. Формы контроля за исполнением госуда</w:t>
      </w:r>
      <w:r>
        <w:rPr>
          <w:rFonts w:ascii="Times New Roman" w:hAnsi="Times New Roman" w:cs="Times New Roman"/>
          <w:color w:val="000000"/>
          <w:sz w:val="24"/>
          <w:szCs w:val="24"/>
        </w:rPr>
        <w:t>рственной услуги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29. Порядок осуществления текущего контроля за соблюдением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исполнением ответственными должностными лицами положений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административного регламента предоставления государственной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услуги и иных нормативных правовых актов,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устанавливающих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требования к предоставлению государственной услуги,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 также принятием решений ответственными лицами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29.1. Текущий контроль за соблюдением последовательности административных процедур, установленных Административным регламентом, и принятием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соответствующих решений в ходе предоставления государственной услуги осуществляется руководителем органа местного самоуправления, предоставляющего государственную услугу.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29.2. Текущий контроль включает выявление и устранение нарушений прав заявителей, ра</w:t>
      </w:r>
      <w:r>
        <w:rPr>
          <w:rFonts w:ascii="Times New Roman" w:hAnsi="Times New Roman" w:cs="Times New Roman"/>
          <w:color w:val="000000"/>
          <w:sz w:val="24"/>
          <w:szCs w:val="24"/>
        </w:rPr>
        <w:t>ссмотрение, принятие решений и подготовку ответов на обращения заявителей, содержащие жалобы на решения, действия (бездействие) специалиста органа местного самоуправления, предоставляющего государственную услугу.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29.3. Текущий контроль осуществляется путем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проверок соблюдения и исполнения специалистами органа местного самоуправления, предоставляющего государственную услугу, положений настоящего Административного регламента, нормативных правовых актов Российской Федерации и Калужской области (пере</w:t>
      </w:r>
      <w:r>
        <w:rPr>
          <w:rFonts w:ascii="Times New Roman" w:hAnsi="Times New Roman" w:cs="Times New Roman"/>
          <w:color w:val="000000"/>
          <w:sz w:val="24"/>
          <w:szCs w:val="24"/>
        </w:rPr>
        <w:t>чень должностных лиц, осуществляющих текущий контроль, устанавливается правовыми актами органов, предоставляющих государственную услугу).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29.4. Контроль за деятельностью органов местного самоуправления по предоставлению государственной услуги в соответстви</w:t>
      </w:r>
      <w:r>
        <w:rPr>
          <w:rFonts w:ascii="Times New Roman" w:hAnsi="Times New Roman" w:cs="Times New Roman"/>
          <w:color w:val="000000"/>
          <w:sz w:val="24"/>
          <w:szCs w:val="24"/>
        </w:rPr>
        <w:t>и с требованиями Закона Калужской области "О наделении органов местного самоуправления муниципальных районов и городских округов Калужской области отдельными государственными полномочиями" осуществляется министерством.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30. Порядок и периодичность осуществ</w:t>
      </w:r>
      <w:r>
        <w:rPr>
          <w:rFonts w:ascii="Times New Roman" w:hAnsi="Times New Roman" w:cs="Times New Roman"/>
          <w:color w:val="000000"/>
          <w:sz w:val="24"/>
          <w:szCs w:val="24"/>
        </w:rPr>
        <w:t>ления плановых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внеплановых проверок полноты и качества предоставления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государственной услуги, в том числе порядок и формы контроля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 полнотой и качеством предоставления государственной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услуги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30.1. Контроль за полнотой и качеством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предоставления государственной услуги включает в себя проведение проверок, заслушивание отчетов о проделанной работе, анализ и проверки планово-отчетной документации, получение информации об исполнении отдельных государственных полномочий, выявление и устр</w:t>
      </w:r>
      <w:r>
        <w:rPr>
          <w:rFonts w:ascii="Times New Roman" w:hAnsi="Times New Roman" w:cs="Times New Roman"/>
          <w:color w:val="000000"/>
          <w:sz w:val="24"/>
          <w:szCs w:val="24"/>
        </w:rPr>
        <w:t>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специалистов или должностных лиц органа местного самоуправления, предоставляющего государств</w:t>
      </w:r>
      <w:r>
        <w:rPr>
          <w:rFonts w:ascii="Times New Roman" w:hAnsi="Times New Roman" w:cs="Times New Roman"/>
          <w:color w:val="000000"/>
          <w:sz w:val="24"/>
          <w:szCs w:val="24"/>
        </w:rPr>
        <w:t>енную услугу, ответственных за организацию работы по предоставлению государственной услуги.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Проверки могут быть плановыми, внеплановыми, выездными и документарными. При проверке могут рассматриваться все вопросы, связанные с предоставлением государственной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услуги (комплексные проверки), или отдельные вопросы (тематические проверки). Проверка также может проводиться по конкретному обращению заявителя.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30.2. Внеплановые проверки проводятся в случае поступления в министерство обращений физических или юридическ</w:t>
      </w:r>
      <w:r>
        <w:rPr>
          <w:rFonts w:ascii="Times New Roman" w:hAnsi="Times New Roman" w:cs="Times New Roman"/>
          <w:color w:val="000000"/>
          <w:sz w:val="24"/>
          <w:szCs w:val="24"/>
        </w:rPr>
        <w:t>их лиц с жалобами на нарушения прав и законных интересов заявителей государственной услуги.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30.3. Плановые проверки осуществляются на основании годового плана проверок министерства, который доводится до сведения органов местного самоуправления, предоставля</w:t>
      </w:r>
      <w:r>
        <w:rPr>
          <w:rFonts w:ascii="Times New Roman" w:hAnsi="Times New Roman" w:cs="Times New Roman"/>
          <w:color w:val="000000"/>
          <w:sz w:val="24"/>
          <w:szCs w:val="24"/>
        </w:rPr>
        <w:t>ющих государственную услугу.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30.4. Проверки полноты и качества исполнения государственной услуги осуществляются на основании приказов министерства.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30.5. Результаты проверки оформляются в виде акта, в котором отмечаются выявленные недостатки и предложения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по их устранению. Акт подписывается специалистами, проводившими проверку, заместителем министра, курирующим вопросы реализации основных направлений единой государственной политики по вопросам организации и осуществления деятельности по опеке и попечительст</w:t>
      </w:r>
      <w:r>
        <w:rPr>
          <w:rFonts w:ascii="Times New Roman" w:hAnsi="Times New Roman" w:cs="Times New Roman"/>
          <w:color w:val="000000"/>
          <w:sz w:val="24"/>
          <w:szCs w:val="24"/>
        </w:rPr>
        <w:t>ву в отношении несовершеннолетних граждан, и утверждается министром.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 выявления нарушений требований законов по вопросам предоставления государственной услуги органами местного самоуправления или должностными лицами местного самоуправления министерство вправе в соответствии с положениями абзаца 8 статьи 5 Закона Кал</w:t>
      </w:r>
      <w:r>
        <w:rPr>
          <w:rFonts w:ascii="Times New Roman" w:hAnsi="Times New Roman" w:cs="Times New Roman"/>
          <w:color w:val="000000"/>
          <w:sz w:val="24"/>
          <w:szCs w:val="24"/>
        </w:rPr>
        <w:t>ужской области "О наделении органов местного самоуправления муниципальных районов и городских округов Калужской области отдельными государственными полномочиями" давать письменные предписания по устранению таких нарушений, обязательные для исполнения орган</w:t>
      </w:r>
      <w:r>
        <w:rPr>
          <w:rFonts w:ascii="Times New Roman" w:hAnsi="Times New Roman" w:cs="Times New Roman"/>
          <w:color w:val="000000"/>
          <w:sz w:val="24"/>
          <w:szCs w:val="24"/>
        </w:rPr>
        <w:t>ами местного самоуправления и должностными лицами местного самоуправления.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31. Ответственность должностных лиц и специалистов органов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местного самоуправления за решения и действия (бездействие),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принимаемые (осуществляемые) ими в ходе предоставления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госуд</w:t>
      </w:r>
      <w:r>
        <w:rPr>
          <w:rFonts w:ascii="Times New Roman" w:hAnsi="Times New Roman" w:cs="Times New Roman"/>
          <w:color w:val="000000"/>
          <w:sz w:val="24"/>
          <w:szCs w:val="24"/>
        </w:rPr>
        <w:t>арственной услуги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31.1. Специалист органа местного самоуправления, предоставляющего государственную услугу, несет персональную ответственность в соответствии с законодательством Российской Федерации и Калужской области за: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соблюдение сроков и порядка пр</w:t>
      </w:r>
      <w:r>
        <w:rPr>
          <w:rFonts w:ascii="Times New Roman" w:hAnsi="Times New Roman" w:cs="Times New Roman"/>
          <w:color w:val="000000"/>
          <w:sz w:val="24"/>
          <w:szCs w:val="24"/>
        </w:rPr>
        <w:t>едоставления информации в ходе предоставления государственной услуги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правильность заполнения документов;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соблюдение сроков выполнения административных процедур;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правильность принятия решения о предоставлении государственной услуги, отказе в предостав</w:t>
      </w:r>
      <w:r>
        <w:rPr>
          <w:rFonts w:ascii="Times New Roman" w:hAnsi="Times New Roman" w:cs="Times New Roman"/>
          <w:color w:val="000000"/>
          <w:sz w:val="24"/>
          <w:szCs w:val="24"/>
        </w:rPr>
        <w:t>лении государственной услуги.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31.2. Персональная ответственность специалиста органа местного самоуправления, предоставляющего государственную услугу, устанавливается в его должностном регламенте в соответствии с требованиями законодательства.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 выяв</w:t>
      </w:r>
      <w:r>
        <w:rPr>
          <w:rFonts w:ascii="Times New Roman" w:hAnsi="Times New Roman" w:cs="Times New Roman"/>
          <w:color w:val="000000"/>
          <w:sz w:val="24"/>
          <w:szCs w:val="24"/>
        </w:rPr>
        <w:t>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32. Положения, характеризующие требования к порядку и формам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контроля за предоставлением государственной услуги,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том числе со стороны граждан, их объединений и организаций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32.1. Контроль за рассмотрением своих заявлений и за ходом предоставления государственной услуги со стороны заявителей может осуществляться на основании информации, полученной в органе местного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самоуправления, предоставляющем государственную услугу, путем: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индивидуального консультирования лично;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индивидуального консультирования по почте (электронной почте);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индивидуального консультирования по телефону.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32.2. Граждане могут принимать участие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электронных опросах, форумах и анкетировании по вопросам удовлетворенности полнотой и качеством исполнения государственной услуги, соблюдения положений Административного регламента, сроков и последовательности действий (административных процедур), преду</w:t>
      </w:r>
      <w:r>
        <w:rPr>
          <w:rFonts w:ascii="Times New Roman" w:hAnsi="Times New Roman" w:cs="Times New Roman"/>
          <w:color w:val="000000"/>
          <w:sz w:val="24"/>
          <w:szCs w:val="24"/>
        </w:rPr>
        <w:t>смотренных настоящим Административным регламентом.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V. Досудебный (внесудебный) порядок обжалования заявителем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решений и действий (бездействия) органа местного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самоуправления, предоставляющего государственную услугу,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 также должностных лиц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33.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Информация для заинтересованных лиц об их праве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досудебное (внесудебное) обжалование действий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(бездействия) и (или) решений, принятых (осуществленных)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ходе предоставления государственной услуги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(далее - жалоба)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Заявитель вправе подать жалобу на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решение и (или) действие (бездействие) органа местного самоуправления, предоставляющего государственную услугу, должностного лица органа местного самоуправления, предоставляющего государственную услугу, либо муниципального служащего при предоставлении госу</w:t>
      </w:r>
      <w:r>
        <w:rPr>
          <w:rFonts w:ascii="Times New Roman" w:hAnsi="Times New Roman" w:cs="Times New Roman"/>
          <w:color w:val="000000"/>
          <w:sz w:val="24"/>
          <w:szCs w:val="24"/>
        </w:rPr>
        <w:t>дарственной услуги.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34. Органы государственной власти, организации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уполномоченные на рассмотрение жалобы лица, которым может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быть направлена жалоба заявителя в досудебном (внесудебном)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порядке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Жалоба рассматривается министерством, органом местного само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управления, предоставляющим государственную услугу, должностным лицом органа местного самоуправления, предоставляющего государственную услугу.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35. Способы информирования заявителей о порядке подачи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рассмотрения жалобы, в том числе с использованием Порта</w:t>
      </w:r>
      <w:r>
        <w:rPr>
          <w:rFonts w:ascii="Times New Roman" w:hAnsi="Times New Roman" w:cs="Times New Roman"/>
          <w:color w:val="000000"/>
          <w:sz w:val="24"/>
          <w:szCs w:val="24"/>
        </w:rPr>
        <w:t>ла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государственных и муниципальных услуг (функций) Калужской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области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Информация о порядке подачи и рассмотрения заявителями жалобы размещается на информационных стендах органа местного самоуправления, предоставляющего государственную услугу, сайте министе</w:t>
      </w:r>
      <w:r>
        <w:rPr>
          <w:rFonts w:ascii="Times New Roman" w:hAnsi="Times New Roman" w:cs="Times New Roman"/>
          <w:color w:val="000000"/>
          <w:sz w:val="24"/>
          <w:szCs w:val="24"/>
        </w:rPr>
        <w:t>рства, региональном портале, с использованием средств телефонной связи, в письменной форме, по электронной почте, при личном приеме.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36. Перечень нормативных правовых актов, регулирующих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порядок досудебного (внесудебного) обжалования решений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z w:val="24"/>
          <w:szCs w:val="24"/>
        </w:rPr>
        <w:t>действий (бездействия) органа местного самоуправления,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предоставляющего государственную услугу,</w:t>
      </w:r>
    </w:p>
    <w:p w:rsidR="00AA424B" w:rsidRDefault="005344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 также его должностных лиц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Досудебное (внесудебное) обжалование решений и действий (бездействия) органа, предоставляющего государственную услугу, а также его </w:t>
      </w:r>
      <w:r>
        <w:rPr>
          <w:rFonts w:ascii="Times New Roman" w:hAnsi="Times New Roman" w:cs="Times New Roman"/>
          <w:color w:val="000000"/>
          <w:sz w:val="24"/>
          <w:szCs w:val="24"/>
        </w:rPr>
        <w:t>должностных лиц, муниципальных служащих осуществляется в соответствии с требованиями нормативных правовых актов: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Федерального закона "Об организации предоставления государственных и муниципальных услуг";</w:t>
      </w:r>
    </w:p>
    <w:p w:rsidR="00AA424B" w:rsidRPr="000C32D9" w:rsidRDefault="00534465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постановления Правительства Российской Федерации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0C32D9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="000C32D9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постановления Правительства Калужской области от </w:t>
      </w:r>
      <w:r>
        <w:rPr>
          <w:rFonts w:ascii="Times New Roman" w:hAnsi="Times New Roman" w:cs="Times New Roman"/>
          <w:color w:val="000000"/>
          <w:sz w:val="24"/>
          <w:szCs w:val="24"/>
        </w:rPr>
        <w:t>15.01.2013 N 5 "Об утверждении Положения об особенностях подачи и рассмотрения жалоб на решения и действия (бездействие) органов исполнительной власти Калужской области и их должностных лиц, государственных гражданских служащих органов исполнительной власт</w:t>
      </w:r>
      <w:r>
        <w:rPr>
          <w:rFonts w:ascii="Times New Roman" w:hAnsi="Times New Roman" w:cs="Times New Roman"/>
          <w:color w:val="000000"/>
          <w:sz w:val="24"/>
          <w:szCs w:val="24"/>
        </w:rPr>
        <w:t>и Калужской области, а также на решения и действия (бездействие) многофункционального центра предоставления государственных и муниципальных услуг и его работников"</w:t>
      </w:r>
      <w:r w:rsidR="0032473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 местного с</w:t>
      </w:r>
      <w:r>
        <w:rPr>
          <w:rFonts w:ascii="Times New Roman" w:hAnsi="Times New Roman" w:cs="Times New Roman"/>
          <w:color w:val="000000"/>
          <w:sz w:val="24"/>
          <w:szCs w:val="24"/>
        </w:rPr>
        <w:t>амоуправления, предоставляющего государственную услугу, а также его должностных лиц, подлежит обязательному размещению на региональном портале.</w:t>
      </w:r>
    </w:p>
    <w:p w:rsidR="00AA424B" w:rsidRDefault="00534465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Информация, указанная в данном разделе, подлежит обязательному размещению на региональном портале.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6D" w:rsidRDefault="002B6B6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6D" w:rsidRDefault="002B6B6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6D" w:rsidRDefault="002B6B6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6D" w:rsidRDefault="002B6B6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6D" w:rsidRDefault="002B6B6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6D" w:rsidRDefault="002B6B6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6D" w:rsidRDefault="002B6B6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6D" w:rsidRDefault="002B6B6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6D" w:rsidRDefault="002B6B6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6D" w:rsidRDefault="002B6B6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6D" w:rsidRDefault="002B6B6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6D" w:rsidRDefault="002B6B6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6D" w:rsidRDefault="002B6B6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6D" w:rsidRDefault="002B6B6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6D" w:rsidRDefault="002B6B6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6D" w:rsidRDefault="002B6B6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6D" w:rsidRDefault="002B6B6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6D" w:rsidRDefault="002B6B6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6D" w:rsidRDefault="002B6B6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6D" w:rsidRDefault="002B6B6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6D" w:rsidRDefault="002B6B6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6D" w:rsidRDefault="002B6B6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6D" w:rsidRDefault="002B6B6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6D" w:rsidRDefault="002B6B6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_GoBack"/>
      <w:bookmarkEnd w:id="7"/>
      <w:r>
        <w:rPr>
          <w:rFonts w:ascii="Times New Roman" w:hAnsi="Times New Roman" w:cs="Times New Roman"/>
          <w:color w:val="000000"/>
          <w:sz w:val="24"/>
          <w:szCs w:val="24"/>
        </w:rPr>
        <w:t>Приложение N 1</w:t>
      </w:r>
    </w:p>
    <w:p w:rsidR="00AA424B" w:rsidRDefault="005344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Административному регламенту</w:t>
      </w:r>
    </w:p>
    <w:p w:rsidR="00AA424B" w:rsidRDefault="005344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предоставления государственной услуги</w:t>
      </w:r>
    </w:p>
    <w:p w:rsidR="00AA424B" w:rsidRDefault="005344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переданным государственным полномочиям</w:t>
      </w:r>
    </w:p>
    <w:p w:rsidR="00AA424B" w:rsidRDefault="005344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"Выдача разрешения на раздельное проживание</w:t>
      </w:r>
    </w:p>
    <w:p w:rsidR="00AA424B" w:rsidRDefault="005344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попечителей и их несовершеннолетних подопечных</w:t>
      </w:r>
    </w:p>
    <w:p w:rsidR="00AA424B" w:rsidRDefault="005344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со статьей 36</w:t>
      </w:r>
    </w:p>
    <w:p w:rsidR="00AA424B" w:rsidRDefault="005344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Граждан</w:t>
      </w:r>
      <w:r>
        <w:rPr>
          <w:rFonts w:ascii="Times New Roman" w:hAnsi="Times New Roman" w:cs="Times New Roman"/>
          <w:color w:val="000000"/>
          <w:sz w:val="24"/>
          <w:szCs w:val="24"/>
        </w:rPr>
        <w:t>ского кодекса Российской Федерации"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Форма</w:t>
      </w:r>
    </w:p>
    <w:p w:rsidR="00AA424B" w:rsidRDefault="00AA424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________________________________________</w:t>
      </w:r>
    </w:p>
    <w:p w:rsidR="00AA424B" w:rsidRDefault="005344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________________________________________</w:t>
      </w:r>
    </w:p>
    <w:p w:rsidR="00AA424B" w:rsidRDefault="005344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указывается наименование органа,</w:t>
      </w:r>
    </w:p>
    <w:p w:rsidR="00AA424B" w:rsidRDefault="005344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предоставляющего государственную услугу</w:t>
      </w:r>
    </w:p>
    <w:p w:rsidR="00AA424B" w:rsidRDefault="005344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______________________________________</w:t>
      </w:r>
    </w:p>
    <w:p w:rsidR="00AA424B" w:rsidRDefault="005344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(фамилия, имя, отчество (при наличии))</w:t>
      </w:r>
    </w:p>
    <w:p w:rsidR="00AA424B" w:rsidRDefault="005344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проживающего по адресу:</w:t>
      </w:r>
    </w:p>
    <w:p w:rsidR="00AA424B" w:rsidRDefault="005344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_________________________________________</w:t>
      </w:r>
    </w:p>
    <w:p w:rsidR="00AA424B" w:rsidRDefault="005344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(место жительства: почтовый индекс, город,</w:t>
      </w:r>
    </w:p>
    <w:p w:rsidR="00AA424B" w:rsidRDefault="005344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улица, дом,</w:t>
      </w:r>
    </w:p>
    <w:p w:rsidR="00AA424B" w:rsidRDefault="005344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_________________________________________</w:t>
      </w:r>
    </w:p>
    <w:p w:rsidR="00AA424B" w:rsidRDefault="005344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корпус, квартира)</w:t>
      </w:r>
    </w:p>
    <w:p w:rsidR="00AA424B" w:rsidRDefault="005344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Номер контактного телефона: _____________</w:t>
      </w:r>
    </w:p>
    <w:p w:rsidR="00AA424B" w:rsidRDefault="00AA424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701"/>
      <w:bookmarkEnd w:id="8"/>
      <w:r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</w:p>
    <w:p w:rsidR="00AA424B" w:rsidRDefault="00534465">
      <w:pPr>
        <w:pStyle w:val="ConsPlusNonformat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попечителя &lt;*&gt; о выдаче разрешения на раздельное проживание с подопечным</w:t>
      </w:r>
    </w:p>
    <w:p w:rsidR="00AA424B" w:rsidRDefault="00AA424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Я, 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(фамилия, имя, отчество (при наличии))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гражданство __________ документ, удостоверяющий личность: _________________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(серия, номер, кем выдан, дата выдачи)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Адрес места жительства ____________________________________________________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Являюсь попечителем несовершеннолетнего 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(фамилия, имя, отчество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(при наличии), дата рождения)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__________________________________________________________________________,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основа</w:t>
      </w:r>
      <w:r>
        <w:rPr>
          <w:rFonts w:ascii="Times New Roman" w:hAnsi="Times New Roman" w:cs="Times New Roman"/>
          <w:color w:val="000000"/>
          <w:sz w:val="24"/>
          <w:szCs w:val="24"/>
        </w:rPr>
        <w:t>нии _____________________________________________________________,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(указать реквизиты акта о назначении опеки)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Прошу дать разрешение на раздельное проживание с моим подопечным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период с __________________ по __________________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hAnsi="Times New Roman" w:cs="Times New Roman"/>
          <w:color w:val="000000"/>
          <w:sz w:val="24"/>
          <w:szCs w:val="24"/>
        </w:rPr>
        <w:t>вязи ___________________________________________________________________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(указать обстоятельство, послужившее основанием для обращения с заявлением)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Планируемое место проживания по</w:t>
      </w:r>
      <w:r>
        <w:rPr>
          <w:rFonts w:ascii="Times New Roman" w:hAnsi="Times New Roman" w:cs="Times New Roman"/>
          <w:color w:val="000000"/>
          <w:sz w:val="24"/>
          <w:szCs w:val="24"/>
        </w:rPr>
        <w:t>допечного: _________________________________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(указать адрес планируемого места жительства)</w:t>
      </w:r>
    </w:p>
    <w:p w:rsidR="00AA424B" w:rsidRDefault="00AA424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Жилищные   права  и  интересы  </w:t>
      </w:r>
      <w:r>
        <w:rPr>
          <w:rFonts w:ascii="Times New Roman" w:hAnsi="Times New Roman" w:cs="Times New Roman"/>
          <w:color w:val="000000"/>
          <w:sz w:val="24"/>
          <w:szCs w:val="24"/>
        </w:rPr>
        <w:t>несовершеннолетнего(ей)  подопечного(ой)  не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нарушаются,     обязуюсь     предоставить     документ     о    регистрации несовершеннолетнего по месту пребывания.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Контроль  за  условиями  проживания  подопечного,  обеспечения  его  прав и интересов буду осу</w:t>
      </w:r>
      <w:r>
        <w:rPr>
          <w:rFonts w:ascii="Times New Roman" w:hAnsi="Times New Roman" w:cs="Times New Roman"/>
          <w:color w:val="000000"/>
          <w:sz w:val="24"/>
          <w:szCs w:val="24"/>
        </w:rPr>
        <w:t>ществлять следующим образом: ____________________________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__________________________________________________________________________.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  ответственности  за  предоставление  ложных  или недостоверных сведений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предупрежден(а).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Я, 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_____________________________________________,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(фамилия, имя, отчество (при наличии))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даю  согласие  на  обработку  и  использование  моих  персональных  данных,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содержащихся в настоящем заявлении и в предоставленных мною документах.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Согл</w:t>
      </w:r>
      <w:r>
        <w:rPr>
          <w:rFonts w:ascii="Times New Roman" w:hAnsi="Times New Roman" w:cs="Times New Roman"/>
          <w:color w:val="000000"/>
          <w:sz w:val="24"/>
          <w:szCs w:val="24"/>
        </w:rPr>
        <w:t>асие  на  обработку  вышеуказанных  персональных данных предоставлено с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целью   предоставления   государственной   услуги   "Выдача  разрешения  на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раздельное  проживание  попечителей  и  их  несовершеннолетних подопечных в</w:t>
      </w:r>
    </w:p>
    <w:p w:rsidR="00AA424B" w:rsidRDefault="00534465">
      <w:pPr>
        <w:pStyle w:val="ConsPlusNonformat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соответствии со статьей 36 Гражд</w:t>
      </w:r>
      <w:r>
        <w:rPr>
          <w:rFonts w:ascii="Times New Roman" w:hAnsi="Times New Roman" w:cs="Times New Roman"/>
          <w:color w:val="000000"/>
          <w:sz w:val="24"/>
          <w:szCs w:val="24"/>
        </w:rPr>
        <w:t>анского кодекса Российской Федерации".</w:t>
      </w:r>
    </w:p>
    <w:p w:rsidR="00AA424B" w:rsidRDefault="00AA424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К заявлению прилагаются следующие документы: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┌──┐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│     │   копия   паспорта   или  иного  документа,  удостоверяющего  личность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└──┘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попечителя   и  подтверждающего  принадлежность  к  гражданству  Российской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hAnsi="Times New Roman" w:cs="Times New Roman"/>
          <w:color w:val="000000"/>
          <w:sz w:val="24"/>
          <w:szCs w:val="24"/>
        </w:rPr>
        <w:t>дерации;</w:t>
      </w:r>
    </w:p>
    <w:p w:rsidR="00AA424B" w:rsidRDefault="00AA424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┌──┐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│      │  документы, обосновывающие причину раздельного проживания попечителя и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└──┘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подопечного: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________________________________________________________________________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_______________________________________________________________________;</w:t>
      </w:r>
    </w:p>
    <w:p w:rsidR="00AA424B" w:rsidRDefault="00AA424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┌──┐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│     │  документы,   подтверждающие  право   пользования   подопечного  жилым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└──┘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помещением    (для    подопечных,   планирующих   проживать   в   </w:t>
      </w:r>
      <w:r>
        <w:rPr>
          <w:rFonts w:ascii="Times New Roman" w:hAnsi="Times New Roman" w:cs="Times New Roman"/>
          <w:color w:val="000000"/>
          <w:sz w:val="24"/>
          <w:szCs w:val="24"/>
        </w:rPr>
        <w:t>общежитии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образовательной организации, не требуется);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________________________________________________________________________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________________________________________________________________________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________________________;</w:t>
      </w:r>
    </w:p>
    <w:p w:rsidR="00AA424B" w:rsidRDefault="00AA424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┌──┐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│      │ иные документы: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└──┘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________________________________________________________________________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_______________________________________________________________________.</w:t>
      </w:r>
    </w:p>
    <w:p w:rsidR="00AA424B" w:rsidRDefault="00AA424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Результат  предоставления  государственной  услуги  прошу:  вручить  лично,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передать  через  многофункцион</w:t>
      </w:r>
      <w:r>
        <w:rPr>
          <w:rFonts w:ascii="Times New Roman" w:hAnsi="Times New Roman" w:cs="Times New Roman"/>
          <w:color w:val="000000"/>
          <w:sz w:val="24"/>
          <w:szCs w:val="24"/>
        </w:rPr>
        <w:t>альный  центр,  направить по месту жительства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(месту   нахождения)   в  форме  документа  на  бумажном  носителе  (нужное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подчеркнуть).</w:t>
      </w:r>
    </w:p>
    <w:p w:rsidR="00AA424B" w:rsidRDefault="00AA424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Подпись __________ ____________________ Дата подачи заявления _____________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(расшифровка подписи)</w:t>
      </w:r>
    </w:p>
    <w:p w:rsidR="00AA424B" w:rsidRDefault="00AA424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>явление N _______________ и документы гр. _______________________________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(рег. N заявл.)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принял и проверил __________________________________ ______________________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(дата, подпись специалиста)      (расшифровка подписи)</w:t>
      </w:r>
    </w:p>
    <w:p w:rsidR="00AA424B" w:rsidRDefault="00AA424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--------------------------------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" w:name="P788"/>
      <w:bookmarkEnd w:id="9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&lt;*&gt;   При   наличии   нескольких   попечителей  заполняется  каждым  из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попечителей.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6B6D" w:rsidRDefault="002B6B6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N 2</w:t>
      </w:r>
    </w:p>
    <w:p w:rsidR="00AA424B" w:rsidRDefault="005344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Административному регламенту</w:t>
      </w:r>
    </w:p>
    <w:p w:rsidR="00AA424B" w:rsidRDefault="005344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государственной услуги</w:t>
      </w:r>
    </w:p>
    <w:p w:rsidR="00AA424B" w:rsidRDefault="005344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переданным государственным полномочиям</w:t>
      </w:r>
    </w:p>
    <w:p w:rsidR="00AA424B" w:rsidRDefault="005344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"Выдача разрешения на раздельное проживание</w:t>
      </w:r>
    </w:p>
    <w:p w:rsidR="00AA424B" w:rsidRDefault="005344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попечителей и их несовершеннолетних подопечных</w:t>
      </w:r>
    </w:p>
    <w:p w:rsidR="00AA424B" w:rsidRDefault="005344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со статьей 36</w:t>
      </w:r>
    </w:p>
    <w:p w:rsidR="00AA424B" w:rsidRDefault="005344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Гражданского кодекса Российской Федерации"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Форма</w:t>
      </w:r>
    </w:p>
    <w:p w:rsidR="00AA424B" w:rsidRDefault="005344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________________________________________</w:t>
      </w:r>
    </w:p>
    <w:p w:rsidR="00AA424B" w:rsidRDefault="005344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________________________________________</w:t>
      </w:r>
    </w:p>
    <w:p w:rsidR="00AA424B" w:rsidRDefault="005344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указывается наименование органа,</w:t>
      </w:r>
    </w:p>
    <w:p w:rsidR="00AA424B" w:rsidRDefault="005344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предоставляющего государственную услугу</w:t>
      </w:r>
    </w:p>
    <w:p w:rsidR="00AA424B" w:rsidRDefault="005344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от _____________________________________</w:t>
      </w:r>
    </w:p>
    <w:p w:rsidR="00AA424B" w:rsidRDefault="005344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(фамилия, имя, отчество)</w:t>
      </w:r>
    </w:p>
    <w:p w:rsidR="00AA424B" w:rsidRDefault="005344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проживающего по адресу:</w:t>
      </w:r>
    </w:p>
    <w:p w:rsidR="00AA424B" w:rsidRDefault="005344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________________________________________</w:t>
      </w:r>
    </w:p>
    <w:p w:rsidR="00AA424B" w:rsidRDefault="005344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(место жительства: почтовый индекс,</w:t>
      </w:r>
    </w:p>
    <w:p w:rsidR="00AA424B" w:rsidRDefault="005344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город, улица, дом,</w:t>
      </w:r>
    </w:p>
    <w:p w:rsidR="00AA424B" w:rsidRDefault="005344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________________________________________</w:t>
      </w:r>
    </w:p>
    <w:p w:rsidR="00AA424B" w:rsidRDefault="005344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корпус, квартира)</w:t>
      </w:r>
    </w:p>
    <w:p w:rsidR="00AA424B" w:rsidRDefault="0053446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Номер контактного те</w:t>
      </w:r>
      <w:r>
        <w:rPr>
          <w:rFonts w:ascii="Times New Roman" w:hAnsi="Times New Roman" w:cs="Times New Roman"/>
          <w:color w:val="000000"/>
          <w:sz w:val="24"/>
          <w:szCs w:val="24"/>
        </w:rPr>
        <w:t>лефона: ____________</w:t>
      </w:r>
    </w:p>
    <w:p w:rsidR="00AA424B" w:rsidRDefault="00AA424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820"/>
      <w:bookmarkEnd w:id="10"/>
      <w:r>
        <w:rPr>
          <w:rFonts w:ascii="Times New Roman" w:hAnsi="Times New Roman" w:cs="Times New Roman"/>
          <w:color w:val="000000"/>
          <w:sz w:val="24"/>
          <w:szCs w:val="24"/>
        </w:rPr>
        <w:t>Заявление подопечного,</w:t>
      </w:r>
    </w:p>
    <w:p w:rsidR="00AA424B" w:rsidRDefault="005344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достигшего возраста шестнадцати лет, о выдаче разрешения на раздельное</w:t>
      </w:r>
    </w:p>
    <w:p w:rsidR="00AA424B" w:rsidRDefault="005344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проживание</w:t>
      </w:r>
    </w:p>
    <w:p w:rsidR="00AA424B" w:rsidRDefault="00AA424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Я,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_______________________________________________________________________,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(фамилия, имя, отчество (при наличии))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гражданство ____________ документ, удостоверяющий личность: __________________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(серия, номер, кем выдан, дата выдачи)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являюсь подопечным ________________________________________________________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(указывается фамилия, имя, отчество (при наличии)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попечителя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__________________________________________________________________________,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основании _____________________________________________________________,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(указать акт о назначении опеки)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прошу дать </w:t>
      </w:r>
      <w:r>
        <w:rPr>
          <w:rFonts w:ascii="Times New Roman" w:hAnsi="Times New Roman" w:cs="Times New Roman"/>
          <w:color w:val="000000"/>
          <w:sz w:val="24"/>
          <w:szCs w:val="24"/>
        </w:rPr>
        <w:t>разрешение на раздельное проживание с моим попечителем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период с __________________ по __________________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связи ___________________________________________________________________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(указать причину)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Планирую проживать по </w:t>
      </w:r>
      <w:r>
        <w:rPr>
          <w:rFonts w:ascii="Times New Roman" w:hAnsi="Times New Roman" w:cs="Times New Roman"/>
          <w:color w:val="000000"/>
          <w:sz w:val="24"/>
          <w:szCs w:val="24"/>
        </w:rPr>
        <w:t>адресу: _____________________________________________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(указать адрес)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  ответственности  за  предоставление  ложных  или недостоверных сведений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hAnsi="Times New Roman" w:cs="Times New Roman"/>
          <w:color w:val="000000"/>
          <w:sz w:val="24"/>
          <w:szCs w:val="24"/>
        </w:rPr>
        <w:t>упрежден(а).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Я, _______________________________________________________________________,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(фамилия, имя, отчество (при наличии))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даю  согласие  на  обработку  и  использование  моих  персональных  данных,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содержащихся в настоящем заявлении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в предоставленных мною документах.</w:t>
      </w:r>
    </w:p>
    <w:p w:rsidR="00AA424B" w:rsidRDefault="00534465">
      <w:pPr>
        <w:pStyle w:val="ConsPlusNonformat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Согласие  на  обработку  вышеуказанных  персональных данных предоставлено с целью   предоставления   государственной   услуги   "Выдача  разрешения  на раздельное  проживание  попечителей  и  их  несовершеннолетних под</w:t>
      </w:r>
      <w:r>
        <w:rPr>
          <w:rFonts w:ascii="Times New Roman" w:hAnsi="Times New Roman" w:cs="Times New Roman"/>
          <w:color w:val="000000"/>
          <w:sz w:val="24"/>
          <w:szCs w:val="24"/>
        </w:rPr>
        <w:t>опечных в соответствии со статьей 36 Гражданского кодекса Российской Федерации".</w:t>
      </w:r>
    </w:p>
    <w:p w:rsidR="00AA424B" w:rsidRDefault="00AA424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Подпись _____________ ____________________ Дата подачи заявления __________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(расшифровка подписи)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Заявление N _______________ и документы гр. 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</w:p>
    <w:p w:rsidR="00AA424B" w:rsidRDefault="005344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(рег. N заявл.)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принял и проверил _________________________________________________________</w:t>
      </w:r>
    </w:p>
    <w:p w:rsidR="00AA424B" w:rsidRDefault="005344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(дата, подпись специалиста)</w:t>
      </w: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AA424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AA424B">
      <w:pPr>
        <w:pStyle w:val="ConsPlusNormal"/>
        <w:pBdr>
          <w:bottom w:val="single" w:sz="6" w:space="0" w:color="000000"/>
        </w:pBdr>
        <w:spacing w:before="100" w:after="1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4B" w:rsidRDefault="00AA424B">
      <w:pPr>
        <w:rPr>
          <w:color w:val="000000"/>
        </w:rPr>
      </w:pPr>
    </w:p>
    <w:sectPr w:rsidR="00AA424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24B"/>
    <w:rsid w:val="000C32D9"/>
    <w:rsid w:val="002B6B6D"/>
    <w:rsid w:val="00324731"/>
    <w:rsid w:val="00534465"/>
    <w:rsid w:val="00AA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841D6"/>
  <w15:docId w15:val="{1BD8653D-C1BD-43CF-A205-C407B740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 w:cs="Times New Roman"/>
      <w:color w:val="0000FF"/>
      <w:sz w:val="24"/>
      <w:szCs w:val="24"/>
    </w:rPr>
  </w:style>
  <w:style w:type="character" w:customStyle="1" w:styleId="-">
    <w:name w:val="Интернет-ссылка"/>
    <w:rPr>
      <w:color w:val="000080"/>
      <w:u w:val="single"/>
      <w:lang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DF67CE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qFormat/>
    <w:rsid w:val="00DF67CE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qFormat/>
    <w:rsid w:val="00DF67CE"/>
    <w:pPr>
      <w:widowControl w:val="0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qFormat/>
    <w:rsid w:val="00DF67CE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DF67CE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qFormat/>
    <w:rsid w:val="00DF67CE"/>
    <w:pPr>
      <w:widowControl w:val="0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qFormat/>
    <w:rsid w:val="00DF67CE"/>
    <w:pPr>
      <w:widowControl w:val="0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qFormat/>
    <w:rsid w:val="00DF67CE"/>
    <w:pPr>
      <w:widowControl w:val="0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32</Pages>
  <Words>11683</Words>
  <Characters>66598</Characters>
  <Application>Microsoft Office Word</Application>
  <DocSecurity>0</DocSecurity>
  <Lines>554</Lines>
  <Paragraphs>156</Paragraphs>
  <ScaleCrop>false</ScaleCrop>
  <Company/>
  <LinksUpToDate>false</LinksUpToDate>
  <CharactersWithSpaces>78125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dc:description/>
  <cp:lastModifiedBy>Скок Ольга Викторовна</cp:lastModifiedBy>
  <cp:revision>8</cp:revision>
  <dcterms:created xsi:type="dcterms:W3CDTF">2024-09-13T08:44:00Z</dcterms:created>
  <dcterms:modified xsi:type="dcterms:W3CDTF">2024-09-13T08:52:00Z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