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04E4" w14:textId="77777777" w:rsidR="00D36027" w:rsidRPr="000523F8" w:rsidRDefault="00D36027" w:rsidP="00D36027">
      <w:pPr>
        <w:pStyle w:val="210"/>
        <w:spacing w:after="0" w:line="240" w:lineRule="auto"/>
        <w:ind w:left="10773"/>
      </w:pPr>
      <w:r w:rsidRPr="000523F8">
        <w:t>Приложение</w:t>
      </w:r>
    </w:p>
    <w:p w14:paraId="72334869" w14:textId="77777777" w:rsidR="00D36027" w:rsidRPr="000523F8" w:rsidRDefault="00D36027" w:rsidP="00D36027">
      <w:pPr>
        <w:pStyle w:val="210"/>
        <w:spacing w:after="0" w:line="240" w:lineRule="auto"/>
        <w:ind w:left="10773"/>
      </w:pPr>
      <w:r w:rsidRPr="000523F8">
        <w:t xml:space="preserve">к постановлению администрации городского округа города Калуги </w:t>
      </w:r>
    </w:p>
    <w:p w14:paraId="346DDD14" w14:textId="031B1304" w:rsidR="00D36027" w:rsidRPr="000523F8" w:rsidRDefault="00D36027" w:rsidP="00D36027">
      <w:pPr>
        <w:pStyle w:val="210"/>
        <w:spacing w:after="0" w:line="240" w:lineRule="auto"/>
        <w:ind w:left="10773"/>
      </w:pPr>
      <w:r w:rsidRPr="000523F8">
        <w:t xml:space="preserve">от </w:t>
      </w:r>
      <w:r w:rsidR="00A34013">
        <w:t xml:space="preserve">26.09.2025 </w:t>
      </w:r>
      <w:r w:rsidRPr="000523F8">
        <w:t>№</w:t>
      </w:r>
      <w:r w:rsidR="00A34013">
        <w:t xml:space="preserve"> 408-п</w:t>
      </w:r>
    </w:p>
    <w:p w14:paraId="75C728B2" w14:textId="77777777" w:rsidR="00D36027" w:rsidRPr="000523F8" w:rsidRDefault="00D36027" w:rsidP="00D36027">
      <w:pPr>
        <w:pStyle w:val="210"/>
        <w:spacing w:after="0" w:line="240" w:lineRule="auto"/>
        <w:ind w:left="5245"/>
      </w:pPr>
    </w:p>
    <w:p w14:paraId="74712C19" w14:textId="77777777" w:rsidR="00D36027" w:rsidRPr="000523F8" w:rsidRDefault="00D36027" w:rsidP="00D36027">
      <w:pPr>
        <w:pStyle w:val="210"/>
        <w:spacing w:after="0" w:line="240" w:lineRule="auto"/>
        <w:ind w:left="0"/>
        <w:jc w:val="center"/>
        <w:rPr>
          <w:b/>
          <w:bCs/>
          <w:color w:val="000000"/>
          <w:lang w:eastAsia="ru-RU"/>
        </w:rPr>
      </w:pPr>
      <w:r w:rsidRPr="000523F8">
        <w:rPr>
          <w:b/>
          <w:bCs/>
          <w:color w:val="000000"/>
          <w:lang w:eastAsia="ru-RU"/>
        </w:rPr>
        <w:t xml:space="preserve">Основные показатели прогноза социально-экономического развития </w:t>
      </w:r>
    </w:p>
    <w:p w14:paraId="34B5A99A" w14:textId="4000DF90" w:rsidR="00D36027" w:rsidRPr="000523F8" w:rsidRDefault="00D36027" w:rsidP="00D36027">
      <w:pPr>
        <w:pStyle w:val="210"/>
        <w:spacing w:after="0" w:line="240" w:lineRule="auto"/>
        <w:ind w:left="0"/>
        <w:jc w:val="center"/>
      </w:pPr>
      <w:bookmarkStart w:id="0" w:name="_Hlk209598312"/>
      <w:r w:rsidRPr="000523F8">
        <w:rPr>
          <w:b/>
          <w:bCs/>
          <w:color w:val="000000"/>
          <w:lang w:eastAsia="ru-RU"/>
        </w:rPr>
        <w:t>городского округа города Калуги Калужской области</w:t>
      </w:r>
      <w:bookmarkEnd w:id="0"/>
      <w:r w:rsidRPr="000523F8">
        <w:rPr>
          <w:b/>
          <w:bCs/>
          <w:color w:val="000000"/>
          <w:lang w:eastAsia="ru-RU"/>
        </w:rPr>
        <w:t xml:space="preserve"> </w:t>
      </w:r>
      <w:r w:rsidRPr="000523F8">
        <w:rPr>
          <w:b/>
          <w:bCs/>
          <w:lang w:eastAsia="ru-RU"/>
        </w:rPr>
        <w:t>на 2026 год и на период 2027-2028 годов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1843"/>
        <w:gridCol w:w="1842"/>
        <w:gridCol w:w="1843"/>
        <w:gridCol w:w="1843"/>
        <w:gridCol w:w="1843"/>
      </w:tblGrid>
      <w:tr w:rsidR="00D36027" w:rsidRPr="000523F8" w14:paraId="43EFC0D4" w14:textId="77777777" w:rsidTr="00D541CA">
        <w:trPr>
          <w:trHeight w:val="20"/>
        </w:trPr>
        <w:tc>
          <w:tcPr>
            <w:tcW w:w="4253" w:type="dxa"/>
            <w:vMerge w:val="restart"/>
            <w:shd w:val="clear" w:color="FFFFCC" w:fill="FFFFFF"/>
            <w:vAlign w:val="center"/>
            <w:hideMark/>
          </w:tcPr>
          <w:p w14:paraId="38384FCA" w14:textId="77777777" w:rsidR="00D36027" w:rsidRPr="000523F8" w:rsidRDefault="00D36027" w:rsidP="00D541C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bookmarkStart w:id="1" w:name="RANGE!A1:G53"/>
            <w:bookmarkEnd w:id="1"/>
            <w:r w:rsidRPr="000523F8">
              <w:rPr>
                <w:b/>
                <w:bCs/>
                <w:lang w:eastAsia="ru-RU"/>
              </w:rPr>
              <w:t>Показатели</w:t>
            </w:r>
          </w:p>
        </w:tc>
        <w:tc>
          <w:tcPr>
            <w:tcW w:w="1134" w:type="dxa"/>
            <w:vMerge w:val="restart"/>
            <w:shd w:val="clear" w:color="FFFFCC" w:fill="FFFFFF"/>
            <w:vAlign w:val="center"/>
            <w:hideMark/>
          </w:tcPr>
          <w:p w14:paraId="6359BFDD" w14:textId="77777777" w:rsidR="00D36027" w:rsidRPr="000523F8" w:rsidRDefault="00D36027" w:rsidP="00D541C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523F8">
              <w:rPr>
                <w:b/>
                <w:bCs/>
                <w:lang w:eastAsia="ru-RU"/>
              </w:rPr>
              <w:t>Ед. изм.</w:t>
            </w:r>
          </w:p>
        </w:tc>
        <w:tc>
          <w:tcPr>
            <w:tcW w:w="1843" w:type="dxa"/>
            <w:shd w:val="clear" w:color="FFFFCC" w:fill="FFFFFF"/>
            <w:vAlign w:val="center"/>
            <w:hideMark/>
          </w:tcPr>
          <w:p w14:paraId="05226611" w14:textId="77777777" w:rsidR="00D36027" w:rsidRPr="000523F8" w:rsidRDefault="00D36027" w:rsidP="00D541C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523F8">
              <w:rPr>
                <w:b/>
                <w:bCs/>
                <w:lang w:eastAsia="ru-RU"/>
              </w:rPr>
              <w:t>2024 г.</w:t>
            </w:r>
          </w:p>
        </w:tc>
        <w:tc>
          <w:tcPr>
            <w:tcW w:w="1842" w:type="dxa"/>
            <w:shd w:val="clear" w:color="FFFFCC" w:fill="FFFFFF"/>
            <w:vAlign w:val="center"/>
            <w:hideMark/>
          </w:tcPr>
          <w:p w14:paraId="13B2596B" w14:textId="77777777" w:rsidR="00D36027" w:rsidRPr="000523F8" w:rsidRDefault="00D36027" w:rsidP="00D541C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523F8">
              <w:rPr>
                <w:b/>
                <w:bCs/>
                <w:lang w:eastAsia="ru-RU"/>
              </w:rPr>
              <w:t>2025 г.</w:t>
            </w:r>
          </w:p>
        </w:tc>
        <w:tc>
          <w:tcPr>
            <w:tcW w:w="5529" w:type="dxa"/>
            <w:gridSpan w:val="3"/>
            <w:shd w:val="clear" w:color="FFFFCC" w:fill="FFFFFF"/>
            <w:vAlign w:val="center"/>
            <w:hideMark/>
          </w:tcPr>
          <w:p w14:paraId="3C1D1D09" w14:textId="77777777" w:rsidR="00D36027" w:rsidRPr="000523F8" w:rsidRDefault="00D36027" w:rsidP="00D541C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523F8">
              <w:rPr>
                <w:b/>
                <w:bCs/>
                <w:lang w:eastAsia="ru-RU"/>
              </w:rPr>
              <w:t>прогноз базовый</w:t>
            </w:r>
          </w:p>
        </w:tc>
      </w:tr>
      <w:tr w:rsidR="00D36027" w:rsidRPr="000523F8" w14:paraId="37203F5F" w14:textId="77777777" w:rsidTr="00D541CA">
        <w:trPr>
          <w:trHeight w:val="20"/>
        </w:trPr>
        <w:tc>
          <w:tcPr>
            <w:tcW w:w="4253" w:type="dxa"/>
            <w:vMerge/>
            <w:vAlign w:val="center"/>
            <w:hideMark/>
          </w:tcPr>
          <w:p w14:paraId="5FC567B2" w14:textId="77777777" w:rsidR="00D36027" w:rsidRPr="000523F8" w:rsidRDefault="00D36027" w:rsidP="00D541C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FFFFCC" w:fill="FFFFFF"/>
            <w:vAlign w:val="center"/>
            <w:hideMark/>
          </w:tcPr>
          <w:p w14:paraId="3327F9F9" w14:textId="77777777" w:rsidR="00D36027" w:rsidRPr="000523F8" w:rsidRDefault="00D36027" w:rsidP="00D541CA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shd w:val="clear" w:color="FFFFCC" w:fill="FFFFFF"/>
            <w:vAlign w:val="center"/>
            <w:hideMark/>
          </w:tcPr>
          <w:p w14:paraId="1FAD84EC" w14:textId="77777777" w:rsidR="00D36027" w:rsidRPr="000523F8" w:rsidRDefault="00D36027" w:rsidP="00D541C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523F8">
              <w:rPr>
                <w:b/>
                <w:bCs/>
                <w:lang w:eastAsia="ru-RU"/>
              </w:rPr>
              <w:t>отчет</w:t>
            </w:r>
          </w:p>
        </w:tc>
        <w:tc>
          <w:tcPr>
            <w:tcW w:w="1842" w:type="dxa"/>
            <w:shd w:val="clear" w:color="FFFFCC" w:fill="FFFFFF"/>
            <w:vAlign w:val="center"/>
            <w:hideMark/>
          </w:tcPr>
          <w:p w14:paraId="5ED125CD" w14:textId="77777777" w:rsidR="00D36027" w:rsidRPr="000523F8" w:rsidRDefault="00D36027" w:rsidP="00D541CA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0523F8">
              <w:rPr>
                <w:b/>
                <w:bCs/>
                <w:i/>
                <w:iCs/>
                <w:lang w:eastAsia="ru-RU"/>
              </w:rPr>
              <w:t>оценка</w:t>
            </w:r>
          </w:p>
        </w:tc>
        <w:tc>
          <w:tcPr>
            <w:tcW w:w="1843" w:type="dxa"/>
            <w:shd w:val="clear" w:color="FFFFCC" w:fill="FFFFFF"/>
            <w:vAlign w:val="center"/>
            <w:hideMark/>
          </w:tcPr>
          <w:p w14:paraId="18A42209" w14:textId="77777777" w:rsidR="00D36027" w:rsidRPr="000523F8" w:rsidRDefault="00D36027" w:rsidP="00D541C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523F8">
              <w:rPr>
                <w:b/>
                <w:bCs/>
                <w:lang w:eastAsia="ru-RU"/>
              </w:rPr>
              <w:t>2026 г.</w:t>
            </w:r>
          </w:p>
        </w:tc>
        <w:tc>
          <w:tcPr>
            <w:tcW w:w="1843" w:type="dxa"/>
            <w:shd w:val="clear" w:color="FFFFCC" w:fill="FFFFFF"/>
            <w:vAlign w:val="center"/>
            <w:hideMark/>
          </w:tcPr>
          <w:p w14:paraId="6BBA70B5" w14:textId="77777777" w:rsidR="00D36027" w:rsidRPr="000523F8" w:rsidRDefault="00D36027" w:rsidP="00D541C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523F8">
              <w:rPr>
                <w:b/>
                <w:bCs/>
                <w:lang w:eastAsia="ru-RU"/>
              </w:rPr>
              <w:t>2027 г.</w:t>
            </w:r>
          </w:p>
        </w:tc>
        <w:tc>
          <w:tcPr>
            <w:tcW w:w="1843" w:type="dxa"/>
            <w:shd w:val="clear" w:color="FFFFCC" w:fill="FFFFFF"/>
            <w:vAlign w:val="center"/>
            <w:hideMark/>
          </w:tcPr>
          <w:p w14:paraId="6A82CDDB" w14:textId="77777777" w:rsidR="00D36027" w:rsidRPr="000523F8" w:rsidRDefault="00D36027" w:rsidP="00D541C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523F8">
              <w:rPr>
                <w:b/>
                <w:bCs/>
                <w:lang w:eastAsia="ru-RU"/>
              </w:rPr>
              <w:t>2028 г.</w:t>
            </w:r>
          </w:p>
        </w:tc>
      </w:tr>
      <w:tr w:rsidR="00D36027" w:rsidRPr="000523F8" w14:paraId="447722C6" w14:textId="77777777" w:rsidTr="00D541CA">
        <w:trPr>
          <w:trHeight w:val="20"/>
        </w:trPr>
        <w:tc>
          <w:tcPr>
            <w:tcW w:w="4253" w:type="dxa"/>
            <w:shd w:val="clear" w:color="FFFFCC" w:fill="FFFFFF"/>
            <w:vAlign w:val="center"/>
            <w:hideMark/>
          </w:tcPr>
          <w:p w14:paraId="6B2C002B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>Численность населения на конец года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120F579A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тыс.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06AA9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346,436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28CCAE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345,136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10FA4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344,596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01FE03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344,106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7AA775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344,006</w:t>
            </w:r>
          </w:p>
        </w:tc>
      </w:tr>
      <w:tr w:rsidR="00D36027" w:rsidRPr="000523F8" w14:paraId="76D97326" w14:textId="77777777" w:rsidTr="00D541CA">
        <w:trPr>
          <w:trHeight w:val="20"/>
        </w:trPr>
        <w:tc>
          <w:tcPr>
            <w:tcW w:w="4253" w:type="dxa"/>
            <w:shd w:val="clear" w:color="FFFFCC" w:fill="FFFFFF"/>
            <w:vAlign w:val="center"/>
            <w:hideMark/>
          </w:tcPr>
          <w:p w14:paraId="297DD5A8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>Численность работающих в среднегодовом исчислении по полному кругу предприятий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5B7A4BB2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тыс. чел.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B6D84F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141,771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53712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141,318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6EAECA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141,966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461E3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141,939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C0786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142,122</w:t>
            </w:r>
          </w:p>
        </w:tc>
      </w:tr>
      <w:tr w:rsidR="00D36027" w:rsidRPr="000523F8" w14:paraId="69D4BC47" w14:textId="77777777" w:rsidTr="00D541CA">
        <w:trPr>
          <w:trHeight w:val="20"/>
        </w:trPr>
        <w:tc>
          <w:tcPr>
            <w:tcW w:w="4253" w:type="dxa"/>
            <w:shd w:val="clear" w:color="FFFFCC" w:fill="FFFFFF"/>
            <w:vAlign w:val="center"/>
            <w:hideMark/>
          </w:tcPr>
          <w:p w14:paraId="0F235FFC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 xml:space="preserve">Фонд оплаты труда 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5B25FEAB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BA7C1D5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129 532 468,15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DC3EECE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150 763 579,24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0AD3A49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168 724 998,71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0A20079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182 661 219,61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1F908D6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196 202 783,04</w:t>
            </w:r>
          </w:p>
        </w:tc>
      </w:tr>
      <w:tr w:rsidR="00D36027" w:rsidRPr="000523F8" w14:paraId="105B6203" w14:textId="77777777" w:rsidTr="00D541CA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2147D506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 xml:space="preserve">Среднемесячная заработная плата 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5BC409DD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BB5674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76 139,50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05A96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88 903,27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FFA0B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99 040,73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B851C3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107 241,62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5708B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115 043,64</w:t>
            </w:r>
          </w:p>
        </w:tc>
      </w:tr>
      <w:tr w:rsidR="00D36027" w:rsidRPr="000523F8" w14:paraId="2ECD6459" w14:textId="77777777" w:rsidTr="00D541CA">
        <w:trPr>
          <w:trHeight w:val="20"/>
        </w:trPr>
        <w:tc>
          <w:tcPr>
            <w:tcW w:w="4253" w:type="dxa"/>
            <w:shd w:val="clear" w:color="FFFFCC" w:fill="FFFFFF"/>
            <w:vAlign w:val="center"/>
            <w:hideMark/>
          </w:tcPr>
          <w:p w14:paraId="1CCBB494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>Прибыль прибыльных организаций по данным бухгалтерского учета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4DDB610A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млн руб.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269D36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rPr>
                <w:color w:val="000000"/>
              </w:rPr>
              <w:t>55 569,06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6A25FE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rPr>
                <w:color w:val="000000"/>
              </w:rPr>
              <w:t>60 138,93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404109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rPr>
                <w:color w:val="000000"/>
              </w:rPr>
              <w:t>64 803,73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BE637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rPr>
                <w:color w:val="000000"/>
              </w:rPr>
              <w:t>69 604,76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8B8DD8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rPr>
                <w:color w:val="000000"/>
              </w:rPr>
              <w:t>74 847,05</w:t>
            </w:r>
          </w:p>
        </w:tc>
      </w:tr>
      <w:tr w:rsidR="00D36027" w:rsidRPr="000523F8" w14:paraId="33896416" w14:textId="77777777" w:rsidTr="00D541CA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188F6BBF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>Остаточная стоимость основных фондов (на конец года)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512547D1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млн руб.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40F711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rPr>
                <w:color w:val="000000"/>
              </w:rPr>
              <w:t>216 197,20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530E5C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rPr>
                <w:color w:val="000000"/>
              </w:rPr>
              <w:t>217 278,10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5AA854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rPr>
                <w:color w:val="000000"/>
              </w:rPr>
              <w:t>219 608,10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F86E3D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222 902,20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BA9FE31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rPr>
                <w:color w:val="000000"/>
              </w:rPr>
              <w:t>227 583,41</w:t>
            </w:r>
          </w:p>
        </w:tc>
      </w:tr>
      <w:tr w:rsidR="00D36027" w:rsidRPr="000523F8" w14:paraId="53A99B2D" w14:textId="77777777" w:rsidTr="00D541CA">
        <w:trPr>
          <w:trHeight w:val="20"/>
        </w:trPr>
        <w:tc>
          <w:tcPr>
            <w:tcW w:w="14601" w:type="dxa"/>
            <w:gridSpan w:val="7"/>
            <w:shd w:val="clear" w:color="FFFFCC" w:fill="FFFFFF"/>
            <w:vAlign w:val="center"/>
            <w:hideMark/>
          </w:tcPr>
          <w:p w14:paraId="38D16201" w14:textId="77777777" w:rsidR="00D36027" w:rsidRPr="000523F8" w:rsidRDefault="00D36027" w:rsidP="00D541CA">
            <w:pPr>
              <w:suppressAutoHyphens w:val="0"/>
              <w:rPr>
                <w:b/>
                <w:bCs/>
                <w:lang w:eastAsia="ru-RU"/>
              </w:rPr>
            </w:pPr>
            <w:r w:rsidRPr="000523F8">
              <w:rPr>
                <w:b/>
                <w:bCs/>
                <w:i/>
                <w:iCs/>
                <w:lang w:eastAsia="ru-RU"/>
              </w:rPr>
              <w:t>Промышленное производство</w:t>
            </w:r>
          </w:p>
        </w:tc>
      </w:tr>
      <w:tr w:rsidR="00D36027" w:rsidRPr="000523F8" w14:paraId="4A9C4A93" w14:textId="77777777" w:rsidTr="00D541CA">
        <w:trPr>
          <w:trHeight w:val="20"/>
        </w:trPr>
        <w:tc>
          <w:tcPr>
            <w:tcW w:w="4253" w:type="dxa"/>
            <w:shd w:val="clear" w:color="FFFFCC" w:fill="FFFFFF"/>
            <w:vAlign w:val="center"/>
            <w:hideMark/>
          </w:tcPr>
          <w:p w14:paraId="2CB2ECE2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>Объем отгруженной продукции (без НДС и акцизов) всего по разделам В, С, D, E ОКВЭД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67366447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1F141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t>279 724 587,9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10EF3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t>460 644 820,4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74CEF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t>519 783 059,5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F1954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t>563 175 296,5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BA7AC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t>598 556 446,9</w:t>
            </w:r>
          </w:p>
        </w:tc>
      </w:tr>
      <w:tr w:rsidR="00D36027" w:rsidRPr="000523F8" w14:paraId="031E31A6" w14:textId="77777777" w:rsidTr="00D541CA">
        <w:trPr>
          <w:trHeight w:val="20"/>
        </w:trPr>
        <w:tc>
          <w:tcPr>
            <w:tcW w:w="4253" w:type="dxa"/>
            <w:shd w:val="clear" w:color="FFFFCC" w:fill="FFFFFF"/>
            <w:vAlign w:val="center"/>
            <w:hideMark/>
          </w:tcPr>
          <w:p w14:paraId="68E5C21E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>Индекс промышленного производства всего по разделам В, С, D, E ОКВЭД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5154D522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16A32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114,2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3C8C6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122,0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A07C8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108,3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951CE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107,1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436FC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106,2</w:t>
            </w:r>
          </w:p>
        </w:tc>
      </w:tr>
      <w:tr w:rsidR="00D36027" w:rsidRPr="000523F8" w14:paraId="58847ED2" w14:textId="77777777" w:rsidTr="00D541CA">
        <w:trPr>
          <w:trHeight w:val="20"/>
        </w:trPr>
        <w:tc>
          <w:tcPr>
            <w:tcW w:w="14601" w:type="dxa"/>
            <w:gridSpan w:val="7"/>
            <w:shd w:val="clear" w:color="FFFFCC" w:fill="FFFFFF"/>
            <w:vAlign w:val="center"/>
            <w:hideMark/>
          </w:tcPr>
          <w:p w14:paraId="38636773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b/>
                <w:bCs/>
                <w:i/>
                <w:iCs/>
                <w:lang w:eastAsia="ru-RU"/>
              </w:rPr>
              <w:t>Сельское хозяйство</w:t>
            </w:r>
          </w:p>
        </w:tc>
      </w:tr>
      <w:tr w:rsidR="00D36027" w:rsidRPr="000523F8" w14:paraId="00826C85" w14:textId="77777777" w:rsidTr="00D541CA">
        <w:trPr>
          <w:trHeight w:val="20"/>
        </w:trPr>
        <w:tc>
          <w:tcPr>
            <w:tcW w:w="4253" w:type="dxa"/>
            <w:shd w:val="clear" w:color="FFFFCC" w:fill="FFFFFF"/>
            <w:vAlign w:val="center"/>
            <w:hideMark/>
          </w:tcPr>
          <w:p w14:paraId="6E02192D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>Объем продукции сельского хозяйства в хозяйствах всех категорий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618CB9D9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2A640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2 256 373,20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0DF15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2 417 341,40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B0FF4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2 559 175,40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FEFFC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2 720 499,90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6896A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2 901 941,10</w:t>
            </w:r>
          </w:p>
        </w:tc>
      </w:tr>
      <w:tr w:rsidR="00D36027" w:rsidRPr="000523F8" w14:paraId="13BAD327" w14:textId="77777777" w:rsidTr="00D36027">
        <w:trPr>
          <w:trHeight w:val="20"/>
        </w:trPr>
        <w:tc>
          <w:tcPr>
            <w:tcW w:w="14601" w:type="dxa"/>
            <w:gridSpan w:val="7"/>
            <w:tcBorders>
              <w:bottom w:val="single" w:sz="4" w:space="0" w:color="auto"/>
            </w:tcBorders>
            <w:shd w:val="clear" w:color="FFFFCC" w:fill="FFFFFF"/>
            <w:vAlign w:val="center"/>
            <w:hideMark/>
          </w:tcPr>
          <w:p w14:paraId="2689E8F5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b/>
                <w:bCs/>
                <w:i/>
                <w:iCs/>
                <w:lang w:eastAsia="ru-RU"/>
              </w:rPr>
              <w:t>Инвестиции</w:t>
            </w:r>
          </w:p>
        </w:tc>
      </w:tr>
      <w:tr w:rsidR="00D36027" w:rsidRPr="000523F8" w14:paraId="76A4E85C" w14:textId="77777777" w:rsidTr="00D36027">
        <w:trPr>
          <w:trHeight w:val="2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433D7A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9A12EE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E6A1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55 058 889,00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719F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65 337 014,60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D760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69 063 513,50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4608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70 674 900,40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77AC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75 743 196,10</w:t>
            </w:r>
          </w:p>
        </w:tc>
      </w:tr>
      <w:tr w:rsidR="00D36027" w:rsidRPr="000523F8" w14:paraId="00C5EC9A" w14:textId="77777777" w:rsidTr="00D36027">
        <w:trPr>
          <w:trHeight w:val="2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F72FA53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lastRenderedPageBreak/>
              <w:t>Индекс физического объема (к предыдущему году в сопоставимых ценах)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FA0104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5DF80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94,52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C24AB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110,08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6E91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100,38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7E39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98,02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50D5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102,75</w:t>
            </w:r>
          </w:p>
        </w:tc>
      </w:tr>
      <w:tr w:rsidR="00D36027" w:rsidRPr="000523F8" w14:paraId="122F3B9B" w14:textId="77777777" w:rsidTr="00D36027">
        <w:trPr>
          <w:trHeight w:val="20"/>
        </w:trPr>
        <w:tc>
          <w:tcPr>
            <w:tcW w:w="14601" w:type="dxa"/>
            <w:gridSpan w:val="7"/>
            <w:tcBorders>
              <w:top w:val="single" w:sz="4" w:space="0" w:color="auto"/>
            </w:tcBorders>
            <w:shd w:val="clear" w:color="FFFFCC" w:fill="FFFFFF"/>
            <w:vAlign w:val="center"/>
            <w:hideMark/>
          </w:tcPr>
          <w:p w14:paraId="44126EBE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>из них:</w:t>
            </w:r>
          </w:p>
        </w:tc>
      </w:tr>
      <w:tr w:rsidR="00D36027" w:rsidRPr="000523F8" w14:paraId="5F3D664D" w14:textId="77777777" w:rsidTr="00D541CA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390E5A50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>Собственные средства организаций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76AB80F5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F254D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39 445 313,60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C6BCD6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42 656 603,00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72A9E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45 058 080,70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AD72E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47 210 482,10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DA2DA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49 327 557,90</w:t>
            </w:r>
          </w:p>
        </w:tc>
      </w:tr>
      <w:tr w:rsidR="00D36027" w:rsidRPr="000523F8" w14:paraId="43E8E4B6" w14:textId="77777777" w:rsidTr="00D541CA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518A8FC8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>Средства бюджетов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4BBAD681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3ED73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11 357 314,00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945C5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12 243 184,49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66D1B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12 892 073,27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449D25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13 459 324,49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D6357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14 038 075,45</w:t>
            </w:r>
          </w:p>
        </w:tc>
      </w:tr>
      <w:tr w:rsidR="00D36027" w:rsidRPr="000523F8" w14:paraId="6525506C" w14:textId="77777777" w:rsidTr="00D541CA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589AE75E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>Прочие источники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49AAE567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2F7B9B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4 256 261,40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5C553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10 437 227,07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FB6B9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11 113 359,51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61D28A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10 005 093,81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6D138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12 377 562,70</w:t>
            </w:r>
          </w:p>
        </w:tc>
      </w:tr>
      <w:tr w:rsidR="00D36027" w:rsidRPr="000523F8" w14:paraId="6AA9BB6F" w14:textId="77777777" w:rsidTr="00D541CA">
        <w:trPr>
          <w:trHeight w:val="20"/>
        </w:trPr>
        <w:tc>
          <w:tcPr>
            <w:tcW w:w="14601" w:type="dxa"/>
            <w:gridSpan w:val="7"/>
            <w:shd w:val="clear" w:color="FFFFCC" w:fill="FFFFFF"/>
            <w:vAlign w:val="center"/>
            <w:hideMark/>
          </w:tcPr>
          <w:p w14:paraId="638B1B78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>из них:</w:t>
            </w:r>
          </w:p>
        </w:tc>
      </w:tr>
      <w:tr w:rsidR="00D36027" w:rsidRPr="000523F8" w14:paraId="7F1B2167" w14:textId="77777777" w:rsidTr="00D541CA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0C88804C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>Средств населения на ИЖС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6BAE9775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55805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3 245 059,30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E7CAE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2 823 549,20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1CFE9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3 057 829,40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22065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3 266 156,10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19B2E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3 401 277,20</w:t>
            </w:r>
          </w:p>
        </w:tc>
      </w:tr>
      <w:tr w:rsidR="00D36027" w:rsidRPr="000523F8" w14:paraId="1F29E6AF" w14:textId="77777777" w:rsidTr="00D541CA">
        <w:trPr>
          <w:trHeight w:val="20"/>
        </w:trPr>
        <w:tc>
          <w:tcPr>
            <w:tcW w:w="14601" w:type="dxa"/>
            <w:gridSpan w:val="7"/>
            <w:shd w:val="clear" w:color="FFFFCC" w:fill="FFFFFF"/>
            <w:vAlign w:val="center"/>
            <w:hideMark/>
          </w:tcPr>
          <w:p w14:paraId="4EDD699F" w14:textId="77777777" w:rsidR="00D36027" w:rsidRPr="000523F8" w:rsidRDefault="00D36027" w:rsidP="00D541CA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0523F8">
              <w:rPr>
                <w:b/>
                <w:bCs/>
                <w:i/>
                <w:iCs/>
                <w:lang w:eastAsia="ru-RU"/>
              </w:rPr>
              <w:t>Строительство</w:t>
            </w:r>
          </w:p>
        </w:tc>
      </w:tr>
      <w:tr w:rsidR="00D36027" w:rsidRPr="000523F8" w14:paraId="2FD798F7" w14:textId="77777777" w:rsidTr="00D541CA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25838CF6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>Объем работ, выполненных по виду деятельности «Строительство»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42C3747C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89EF3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t>49 124 108,80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6AB50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t>50 018 490,50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77107F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51 657 602,00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0E2AE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52 204 171,70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50181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54 475 677,00</w:t>
            </w:r>
          </w:p>
        </w:tc>
      </w:tr>
      <w:tr w:rsidR="00D36027" w:rsidRPr="000523F8" w14:paraId="2914E8A8" w14:textId="77777777" w:rsidTr="00D541CA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7D14132B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>Индекс физического объема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063057DA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A70A29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78,75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3D70B5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96,70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990DF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98,74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76892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96,71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36D4C" w14:textId="77777777" w:rsidR="00D36027" w:rsidRPr="000523F8" w:rsidRDefault="00D36027" w:rsidP="00D541CA">
            <w:pPr>
              <w:suppressAutoHyphens w:val="0"/>
              <w:jc w:val="right"/>
              <w:rPr>
                <w:lang w:eastAsia="ru-RU"/>
              </w:rPr>
            </w:pPr>
            <w:r w:rsidRPr="000523F8">
              <w:t>100,05</w:t>
            </w:r>
          </w:p>
        </w:tc>
      </w:tr>
      <w:tr w:rsidR="00D36027" w:rsidRPr="000523F8" w14:paraId="652D1756" w14:textId="77777777" w:rsidTr="00D541CA">
        <w:trPr>
          <w:trHeight w:val="20"/>
        </w:trPr>
        <w:tc>
          <w:tcPr>
            <w:tcW w:w="14601" w:type="dxa"/>
            <w:gridSpan w:val="7"/>
            <w:shd w:val="clear" w:color="FFFFCC" w:fill="FFFFFF"/>
            <w:vAlign w:val="center"/>
            <w:hideMark/>
          </w:tcPr>
          <w:p w14:paraId="222E4C2D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b/>
                <w:bCs/>
                <w:i/>
                <w:iCs/>
                <w:lang w:eastAsia="ru-RU"/>
              </w:rPr>
              <w:t>Прогноз роста цен и тарифов на естественные монополии</w:t>
            </w:r>
          </w:p>
        </w:tc>
      </w:tr>
      <w:tr w:rsidR="00D36027" w:rsidRPr="000523F8" w14:paraId="0B142A5C" w14:textId="77777777" w:rsidTr="00D541CA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0DE538E7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>Тариф на электроэнергию</w:t>
            </w:r>
          </w:p>
        </w:tc>
        <w:tc>
          <w:tcPr>
            <w:tcW w:w="1134" w:type="dxa"/>
            <w:vAlign w:val="center"/>
            <w:hideMark/>
          </w:tcPr>
          <w:p w14:paraId="2DC4B6A8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02278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с 1 июля 109,0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5754D3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с 1 июля 112,5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DE69E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109,3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4E536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106,9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BBA09BB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104,9</w:t>
            </w:r>
          </w:p>
        </w:tc>
      </w:tr>
      <w:tr w:rsidR="00D36027" w:rsidRPr="000523F8" w14:paraId="35A0D235" w14:textId="77777777" w:rsidTr="00D541CA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1FA9B7EE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>Тариф на газ</w:t>
            </w:r>
          </w:p>
        </w:tc>
        <w:tc>
          <w:tcPr>
            <w:tcW w:w="1134" w:type="dxa"/>
            <w:vAlign w:val="center"/>
            <w:hideMark/>
          </w:tcPr>
          <w:p w14:paraId="4D01FB41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0C5A0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с 1 июля 110,7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A833B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с 1 июля 110,3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97528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110,6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049C9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D7B7E15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107,0</w:t>
            </w:r>
          </w:p>
        </w:tc>
      </w:tr>
      <w:tr w:rsidR="00D36027" w:rsidRPr="000523F8" w14:paraId="7CD51BD9" w14:textId="77777777" w:rsidTr="00D541CA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75AD085A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>Тариф на тепловую энергию</w:t>
            </w:r>
          </w:p>
        </w:tc>
        <w:tc>
          <w:tcPr>
            <w:tcW w:w="1134" w:type="dxa"/>
            <w:vAlign w:val="center"/>
            <w:hideMark/>
          </w:tcPr>
          <w:p w14:paraId="0A266161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2834D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с 1 июля 113,5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4229A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с 1 июля 111,9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02AB6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836DDF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11AD11E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105,9</w:t>
            </w:r>
          </w:p>
        </w:tc>
      </w:tr>
      <w:tr w:rsidR="00D36027" w:rsidRPr="000523F8" w14:paraId="3B06AA01" w14:textId="77777777" w:rsidTr="00D541CA">
        <w:trPr>
          <w:trHeight w:val="20"/>
        </w:trPr>
        <w:tc>
          <w:tcPr>
            <w:tcW w:w="14601" w:type="dxa"/>
            <w:gridSpan w:val="7"/>
            <w:shd w:val="clear" w:color="FFFFCC" w:fill="FFFFFF"/>
            <w:vAlign w:val="center"/>
            <w:hideMark/>
          </w:tcPr>
          <w:p w14:paraId="169A5DA1" w14:textId="77777777" w:rsidR="00D36027" w:rsidRPr="000523F8" w:rsidRDefault="00D36027" w:rsidP="00D541C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0523F8">
              <w:rPr>
                <w:lang w:eastAsia="ru-RU"/>
              </w:rPr>
              <w:t>Плата за жилое помещение:</w:t>
            </w:r>
          </w:p>
        </w:tc>
      </w:tr>
      <w:tr w:rsidR="00D36027" w:rsidRPr="000523F8" w14:paraId="38EBA332" w14:textId="77777777" w:rsidTr="00D541CA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09B4AAE7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>- плата за содержание жилого помещения</w:t>
            </w:r>
          </w:p>
        </w:tc>
        <w:tc>
          <w:tcPr>
            <w:tcW w:w="1134" w:type="dxa"/>
            <w:vAlign w:val="center"/>
            <w:hideMark/>
          </w:tcPr>
          <w:p w14:paraId="730D1EC8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2C7B4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с 1 июля 145,3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437B5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9E322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104,0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B7B06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104,0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1AB6FC4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104,0</w:t>
            </w:r>
          </w:p>
        </w:tc>
      </w:tr>
      <w:tr w:rsidR="00D36027" w:rsidRPr="000523F8" w14:paraId="5391E8C3" w14:textId="77777777" w:rsidTr="00D541CA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42E08BB5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>- плата за пользование жилым помещением (плата за наем)</w:t>
            </w:r>
          </w:p>
        </w:tc>
        <w:tc>
          <w:tcPr>
            <w:tcW w:w="1134" w:type="dxa"/>
            <w:vAlign w:val="center"/>
            <w:hideMark/>
          </w:tcPr>
          <w:p w14:paraId="3B5C70BA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D5E78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113,0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FE05B2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D7147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F9520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7E8A86C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104,0</w:t>
            </w:r>
          </w:p>
        </w:tc>
      </w:tr>
      <w:tr w:rsidR="00D36027" w:rsidRPr="000523F8" w14:paraId="44AF9A24" w14:textId="77777777" w:rsidTr="00D541CA">
        <w:trPr>
          <w:trHeight w:val="20"/>
        </w:trPr>
        <w:tc>
          <w:tcPr>
            <w:tcW w:w="4253" w:type="dxa"/>
            <w:shd w:val="clear" w:color="FFFFCC" w:fill="FFFFFF"/>
            <w:noWrap/>
            <w:vAlign w:val="bottom"/>
            <w:hideMark/>
          </w:tcPr>
          <w:p w14:paraId="1F9B5D27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>- взносы на капитальный ремонт</w:t>
            </w:r>
          </w:p>
        </w:tc>
        <w:tc>
          <w:tcPr>
            <w:tcW w:w="1134" w:type="dxa"/>
            <w:vAlign w:val="center"/>
            <w:hideMark/>
          </w:tcPr>
          <w:p w14:paraId="2651729E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6DBE3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E47B1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11BEE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95000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DBF0856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104,0</w:t>
            </w:r>
          </w:p>
        </w:tc>
      </w:tr>
      <w:tr w:rsidR="00D36027" w:rsidRPr="000523F8" w14:paraId="5E1D4026" w14:textId="77777777" w:rsidTr="00D541CA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1FB93B2F" w14:textId="77777777" w:rsidR="00D36027" w:rsidRPr="000523F8" w:rsidRDefault="00D36027" w:rsidP="00D541CA">
            <w:pPr>
              <w:suppressAutoHyphens w:val="0"/>
              <w:rPr>
                <w:lang w:eastAsia="ru-RU"/>
              </w:rPr>
            </w:pPr>
            <w:r w:rsidRPr="000523F8">
              <w:rPr>
                <w:lang w:eastAsia="ru-RU"/>
              </w:rPr>
              <w:t xml:space="preserve">Коммунальные услуги </w:t>
            </w:r>
          </w:p>
        </w:tc>
        <w:tc>
          <w:tcPr>
            <w:tcW w:w="1134" w:type="dxa"/>
            <w:vAlign w:val="center"/>
            <w:hideMark/>
          </w:tcPr>
          <w:p w14:paraId="20204754" w14:textId="77777777" w:rsidR="00D36027" w:rsidRPr="000523F8" w:rsidRDefault="00D36027" w:rsidP="00D541CA">
            <w:pPr>
              <w:suppressAutoHyphens w:val="0"/>
              <w:jc w:val="center"/>
              <w:rPr>
                <w:lang w:eastAsia="ru-RU"/>
              </w:rPr>
            </w:pPr>
            <w:r w:rsidRPr="000523F8">
              <w:rPr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D1F69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118,5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8AB3F8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114,8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70D1B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2EA0BE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8D9945B" w14:textId="77777777" w:rsidR="00D36027" w:rsidRPr="000523F8" w:rsidRDefault="00D36027" w:rsidP="00D541C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0523F8">
              <w:rPr>
                <w:color w:val="000000"/>
              </w:rPr>
              <w:t>105,9</w:t>
            </w:r>
          </w:p>
        </w:tc>
      </w:tr>
      <w:tr w:rsidR="00D36027" w:rsidRPr="000523F8" w14:paraId="50C959D5" w14:textId="77777777" w:rsidTr="00D541CA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2332CA86" w14:textId="77777777" w:rsidR="00D36027" w:rsidRPr="000523F8" w:rsidRDefault="00D36027" w:rsidP="00D541CA">
            <w:pPr>
              <w:suppressAutoHyphens w:val="0"/>
              <w:rPr>
                <w:b/>
                <w:bCs/>
                <w:lang w:eastAsia="ru-RU"/>
              </w:rPr>
            </w:pPr>
            <w:r w:rsidRPr="000523F8">
              <w:rPr>
                <w:b/>
                <w:bCs/>
                <w:lang w:eastAsia="ru-RU"/>
              </w:rPr>
              <w:t>Инфляция</w:t>
            </w:r>
          </w:p>
        </w:tc>
        <w:tc>
          <w:tcPr>
            <w:tcW w:w="1134" w:type="dxa"/>
            <w:vAlign w:val="center"/>
            <w:hideMark/>
          </w:tcPr>
          <w:p w14:paraId="6E902C8D" w14:textId="77777777" w:rsidR="00D36027" w:rsidRPr="000523F8" w:rsidRDefault="00D36027" w:rsidP="00D541C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523F8">
              <w:rPr>
                <w:b/>
                <w:bCs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0A0E11" w14:textId="77777777" w:rsidR="00D36027" w:rsidRPr="000523F8" w:rsidRDefault="00D36027" w:rsidP="00D541CA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0523F8">
              <w:rPr>
                <w:b/>
                <w:bCs/>
                <w:color w:val="000000"/>
              </w:rPr>
              <w:t>109,5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18CA6AEF" w14:textId="77777777" w:rsidR="00D36027" w:rsidRPr="000523F8" w:rsidRDefault="00D36027" w:rsidP="00D541CA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0523F8">
              <w:rPr>
                <w:b/>
                <w:bCs/>
                <w:color w:val="000000"/>
              </w:rPr>
              <w:t>107,6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2875149D" w14:textId="77777777" w:rsidR="00D36027" w:rsidRPr="000523F8" w:rsidRDefault="00D36027" w:rsidP="00D541CA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0523F8">
              <w:rPr>
                <w:b/>
                <w:bCs/>
                <w:color w:val="000000"/>
              </w:rPr>
              <w:t>104,0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2EA490F2" w14:textId="77777777" w:rsidR="00D36027" w:rsidRPr="000523F8" w:rsidRDefault="00D36027" w:rsidP="00D541CA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0523F8">
              <w:rPr>
                <w:b/>
                <w:bCs/>
                <w:color w:val="000000"/>
              </w:rPr>
              <w:t>104,0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A595972" w14:textId="77777777" w:rsidR="00D36027" w:rsidRPr="000523F8" w:rsidRDefault="00D36027" w:rsidP="00D541CA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0523F8">
              <w:rPr>
                <w:b/>
                <w:bCs/>
                <w:color w:val="000000"/>
              </w:rPr>
              <w:t>104,0</w:t>
            </w:r>
          </w:p>
        </w:tc>
      </w:tr>
    </w:tbl>
    <w:p w14:paraId="57881E1D" w14:textId="77777777" w:rsidR="00D36027" w:rsidRPr="000523F8" w:rsidRDefault="00D36027" w:rsidP="00D36027">
      <w:pPr>
        <w:pStyle w:val="210"/>
        <w:spacing w:after="0" w:line="240" w:lineRule="auto"/>
        <w:ind w:left="0" w:firstLine="709"/>
        <w:jc w:val="both"/>
      </w:pPr>
      <w:r w:rsidRPr="000523F8">
        <w:t>Индексы являются предварительными и не учитывают особенности тарифного регулирования в Калужской области.</w:t>
      </w:r>
    </w:p>
    <w:p w14:paraId="1BF8214B" w14:textId="77777777" w:rsidR="00D36027" w:rsidRPr="000523F8" w:rsidRDefault="00D36027" w:rsidP="00D36027">
      <w:pPr>
        <w:pStyle w:val="210"/>
        <w:spacing w:after="0" w:line="240" w:lineRule="auto"/>
        <w:ind w:left="0" w:firstLine="709"/>
        <w:jc w:val="both"/>
      </w:pPr>
      <w:r w:rsidRPr="000523F8">
        <w:t>* Рост тарифа на тепловую энергию определен на уровне индексации совокупного платежа граждан за коммунальные услуги.</w:t>
      </w:r>
    </w:p>
    <w:p w14:paraId="1921FD29" w14:textId="77777777" w:rsidR="00D36027" w:rsidRPr="000523F8" w:rsidRDefault="00D36027" w:rsidP="00D36027">
      <w:pPr>
        <w:pStyle w:val="210"/>
        <w:spacing w:after="0" w:line="240" w:lineRule="auto"/>
        <w:ind w:left="0" w:firstLine="709"/>
        <w:jc w:val="both"/>
      </w:pPr>
      <w:r w:rsidRPr="000523F8">
        <w:t>Прогноз составлен с использованием следующих материалов:</w:t>
      </w:r>
      <w:r w:rsidRPr="000523F8">
        <w:tab/>
      </w:r>
    </w:p>
    <w:p w14:paraId="47F9C93D" w14:textId="77777777" w:rsidR="00D36027" w:rsidRPr="000523F8" w:rsidRDefault="00D36027" w:rsidP="00D36027">
      <w:pPr>
        <w:pStyle w:val="210"/>
        <w:spacing w:after="0" w:line="240" w:lineRule="auto"/>
        <w:ind w:left="0" w:firstLine="709"/>
        <w:jc w:val="both"/>
      </w:pPr>
      <w:r w:rsidRPr="000523F8">
        <w:t>- сценарные условия функционирования экономики Российской Федерации и основные параметры прогноза социально-экономического развития Российской Федерации на 2026 год и на плановый период 2027 и 2028 годов;</w:t>
      </w:r>
    </w:p>
    <w:p w14:paraId="54A9FD9A" w14:textId="77777777" w:rsidR="00D36027" w:rsidRPr="000523F8" w:rsidRDefault="00D36027" w:rsidP="00D36027">
      <w:pPr>
        <w:pStyle w:val="210"/>
        <w:spacing w:after="0" w:line="240" w:lineRule="auto"/>
        <w:ind w:left="0" w:firstLine="709"/>
        <w:jc w:val="both"/>
      </w:pPr>
      <w:r w:rsidRPr="000523F8">
        <w:t>- прогноз социально-экономического развития Российской Федерации на период до 2036 года;</w:t>
      </w:r>
    </w:p>
    <w:p w14:paraId="1872F1FC" w14:textId="505E05FB" w:rsidR="00D36027" w:rsidRPr="000523F8" w:rsidRDefault="00D36027" w:rsidP="00D36027">
      <w:pPr>
        <w:pStyle w:val="210"/>
        <w:spacing w:after="0" w:line="240" w:lineRule="auto"/>
        <w:ind w:left="0" w:firstLine="709"/>
        <w:jc w:val="both"/>
      </w:pPr>
      <w:r w:rsidRPr="000523F8">
        <w:lastRenderedPageBreak/>
        <w:t>- постановление Губернатора Калужской области от 15.12.2023 № 612 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области на период с        1 января 2024 года по 2028 год»;</w:t>
      </w:r>
    </w:p>
    <w:p w14:paraId="0CBA1FC0" w14:textId="31C56382" w:rsidR="00D36027" w:rsidRPr="000523F8" w:rsidRDefault="00D36027" w:rsidP="00D36027">
      <w:pPr>
        <w:pStyle w:val="210"/>
        <w:spacing w:after="0" w:line="240" w:lineRule="auto"/>
        <w:ind w:left="0" w:firstLine="709"/>
        <w:jc w:val="both"/>
      </w:pPr>
      <w:r w:rsidRPr="000523F8">
        <w:t>- постановление Губернатора Калужской области от 13.12.2024 № 678 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области на период с        1 января 2025 года по 2028 год».</w:t>
      </w:r>
    </w:p>
    <w:p w14:paraId="5B60BC00" w14:textId="77777777" w:rsidR="00D36027" w:rsidRPr="000523F8" w:rsidRDefault="00D36027" w:rsidP="00D36027">
      <w:pPr>
        <w:pStyle w:val="210"/>
        <w:spacing w:after="0" w:line="240" w:lineRule="auto"/>
        <w:ind w:left="0" w:firstLine="709"/>
        <w:jc w:val="both"/>
      </w:pPr>
    </w:p>
    <w:p w14:paraId="29192F22" w14:textId="77777777" w:rsidR="00D36027" w:rsidRPr="000523F8" w:rsidRDefault="00D36027" w:rsidP="00D36027">
      <w:pPr>
        <w:pStyle w:val="ac"/>
        <w:ind w:firstLine="0"/>
        <w:rPr>
          <w:sz w:val="24"/>
          <w:szCs w:val="24"/>
        </w:rPr>
      </w:pPr>
    </w:p>
    <w:p w14:paraId="55D11F5F" w14:textId="77777777" w:rsidR="009210A3" w:rsidRPr="000523F8" w:rsidRDefault="009210A3"/>
    <w:sectPr w:rsidR="009210A3" w:rsidRPr="000523F8" w:rsidSect="00DD7C31">
      <w:headerReference w:type="default" r:id="rId6"/>
      <w:pgSz w:w="16838" w:h="11906" w:orient="landscape"/>
      <w:pgMar w:top="1701" w:right="1134" w:bottom="709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FAC6" w14:textId="77777777" w:rsidR="0085331E" w:rsidRDefault="0085331E" w:rsidP="00DD7C31">
      <w:r>
        <w:separator/>
      </w:r>
    </w:p>
  </w:endnote>
  <w:endnote w:type="continuationSeparator" w:id="0">
    <w:p w14:paraId="427E3CD8" w14:textId="77777777" w:rsidR="0085331E" w:rsidRDefault="0085331E" w:rsidP="00DD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1D78" w14:textId="77777777" w:rsidR="0085331E" w:rsidRDefault="0085331E" w:rsidP="00DD7C31">
      <w:r>
        <w:separator/>
      </w:r>
    </w:p>
  </w:footnote>
  <w:footnote w:type="continuationSeparator" w:id="0">
    <w:p w14:paraId="1278506E" w14:textId="77777777" w:rsidR="0085331E" w:rsidRDefault="0085331E" w:rsidP="00DD7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4822"/>
      <w:docPartObj>
        <w:docPartGallery w:val="Page Numbers (Top of Page)"/>
        <w:docPartUnique/>
      </w:docPartObj>
    </w:sdtPr>
    <w:sdtContent>
      <w:p w14:paraId="1E4CDE93" w14:textId="4A74ABBD" w:rsidR="00DD7C31" w:rsidRDefault="00DD7C3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A77D41" w14:textId="77777777" w:rsidR="00DD7C31" w:rsidRDefault="00DD7C3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27"/>
    <w:rsid w:val="000523F8"/>
    <w:rsid w:val="00080D3E"/>
    <w:rsid w:val="000B5AD4"/>
    <w:rsid w:val="00275A89"/>
    <w:rsid w:val="002E220C"/>
    <w:rsid w:val="00406DDD"/>
    <w:rsid w:val="004E6600"/>
    <w:rsid w:val="0085331E"/>
    <w:rsid w:val="009210A3"/>
    <w:rsid w:val="009E4DA9"/>
    <w:rsid w:val="00A34013"/>
    <w:rsid w:val="00A56F23"/>
    <w:rsid w:val="00D36027"/>
    <w:rsid w:val="00DD7C31"/>
    <w:rsid w:val="00E8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2ED3"/>
  <w15:chartTrackingRefBased/>
  <w15:docId w15:val="{A0B69322-57D4-4B57-B087-4AD103B3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02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602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02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02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02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02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02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02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02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02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6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60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60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60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60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60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60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60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602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36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02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36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602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360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602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360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6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360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6027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D36027"/>
    <w:pPr>
      <w:widowControl w:val="0"/>
      <w:ind w:firstLine="300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D3602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210">
    <w:name w:val="Основной текст с отступом 21"/>
    <w:basedOn w:val="a"/>
    <w:rsid w:val="00D36027"/>
    <w:pPr>
      <w:spacing w:after="120" w:line="480" w:lineRule="auto"/>
      <w:ind w:left="283"/>
    </w:pPr>
  </w:style>
  <w:style w:type="paragraph" w:styleId="ae">
    <w:name w:val="header"/>
    <w:basedOn w:val="a"/>
    <w:link w:val="af"/>
    <w:uiPriority w:val="99"/>
    <w:unhideWhenUsed/>
    <w:rsid w:val="00DD7C3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D7C3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f0">
    <w:name w:val="footer"/>
    <w:basedOn w:val="a"/>
    <w:link w:val="af1"/>
    <w:uiPriority w:val="99"/>
    <w:unhideWhenUsed/>
    <w:rsid w:val="00DD7C3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D7C3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Плакида Ирина Анатольевна</dc:creator>
  <cp:keywords/>
  <dc:description/>
  <cp:lastModifiedBy>Пономарева Александра Сергеевна</cp:lastModifiedBy>
  <cp:revision>6</cp:revision>
  <dcterms:created xsi:type="dcterms:W3CDTF">2025-09-25T05:53:00Z</dcterms:created>
  <dcterms:modified xsi:type="dcterms:W3CDTF">2025-09-29T07:07:00Z</dcterms:modified>
</cp:coreProperties>
</file>