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E5501" w14:textId="77777777" w:rsidR="0000436F" w:rsidRPr="0000436F" w:rsidRDefault="0000436F">
      <w:pPr>
        <w:pStyle w:val="ConsPlusTitle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ГОРОДСКАЯ УПРАВА ГОРОДА КАЛУГИ</w:t>
      </w:r>
    </w:p>
    <w:p w14:paraId="0DAFB8BF" w14:textId="77777777" w:rsidR="0000436F" w:rsidRPr="0000436F" w:rsidRDefault="0000436F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294F1F66" w14:textId="77777777" w:rsidR="0000436F" w:rsidRPr="0000436F" w:rsidRDefault="000043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НАЧАЛЬНИК УПРАВЛЕНИЯ ЗАПИСИ АКТОВ ГРАЖДАНСКОГО СОСТОЯНИЯ</w:t>
      </w:r>
    </w:p>
    <w:p w14:paraId="5B7465BE" w14:textId="77777777" w:rsidR="0000436F" w:rsidRPr="0000436F" w:rsidRDefault="000043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1B701420" w14:textId="77777777" w:rsidR="0000436F" w:rsidRPr="0000436F" w:rsidRDefault="0000436F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35C0CAE5" w14:textId="77777777" w:rsidR="0000436F" w:rsidRPr="0000436F" w:rsidRDefault="000043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РАСПОРЯЖЕНИЕ</w:t>
      </w:r>
    </w:p>
    <w:p w14:paraId="403480AB" w14:textId="77777777" w:rsidR="0000436F" w:rsidRPr="0000436F" w:rsidRDefault="000043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от 27 августа 2025 г. N 18-09-р</w:t>
      </w:r>
    </w:p>
    <w:p w14:paraId="3938F2EB" w14:textId="77777777" w:rsidR="0000436F" w:rsidRPr="0000436F" w:rsidRDefault="0000436F">
      <w:pPr>
        <w:pStyle w:val="ConsPlusTitle"/>
        <w:jc w:val="both"/>
        <w:rPr>
          <w:rFonts w:ascii="Times New Roman" w:hAnsi="Times New Roman" w:cs="Times New Roman"/>
          <w:sz w:val="24"/>
          <w:szCs w:val="24"/>
        </w:rPr>
      </w:pPr>
    </w:p>
    <w:p w14:paraId="58CBF032" w14:textId="77777777" w:rsidR="0000436F" w:rsidRPr="0000436F" w:rsidRDefault="000043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ОБ УТВЕРЖДЕНИИ НАПРАВЛЕНИЯ "КУЛЬТУРА, КИНЕМАТОГРАФИЯ"</w:t>
      </w:r>
    </w:p>
    <w:p w14:paraId="22CA8B4D" w14:textId="77777777" w:rsidR="0000436F" w:rsidRPr="0000436F" w:rsidRDefault="000043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МУНИЦИПАЛЬНОЙ ПРОГРАММЫ МУНИЦИПАЛЬНОГО ОБРАЗОВАНИЯ "ГОРОД</w:t>
      </w:r>
    </w:p>
    <w:p w14:paraId="4F4EDA58" w14:textId="77777777" w:rsidR="0000436F" w:rsidRPr="0000436F" w:rsidRDefault="000043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КАЛУГА" "СОХРАНЕНИЕ ИСТОРИКО-АРХИТЕКТУРНОГО ОБЛИКА ЦЕНТРА</w:t>
      </w:r>
    </w:p>
    <w:p w14:paraId="1F1B45DA" w14:textId="77777777" w:rsidR="0000436F" w:rsidRPr="0000436F" w:rsidRDefault="000043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ГОРОДА" ("СТАРЫЙ ГОРОД")</w:t>
      </w:r>
    </w:p>
    <w:p w14:paraId="7453748A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0AAC2C0" w14:textId="1DD29F12" w:rsidR="0000436F" w:rsidRPr="0000436F" w:rsidRDefault="000043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В соответствии со статьей 43 Устава муниципального образования "Город Калуга", постановлением Городской Управы города Калуги от 02.08.2013 N 220-п "Об утверждении порядка принятия решения о разработке муниципальных программ муниципального образования "Город Калуга", их формирования и реализации и порядка проведения оценки эффективности реализации муниципальных программ муниципального образования "Город Калуга", постановлением Городской Управы города Калуги от 21.03.2025 N 126-п "Об утверждении муниципальной программы муниципального образования "Город Калуга" "Сохранение историко-архитектурного облика центра города" ("Старый город"), Положением об управлении записи актов гражданского состояния города Калуги, утвержденным постановлением Городской Думы городского округа "Город Калуга" от 29.11.2006 N 168:</w:t>
      </w:r>
    </w:p>
    <w:p w14:paraId="71FE19E3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3C340703" w14:textId="3DFA78A9" w:rsidR="0000436F" w:rsidRPr="0000436F" w:rsidRDefault="000043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1. Утвердить направление "Культура, кинематография" муниципальной программы муниципального образования "Город Калуга" "Сохранение историко-архитектурного облика центра города" ("Старый город") согласно приложению к настоящему распоряжению.</w:t>
      </w:r>
    </w:p>
    <w:p w14:paraId="32FDC725" w14:textId="77777777" w:rsidR="0000436F" w:rsidRPr="0000436F" w:rsidRDefault="00004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2. Настоящее распоряжение вступает в силу с момента его принятия.</w:t>
      </w:r>
    </w:p>
    <w:p w14:paraId="4CCDB41A" w14:textId="77777777" w:rsidR="0000436F" w:rsidRPr="0000436F" w:rsidRDefault="00004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3. Контроль за исполнением настоящего распоряжения оставляю за собой.</w:t>
      </w:r>
    </w:p>
    <w:p w14:paraId="0A83253C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43835D4" w14:textId="77777777" w:rsidR="0000436F" w:rsidRPr="0000436F" w:rsidRDefault="000043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 w:rsidRPr="0000436F">
        <w:rPr>
          <w:rFonts w:ascii="Times New Roman" w:hAnsi="Times New Roman" w:cs="Times New Roman"/>
          <w:sz w:val="24"/>
          <w:szCs w:val="24"/>
        </w:rPr>
        <w:t>М.В.Паненкова</w:t>
      </w:r>
      <w:proofErr w:type="spellEnd"/>
    </w:p>
    <w:p w14:paraId="5B75E759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539194C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A8C5BE5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D5A4272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4A621AB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16BAF12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9EA44B4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204637B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A82E02C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078679D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9E2BA6A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885B2EF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F719F02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89BB506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E17AFD7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62CE8C1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5AE0727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0554E64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23AD2966" w14:textId="77777777" w:rsidR="0000436F" w:rsidRPr="0000436F" w:rsidRDefault="0000436F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Приложение</w:t>
      </w:r>
    </w:p>
    <w:p w14:paraId="4519E414" w14:textId="77777777" w:rsidR="0000436F" w:rsidRPr="0000436F" w:rsidRDefault="000043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к распоряжению</w:t>
      </w:r>
    </w:p>
    <w:p w14:paraId="0D4FABAF" w14:textId="77777777" w:rsidR="0000436F" w:rsidRPr="0000436F" w:rsidRDefault="000043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начальника управления записи актов</w:t>
      </w:r>
    </w:p>
    <w:p w14:paraId="447A18F0" w14:textId="77777777" w:rsidR="0000436F" w:rsidRPr="0000436F" w:rsidRDefault="000043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гражданского состояния</w:t>
      </w:r>
    </w:p>
    <w:p w14:paraId="1B1B8A27" w14:textId="77777777" w:rsidR="0000436F" w:rsidRPr="0000436F" w:rsidRDefault="000043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города Калуги</w:t>
      </w:r>
    </w:p>
    <w:p w14:paraId="0A8FC147" w14:textId="77777777" w:rsidR="0000436F" w:rsidRPr="0000436F" w:rsidRDefault="0000436F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от 27 августа 2025 г. N 18-09-р</w:t>
      </w:r>
    </w:p>
    <w:p w14:paraId="47F682BB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570213C7" w14:textId="77777777" w:rsidR="0000436F" w:rsidRPr="0000436F" w:rsidRDefault="0000436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bookmarkStart w:id="0" w:name="P33"/>
      <w:bookmarkEnd w:id="0"/>
      <w:r w:rsidRPr="0000436F">
        <w:rPr>
          <w:rFonts w:ascii="Times New Roman" w:hAnsi="Times New Roman" w:cs="Times New Roman"/>
          <w:sz w:val="24"/>
          <w:szCs w:val="24"/>
        </w:rPr>
        <w:t>1. Структура направления муниципальной программы</w:t>
      </w:r>
    </w:p>
    <w:p w14:paraId="05BD9CF4" w14:textId="77777777" w:rsidR="0000436F" w:rsidRPr="0000436F" w:rsidRDefault="000043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муниципального образования "Город Калуга" "Сохранение</w:t>
      </w:r>
    </w:p>
    <w:p w14:paraId="563AE015" w14:textId="77777777" w:rsidR="0000436F" w:rsidRPr="0000436F" w:rsidRDefault="000043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историко-архитектурного облика центра города" ("Старый</w:t>
      </w:r>
    </w:p>
    <w:p w14:paraId="2BB35C3F" w14:textId="77777777" w:rsidR="0000436F" w:rsidRPr="0000436F" w:rsidRDefault="000043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город")</w:t>
      </w:r>
    </w:p>
    <w:p w14:paraId="1AE6B5D4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FDA50CC" w14:textId="77777777" w:rsidR="0000436F" w:rsidRPr="0000436F" w:rsidRDefault="0000436F">
      <w:pPr>
        <w:pStyle w:val="ConsPlusNormal"/>
        <w:rPr>
          <w:rFonts w:ascii="Times New Roman" w:hAnsi="Times New Roman" w:cs="Times New Roman"/>
          <w:sz w:val="24"/>
          <w:szCs w:val="24"/>
        </w:rPr>
        <w:sectPr w:rsidR="0000436F" w:rsidRPr="0000436F" w:rsidSect="0000436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118"/>
        <w:gridCol w:w="2381"/>
        <w:gridCol w:w="2665"/>
        <w:gridCol w:w="1872"/>
        <w:gridCol w:w="1334"/>
      </w:tblGrid>
      <w:tr w:rsidR="0000436F" w:rsidRPr="0000436F" w14:paraId="6B9FD9D3" w14:textId="77777777">
        <w:tc>
          <w:tcPr>
            <w:tcW w:w="567" w:type="dxa"/>
          </w:tcPr>
          <w:p w14:paraId="155A603A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3118" w:type="dxa"/>
          </w:tcPr>
          <w:p w14:paraId="472A5ACD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Наименование направления муниципальной программы/наименование структурного элемента/наименование мероприятия, входящего в состав структурного элемента</w:t>
            </w:r>
          </w:p>
        </w:tc>
        <w:tc>
          <w:tcPr>
            <w:tcW w:w="2381" w:type="dxa"/>
          </w:tcPr>
          <w:p w14:paraId="3EEA3A1F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Задача структурного элемента, решение которой обеспечивается реализацией структурного элемента</w:t>
            </w:r>
          </w:p>
        </w:tc>
        <w:tc>
          <w:tcPr>
            <w:tcW w:w="2665" w:type="dxa"/>
          </w:tcPr>
          <w:p w14:paraId="3AC49453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Связь задачи структурного элемента с показателем направления муниципальной программы</w:t>
            </w:r>
          </w:p>
        </w:tc>
        <w:tc>
          <w:tcPr>
            <w:tcW w:w="1872" w:type="dxa"/>
          </w:tcPr>
          <w:p w14:paraId="227AFE8F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Соисполнитель/участник</w:t>
            </w:r>
          </w:p>
        </w:tc>
        <w:tc>
          <w:tcPr>
            <w:tcW w:w="1334" w:type="dxa"/>
          </w:tcPr>
          <w:p w14:paraId="63847596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Срок реализации</w:t>
            </w:r>
          </w:p>
        </w:tc>
      </w:tr>
      <w:tr w:rsidR="0000436F" w:rsidRPr="0000436F" w14:paraId="35ECC962" w14:textId="77777777">
        <w:tc>
          <w:tcPr>
            <w:tcW w:w="567" w:type="dxa"/>
          </w:tcPr>
          <w:p w14:paraId="6E7467CA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02BE9F35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381" w:type="dxa"/>
          </w:tcPr>
          <w:p w14:paraId="65EE5A3E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65" w:type="dxa"/>
          </w:tcPr>
          <w:p w14:paraId="0408D9E4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72" w:type="dxa"/>
          </w:tcPr>
          <w:p w14:paraId="629BB061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4" w:type="dxa"/>
          </w:tcPr>
          <w:p w14:paraId="09CA6E0E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00436F" w:rsidRPr="0000436F" w14:paraId="5E13A4D6" w14:textId="77777777">
        <w:tc>
          <w:tcPr>
            <w:tcW w:w="8731" w:type="dxa"/>
            <w:gridSpan w:val="4"/>
          </w:tcPr>
          <w:p w14:paraId="57F67437" w14:textId="77777777" w:rsidR="0000436F" w:rsidRPr="0000436F" w:rsidRDefault="0000436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Направление "Культура, кинематография"</w:t>
            </w:r>
          </w:p>
        </w:tc>
        <w:tc>
          <w:tcPr>
            <w:tcW w:w="1872" w:type="dxa"/>
          </w:tcPr>
          <w:p w14:paraId="24D543FD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249E0ADE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36F" w:rsidRPr="0000436F" w14:paraId="59305097" w14:textId="77777777">
        <w:tc>
          <w:tcPr>
            <w:tcW w:w="8731" w:type="dxa"/>
            <w:gridSpan w:val="4"/>
          </w:tcPr>
          <w:p w14:paraId="32A79CCE" w14:textId="77777777" w:rsidR="0000436F" w:rsidRPr="0000436F" w:rsidRDefault="0000436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  <w:tc>
          <w:tcPr>
            <w:tcW w:w="1872" w:type="dxa"/>
          </w:tcPr>
          <w:p w14:paraId="6337565D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14:paraId="5CF90B38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36F" w:rsidRPr="0000436F" w14:paraId="1D22A659" w14:textId="77777777">
        <w:tc>
          <w:tcPr>
            <w:tcW w:w="567" w:type="dxa"/>
          </w:tcPr>
          <w:p w14:paraId="2D908441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118" w:type="dxa"/>
          </w:tcPr>
          <w:p w14:paraId="1C2E6B76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Структурный элемент "Сохранение объектов культурного наследия"</w:t>
            </w:r>
          </w:p>
        </w:tc>
        <w:tc>
          <w:tcPr>
            <w:tcW w:w="2381" w:type="dxa"/>
            <w:vMerge w:val="restart"/>
          </w:tcPr>
          <w:p w14:paraId="3BDD4A09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Увеличение сохраненных объектов культурного наследия и (или) историко-культурной среды</w:t>
            </w:r>
          </w:p>
        </w:tc>
        <w:tc>
          <w:tcPr>
            <w:tcW w:w="2665" w:type="dxa"/>
            <w:vMerge w:val="restart"/>
          </w:tcPr>
          <w:p w14:paraId="336E0FA4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мероприятий, проведенных в целях сохранения объектов культурного наследия и (или) историко-культурной среды</w:t>
            </w:r>
          </w:p>
        </w:tc>
        <w:tc>
          <w:tcPr>
            <w:tcW w:w="1872" w:type="dxa"/>
            <w:vMerge w:val="restart"/>
          </w:tcPr>
          <w:p w14:paraId="205ACE49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Управление записи актов гражданского состояния города Калуги/МАУК "Дворец торжеств города Калуги"</w:t>
            </w:r>
          </w:p>
        </w:tc>
        <w:tc>
          <w:tcPr>
            <w:tcW w:w="1334" w:type="dxa"/>
            <w:vMerge w:val="restart"/>
          </w:tcPr>
          <w:p w14:paraId="56A899D7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2025</w:t>
            </w:r>
          </w:p>
        </w:tc>
      </w:tr>
      <w:tr w:rsidR="0000436F" w:rsidRPr="0000436F" w14:paraId="51CF25F2" w14:textId="77777777">
        <w:tc>
          <w:tcPr>
            <w:tcW w:w="567" w:type="dxa"/>
          </w:tcPr>
          <w:p w14:paraId="5554649F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3118" w:type="dxa"/>
          </w:tcPr>
          <w:p w14:paraId="21A4FBC2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Проведение работ по сохранению объектов культурного наследия (в том числе разработка проектно-сметной документации)</w:t>
            </w:r>
          </w:p>
        </w:tc>
        <w:tc>
          <w:tcPr>
            <w:tcW w:w="2381" w:type="dxa"/>
            <w:vMerge/>
          </w:tcPr>
          <w:p w14:paraId="515B0CB4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5" w:type="dxa"/>
            <w:vMerge/>
          </w:tcPr>
          <w:p w14:paraId="2D033D51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2" w:type="dxa"/>
            <w:vMerge/>
          </w:tcPr>
          <w:p w14:paraId="705423CA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  <w:vMerge/>
          </w:tcPr>
          <w:p w14:paraId="66EDF4A4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2EFA41C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0E778EEE" w14:textId="77777777" w:rsidR="0000436F" w:rsidRPr="0000436F" w:rsidRDefault="0000436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2. Финансовое обеспечение направления муниципальной</w:t>
      </w:r>
    </w:p>
    <w:p w14:paraId="1BB30240" w14:textId="77777777" w:rsidR="0000436F" w:rsidRPr="0000436F" w:rsidRDefault="000043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программы "Сохранение историко-архитектурного облика центра</w:t>
      </w:r>
    </w:p>
    <w:p w14:paraId="3D6A1729" w14:textId="77777777" w:rsidR="0000436F" w:rsidRPr="0000436F" w:rsidRDefault="000043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города" ("Старый город")</w:t>
      </w:r>
    </w:p>
    <w:p w14:paraId="2A07456E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27"/>
        <w:gridCol w:w="2212"/>
        <w:gridCol w:w="2438"/>
        <w:gridCol w:w="850"/>
        <w:gridCol w:w="794"/>
        <w:gridCol w:w="794"/>
        <w:gridCol w:w="794"/>
        <w:gridCol w:w="794"/>
        <w:gridCol w:w="794"/>
        <w:gridCol w:w="794"/>
      </w:tblGrid>
      <w:tr w:rsidR="0000436F" w:rsidRPr="0000436F" w14:paraId="69C0C226" w14:textId="77777777">
        <w:tc>
          <w:tcPr>
            <w:tcW w:w="1927" w:type="dxa"/>
            <w:vMerge w:val="restart"/>
          </w:tcPr>
          <w:p w14:paraId="73FF5603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Наименование структурного элемента</w:t>
            </w:r>
          </w:p>
        </w:tc>
        <w:tc>
          <w:tcPr>
            <w:tcW w:w="2212" w:type="dxa"/>
            <w:vMerge w:val="restart"/>
          </w:tcPr>
          <w:p w14:paraId="2593B51E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исполнитель, соисполнители</w:t>
            </w:r>
          </w:p>
        </w:tc>
        <w:tc>
          <w:tcPr>
            <w:tcW w:w="2438" w:type="dxa"/>
            <w:vMerge w:val="restart"/>
          </w:tcPr>
          <w:p w14:paraId="2E97F579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Источники финансового обеспечения</w:t>
            </w:r>
          </w:p>
        </w:tc>
        <w:tc>
          <w:tcPr>
            <w:tcW w:w="850" w:type="dxa"/>
            <w:vMerge w:val="restart"/>
          </w:tcPr>
          <w:p w14:paraId="16B0F7EE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Всего (тыс. руб.)</w:t>
            </w:r>
          </w:p>
        </w:tc>
        <w:tc>
          <w:tcPr>
            <w:tcW w:w="4764" w:type="dxa"/>
            <w:gridSpan w:val="6"/>
          </w:tcPr>
          <w:p w14:paraId="1E241831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В том числе по годам реализации</w:t>
            </w:r>
          </w:p>
        </w:tc>
      </w:tr>
      <w:tr w:rsidR="0000436F" w:rsidRPr="0000436F" w14:paraId="2E4FAE0F" w14:textId="77777777">
        <w:tc>
          <w:tcPr>
            <w:tcW w:w="1927" w:type="dxa"/>
            <w:vMerge/>
          </w:tcPr>
          <w:p w14:paraId="22E52E68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vMerge/>
          </w:tcPr>
          <w:p w14:paraId="4D321642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  <w:vMerge/>
          </w:tcPr>
          <w:p w14:paraId="158CD0F3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14:paraId="5638AE20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577CF623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794" w:type="dxa"/>
          </w:tcPr>
          <w:p w14:paraId="6FFB87DC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794" w:type="dxa"/>
          </w:tcPr>
          <w:p w14:paraId="1F97F963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794" w:type="dxa"/>
          </w:tcPr>
          <w:p w14:paraId="24470530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794" w:type="dxa"/>
          </w:tcPr>
          <w:p w14:paraId="539EBB15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794" w:type="dxa"/>
          </w:tcPr>
          <w:p w14:paraId="0B7BFAC2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</w:tr>
      <w:tr w:rsidR="0000436F" w:rsidRPr="0000436F" w14:paraId="4B245D1E" w14:textId="77777777">
        <w:tc>
          <w:tcPr>
            <w:tcW w:w="1927" w:type="dxa"/>
          </w:tcPr>
          <w:p w14:paraId="41D53729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212" w:type="dxa"/>
          </w:tcPr>
          <w:p w14:paraId="2BB20533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38" w:type="dxa"/>
          </w:tcPr>
          <w:p w14:paraId="677E3F2E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14:paraId="714AB6C1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94" w:type="dxa"/>
          </w:tcPr>
          <w:p w14:paraId="5A51EB4B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4" w:type="dxa"/>
          </w:tcPr>
          <w:p w14:paraId="13BC8CB7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4" w:type="dxa"/>
          </w:tcPr>
          <w:p w14:paraId="436F149C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4" w:type="dxa"/>
          </w:tcPr>
          <w:p w14:paraId="17766D21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4" w:type="dxa"/>
          </w:tcPr>
          <w:p w14:paraId="35455744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4" w:type="dxa"/>
          </w:tcPr>
          <w:p w14:paraId="4031A219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00436F" w:rsidRPr="0000436F" w14:paraId="3E54A5FD" w14:textId="77777777">
        <w:tc>
          <w:tcPr>
            <w:tcW w:w="12191" w:type="dxa"/>
            <w:gridSpan w:val="10"/>
          </w:tcPr>
          <w:p w14:paraId="4D151F0A" w14:textId="77777777" w:rsidR="0000436F" w:rsidRPr="0000436F" w:rsidRDefault="0000436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Направление "Культура, кинематография"</w:t>
            </w:r>
          </w:p>
        </w:tc>
      </w:tr>
      <w:tr w:rsidR="0000436F" w:rsidRPr="0000436F" w14:paraId="5227B659" w14:textId="77777777">
        <w:tc>
          <w:tcPr>
            <w:tcW w:w="1927" w:type="dxa"/>
            <w:vMerge w:val="restart"/>
          </w:tcPr>
          <w:p w14:paraId="5070AF34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vMerge w:val="restart"/>
          </w:tcPr>
          <w:p w14:paraId="0DFE44FF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Управление записи актов гражданского состояния города Калуги</w:t>
            </w:r>
          </w:p>
        </w:tc>
        <w:tc>
          <w:tcPr>
            <w:tcW w:w="2438" w:type="dxa"/>
          </w:tcPr>
          <w:p w14:paraId="6EA99BB6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850" w:type="dxa"/>
          </w:tcPr>
          <w:p w14:paraId="7BC79458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612,07</w:t>
            </w:r>
          </w:p>
        </w:tc>
        <w:tc>
          <w:tcPr>
            <w:tcW w:w="794" w:type="dxa"/>
          </w:tcPr>
          <w:p w14:paraId="3292DE4B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612,07</w:t>
            </w:r>
          </w:p>
        </w:tc>
        <w:tc>
          <w:tcPr>
            <w:tcW w:w="794" w:type="dxa"/>
          </w:tcPr>
          <w:p w14:paraId="4766B37F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4" w:type="dxa"/>
          </w:tcPr>
          <w:p w14:paraId="4A00D738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4" w:type="dxa"/>
          </w:tcPr>
          <w:p w14:paraId="1D4D4F25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4" w:type="dxa"/>
          </w:tcPr>
          <w:p w14:paraId="39E20314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4" w:type="dxa"/>
          </w:tcPr>
          <w:p w14:paraId="2E9CD86E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0436F" w:rsidRPr="0000436F" w14:paraId="6E247F68" w14:textId="77777777">
        <w:tc>
          <w:tcPr>
            <w:tcW w:w="1927" w:type="dxa"/>
            <w:vMerge/>
          </w:tcPr>
          <w:p w14:paraId="588B4B9F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vMerge/>
          </w:tcPr>
          <w:p w14:paraId="72E1040D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3D655923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50" w:type="dxa"/>
          </w:tcPr>
          <w:p w14:paraId="74197BA3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10A919F3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42552AF6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585DF53C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2795DEC8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3B906C48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2E96E6E4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36F" w:rsidRPr="0000436F" w14:paraId="5ECEF100" w14:textId="77777777">
        <w:tc>
          <w:tcPr>
            <w:tcW w:w="1927" w:type="dxa"/>
            <w:vMerge/>
          </w:tcPr>
          <w:p w14:paraId="0938BD09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vMerge/>
          </w:tcPr>
          <w:p w14:paraId="60B8A64F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26D10CB4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850" w:type="dxa"/>
          </w:tcPr>
          <w:p w14:paraId="3CE10D5D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20CA7690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12333A9F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525CA41A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47105814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590FE0EA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51344F31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36F" w:rsidRPr="0000436F" w14:paraId="4CE67467" w14:textId="77777777">
        <w:tc>
          <w:tcPr>
            <w:tcW w:w="1927" w:type="dxa"/>
            <w:vMerge/>
          </w:tcPr>
          <w:p w14:paraId="440083E9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vMerge/>
          </w:tcPr>
          <w:p w14:paraId="62D16599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16338443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850" w:type="dxa"/>
          </w:tcPr>
          <w:p w14:paraId="5165C479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612,07</w:t>
            </w:r>
          </w:p>
        </w:tc>
        <w:tc>
          <w:tcPr>
            <w:tcW w:w="794" w:type="dxa"/>
          </w:tcPr>
          <w:p w14:paraId="482F3065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612,07</w:t>
            </w:r>
          </w:p>
        </w:tc>
        <w:tc>
          <w:tcPr>
            <w:tcW w:w="794" w:type="dxa"/>
          </w:tcPr>
          <w:p w14:paraId="556075BF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4" w:type="dxa"/>
          </w:tcPr>
          <w:p w14:paraId="7091FF2B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4" w:type="dxa"/>
          </w:tcPr>
          <w:p w14:paraId="2BF70C35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4" w:type="dxa"/>
          </w:tcPr>
          <w:p w14:paraId="3F9C2332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4" w:type="dxa"/>
          </w:tcPr>
          <w:p w14:paraId="63FF1C1D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0436F" w:rsidRPr="0000436F" w14:paraId="38DF221B" w14:textId="77777777">
        <w:tc>
          <w:tcPr>
            <w:tcW w:w="12191" w:type="dxa"/>
            <w:gridSpan w:val="10"/>
          </w:tcPr>
          <w:p w14:paraId="400C7486" w14:textId="77777777" w:rsidR="0000436F" w:rsidRPr="0000436F" w:rsidRDefault="0000436F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Комплекс процессных мероприятий</w:t>
            </w:r>
          </w:p>
        </w:tc>
      </w:tr>
      <w:tr w:rsidR="0000436F" w:rsidRPr="0000436F" w14:paraId="27702191" w14:textId="77777777">
        <w:tc>
          <w:tcPr>
            <w:tcW w:w="1927" w:type="dxa"/>
            <w:vMerge w:val="restart"/>
          </w:tcPr>
          <w:p w14:paraId="632C2F16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Сохранение объектов культурного наследия</w:t>
            </w:r>
          </w:p>
        </w:tc>
        <w:tc>
          <w:tcPr>
            <w:tcW w:w="2212" w:type="dxa"/>
            <w:vMerge w:val="restart"/>
          </w:tcPr>
          <w:p w14:paraId="3117518F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Управление записи актов гражданского состояния города Калуги</w:t>
            </w:r>
          </w:p>
        </w:tc>
        <w:tc>
          <w:tcPr>
            <w:tcW w:w="2438" w:type="dxa"/>
          </w:tcPr>
          <w:p w14:paraId="66A0AA5F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ВСЕГО, в т.ч.</w:t>
            </w:r>
          </w:p>
        </w:tc>
        <w:tc>
          <w:tcPr>
            <w:tcW w:w="850" w:type="dxa"/>
          </w:tcPr>
          <w:p w14:paraId="3CB4ED08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612,07</w:t>
            </w:r>
          </w:p>
        </w:tc>
        <w:tc>
          <w:tcPr>
            <w:tcW w:w="794" w:type="dxa"/>
          </w:tcPr>
          <w:p w14:paraId="03F622AD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612,07</w:t>
            </w:r>
          </w:p>
        </w:tc>
        <w:tc>
          <w:tcPr>
            <w:tcW w:w="794" w:type="dxa"/>
          </w:tcPr>
          <w:p w14:paraId="149D075D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4" w:type="dxa"/>
          </w:tcPr>
          <w:p w14:paraId="67303D52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4" w:type="dxa"/>
          </w:tcPr>
          <w:p w14:paraId="40AD5804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4" w:type="dxa"/>
          </w:tcPr>
          <w:p w14:paraId="55167A80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4" w:type="dxa"/>
          </w:tcPr>
          <w:p w14:paraId="5A6673AA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  <w:tr w:rsidR="0000436F" w:rsidRPr="0000436F" w14:paraId="7D54BE10" w14:textId="77777777">
        <w:tc>
          <w:tcPr>
            <w:tcW w:w="1927" w:type="dxa"/>
            <w:vMerge/>
          </w:tcPr>
          <w:p w14:paraId="13C4853B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vMerge/>
          </w:tcPr>
          <w:p w14:paraId="7537DBD5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7AF96B71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850" w:type="dxa"/>
          </w:tcPr>
          <w:p w14:paraId="4D9BD200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6DD41EE4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7DB2094F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321C1EE6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7BDA397D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7DDC6BBD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0C1E3144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36F" w:rsidRPr="0000436F" w14:paraId="637C8E5D" w14:textId="77777777">
        <w:tc>
          <w:tcPr>
            <w:tcW w:w="1927" w:type="dxa"/>
            <w:vMerge/>
          </w:tcPr>
          <w:p w14:paraId="370C6D24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vMerge/>
          </w:tcPr>
          <w:p w14:paraId="72C3C555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5B76441D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средства областного бюджета</w:t>
            </w:r>
          </w:p>
        </w:tc>
        <w:tc>
          <w:tcPr>
            <w:tcW w:w="850" w:type="dxa"/>
          </w:tcPr>
          <w:p w14:paraId="631FFEA6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5D7918A5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09B352D4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3F7D3D2C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42A096A1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25BF6992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94" w:type="dxa"/>
          </w:tcPr>
          <w:p w14:paraId="3B41B9AA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36F" w:rsidRPr="0000436F" w14:paraId="002ABED2" w14:textId="77777777">
        <w:tc>
          <w:tcPr>
            <w:tcW w:w="1927" w:type="dxa"/>
            <w:vMerge/>
          </w:tcPr>
          <w:p w14:paraId="3C6E7D4C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12" w:type="dxa"/>
            <w:vMerge/>
          </w:tcPr>
          <w:p w14:paraId="75C99B95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8" w:type="dxa"/>
          </w:tcPr>
          <w:p w14:paraId="52628E33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средства бюджета муниципального образования "Город Калуга"</w:t>
            </w:r>
          </w:p>
        </w:tc>
        <w:tc>
          <w:tcPr>
            <w:tcW w:w="850" w:type="dxa"/>
          </w:tcPr>
          <w:p w14:paraId="29F62A19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612,07</w:t>
            </w:r>
          </w:p>
        </w:tc>
        <w:tc>
          <w:tcPr>
            <w:tcW w:w="794" w:type="dxa"/>
          </w:tcPr>
          <w:p w14:paraId="63B9C650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612,07</w:t>
            </w:r>
          </w:p>
        </w:tc>
        <w:tc>
          <w:tcPr>
            <w:tcW w:w="794" w:type="dxa"/>
          </w:tcPr>
          <w:p w14:paraId="68F9E4F8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4" w:type="dxa"/>
          </w:tcPr>
          <w:p w14:paraId="55D1EC3D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4" w:type="dxa"/>
          </w:tcPr>
          <w:p w14:paraId="7160BA72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4" w:type="dxa"/>
          </w:tcPr>
          <w:p w14:paraId="26DDA2E6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  <w:tc>
          <w:tcPr>
            <w:tcW w:w="794" w:type="dxa"/>
          </w:tcPr>
          <w:p w14:paraId="1FBF1238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</w:tc>
      </w:tr>
    </w:tbl>
    <w:p w14:paraId="02E734EA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AE5B871" w14:textId="77777777" w:rsidR="0000436F" w:rsidRPr="0000436F" w:rsidRDefault="0000436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3. Сведения о показателях направления муниципальной</w:t>
      </w:r>
    </w:p>
    <w:p w14:paraId="59E1C18C" w14:textId="77777777" w:rsidR="0000436F" w:rsidRPr="0000436F" w:rsidRDefault="000043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lastRenderedPageBreak/>
        <w:t>программы "Сохранение историко-архитектурного облика центра</w:t>
      </w:r>
    </w:p>
    <w:p w14:paraId="44CAF140" w14:textId="77777777" w:rsidR="0000436F" w:rsidRPr="0000436F" w:rsidRDefault="000043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города" ("Старый город")</w:t>
      </w:r>
    </w:p>
    <w:p w14:paraId="3895F27A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835"/>
        <w:gridCol w:w="1203"/>
        <w:gridCol w:w="680"/>
        <w:gridCol w:w="680"/>
        <w:gridCol w:w="680"/>
        <w:gridCol w:w="680"/>
        <w:gridCol w:w="680"/>
        <w:gridCol w:w="680"/>
        <w:gridCol w:w="680"/>
        <w:gridCol w:w="3458"/>
      </w:tblGrid>
      <w:tr w:rsidR="0000436F" w:rsidRPr="0000436F" w14:paraId="67E6D0F4" w14:textId="77777777">
        <w:tc>
          <w:tcPr>
            <w:tcW w:w="567" w:type="dxa"/>
            <w:vMerge w:val="restart"/>
          </w:tcPr>
          <w:p w14:paraId="6B83FE12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835" w:type="dxa"/>
            <w:vMerge w:val="restart"/>
          </w:tcPr>
          <w:p w14:paraId="41B6EAE1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03" w:type="dxa"/>
            <w:vMerge w:val="restart"/>
          </w:tcPr>
          <w:p w14:paraId="215D9AC6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4760" w:type="dxa"/>
            <w:gridSpan w:val="7"/>
          </w:tcPr>
          <w:p w14:paraId="1F075A06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 годам реализации муниципальной программы</w:t>
            </w:r>
          </w:p>
        </w:tc>
        <w:tc>
          <w:tcPr>
            <w:tcW w:w="3458" w:type="dxa"/>
            <w:vMerge w:val="restart"/>
          </w:tcPr>
          <w:p w14:paraId="78156594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Источник значения показателя (методика расчета показателей, соглашение, региональный проект, муниципальная программа)</w:t>
            </w:r>
          </w:p>
        </w:tc>
      </w:tr>
      <w:tr w:rsidR="0000436F" w:rsidRPr="0000436F" w14:paraId="3CACAB90" w14:textId="77777777">
        <w:tc>
          <w:tcPr>
            <w:tcW w:w="567" w:type="dxa"/>
            <w:vMerge/>
          </w:tcPr>
          <w:p w14:paraId="1CEB19F4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024F5C0B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Merge/>
          </w:tcPr>
          <w:p w14:paraId="398AC087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1B08CD2B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Базовое значение</w:t>
            </w:r>
          </w:p>
        </w:tc>
        <w:tc>
          <w:tcPr>
            <w:tcW w:w="4080" w:type="dxa"/>
            <w:gridSpan w:val="6"/>
          </w:tcPr>
          <w:p w14:paraId="3BB3B819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Годы реализации</w:t>
            </w:r>
          </w:p>
        </w:tc>
        <w:tc>
          <w:tcPr>
            <w:tcW w:w="3458" w:type="dxa"/>
            <w:vMerge/>
          </w:tcPr>
          <w:p w14:paraId="78AA69E0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36F" w:rsidRPr="0000436F" w14:paraId="3D2C2EC3" w14:textId="77777777">
        <w:tc>
          <w:tcPr>
            <w:tcW w:w="567" w:type="dxa"/>
            <w:vMerge/>
          </w:tcPr>
          <w:p w14:paraId="473E9073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vMerge/>
          </w:tcPr>
          <w:p w14:paraId="46385D26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3" w:type="dxa"/>
            <w:vMerge/>
          </w:tcPr>
          <w:p w14:paraId="7B5A5EAE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54EF3E48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2023 год</w:t>
            </w:r>
          </w:p>
        </w:tc>
        <w:tc>
          <w:tcPr>
            <w:tcW w:w="680" w:type="dxa"/>
          </w:tcPr>
          <w:p w14:paraId="793540C5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2025 год</w:t>
            </w:r>
          </w:p>
        </w:tc>
        <w:tc>
          <w:tcPr>
            <w:tcW w:w="680" w:type="dxa"/>
          </w:tcPr>
          <w:p w14:paraId="0B02C5FF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2026 год</w:t>
            </w:r>
          </w:p>
        </w:tc>
        <w:tc>
          <w:tcPr>
            <w:tcW w:w="680" w:type="dxa"/>
          </w:tcPr>
          <w:p w14:paraId="04728801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2027 год</w:t>
            </w:r>
          </w:p>
        </w:tc>
        <w:tc>
          <w:tcPr>
            <w:tcW w:w="680" w:type="dxa"/>
          </w:tcPr>
          <w:p w14:paraId="38D842F7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2028 год</w:t>
            </w:r>
          </w:p>
        </w:tc>
        <w:tc>
          <w:tcPr>
            <w:tcW w:w="680" w:type="dxa"/>
          </w:tcPr>
          <w:p w14:paraId="5B8DC4D6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2029 год</w:t>
            </w:r>
          </w:p>
        </w:tc>
        <w:tc>
          <w:tcPr>
            <w:tcW w:w="680" w:type="dxa"/>
          </w:tcPr>
          <w:p w14:paraId="68C52E0A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2030 год</w:t>
            </w:r>
          </w:p>
        </w:tc>
        <w:tc>
          <w:tcPr>
            <w:tcW w:w="3458" w:type="dxa"/>
            <w:vMerge/>
          </w:tcPr>
          <w:p w14:paraId="6F842FD7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36F" w:rsidRPr="0000436F" w14:paraId="65E946FA" w14:textId="77777777">
        <w:tc>
          <w:tcPr>
            <w:tcW w:w="567" w:type="dxa"/>
          </w:tcPr>
          <w:p w14:paraId="630AB8CB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2D60284D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3" w:type="dxa"/>
          </w:tcPr>
          <w:p w14:paraId="5CF6E2AB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80" w:type="dxa"/>
          </w:tcPr>
          <w:p w14:paraId="0662AC04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14:paraId="126DCC87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14:paraId="194C1DEE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</w:tcPr>
          <w:p w14:paraId="1824E07F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14:paraId="59C521FB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</w:tcPr>
          <w:p w14:paraId="7AB57CB6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" w:type="dxa"/>
          </w:tcPr>
          <w:p w14:paraId="1F7E4CDA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458" w:type="dxa"/>
          </w:tcPr>
          <w:p w14:paraId="4B570F0D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00436F" w:rsidRPr="0000436F" w14:paraId="6F8FB81C" w14:textId="77777777">
        <w:tc>
          <w:tcPr>
            <w:tcW w:w="12823" w:type="dxa"/>
            <w:gridSpan w:val="11"/>
          </w:tcPr>
          <w:p w14:paraId="4154DC2E" w14:textId="77777777" w:rsidR="0000436F" w:rsidRPr="0000436F" w:rsidRDefault="0000436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Направление "Культура, кинематография"</w:t>
            </w:r>
          </w:p>
        </w:tc>
      </w:tr>
      <w:tr w:rsidR="0000436F" w:rsidRPr="0000436F" w14:paraId="6F0713B3" w14:textId="77777777">
        <w:tc>
          <w:tcPr>
            <w:tcW w:w="567" w:type="dxa"/>
          </w:tcPr>
          <w:p w14:paraId="7796FD7C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</w:tcPr>
          <w:p w14:paraId="76876CDD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мероприятий, проведенных в целях сохранения объектов культурного наследия и (или) историко-культурной среды</w:t>
            </w:r>
          </w:p>
        </w:tc>
        <w:tc>
          <w:tcPr>
            <w:tcW w:w="1203" w:type="dxa"/>
          </w:tcPr>
          <w:p w14:paraId="44684D00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80" w:type="dxa"/>
          </w:tcPr>
          <w:p w14:paraId="705ED66F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01554D93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80" w:type="dxa"/>
          </w:tcPr>
          <w:p w14:paraId="408DAD96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16491B47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0DA83230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089A022E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17524EAB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458" w:type="dxa"/>
          </w:tcPr>
          <w:p w14:paraId="4BA0B330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Методика расчета показателей направления муниципальной программы утверждена распоряжением начальника управления записи актов гражданского состояния города Калуги от 15.08.2025 N 16-09-р "Об утверждении методики расчета показателей направления муниципальной программы муниципального образования "Город Калуга" "Сохранение историко-архитектурного облика центра города" ("Старый город")"</w:t>
            </w:r>
          </w:p>
        </w:tc>
      </w:tr>
    </w:tbl>
    <w:p w14:paraId="7D8B9D01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0132D9D" w14:textId="77777777" w:rsidR="0000436F" w:rsidRPr="0000436F" w:rsidRDefault="0000436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lastRenderedPageBreak/>
        <w:t>4. План достижения показателей направления муниципальной</w:t>
      </w:r>
    </w:p>
    <w:p w14:paraId="2AC9E2C9" w14:textId="77777777" w:rsidR="0000436F" w:rsidRPr="0000436F" w:rsidRDefault="000043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программы "Сохранение историко-архитектурного облика центра</w:t>
      </w:r>
    </w:p>
    <w:p w14:paraId="1E0E1183" w14:textId="77777777" w:rsidR="0000436F" w:rsidRPr="0000436F" w:rsidRDefault="000043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города" ("Старый город") на 2025 год</w:t>
      </w:r>
    </w:p>
    <w:p w14:paraId="1CC295ED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2381"/>
        <w:gridCol w:w="1191"/>
        <w:gridCol w:w="1204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1247"/>
      </w:tblGrid>
      <w:tr w:rsidR="0000436F" w:rsidRPr="0000436F" w14:paraId="3E03C729" w14:textId="77777777">
        <w:tc>
          <w:tcPr>
            <w:tcW w:w="567" w:type="dxa"/>
            <w:vMerge w:val="restart"/>
          </w:tcPr>
          <w:p w14:paraId="6FFE5593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2381" w:type="dxa"/>
            <w:vMerge w:val="restart"/>
          </w:tcPr>
          <w:p w14:paraId="0B25D640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191" w:type="dxa"/>
            <w:vMerge w:val="restart"/>
          </w:tcPr>
          <w:p w14:paraId="459913D1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Уровень показателя</w:t>
            </w:r>
          </w:p>
        </w:tc>
        <w:tc>
          <w:tcPr>
            <w:tcW w:w="1204" w:type="dxa"/>
            <w:vMerge w:val="restart"/>
          </w:tcPr>
          <w:p w14:paraId="1C9A061B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7480" w:type="dxa"/>
            <w:gridSpan w:val="11"/>
          </w:tcPr>
          <w:p w14:paraId="5BE8F0BB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Плановые значения по месяцам</w:t>
            </w:r>
          </w:p>
        </w:tc>
        <w:tc>
          <w:tcPr>
            <w:tcW w:w="1247" w:type="dxa"/>
            <w:vMerge w:val="restart"/>
          </w:tcPr>
          <w:p w14:paraId="1268153F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На дату 31.12.2025 (указывается год)</w:t>
            </w:r>
          </w:p>
        </w:tc>
      </w:tr>
      <w:tr w:rsidR="0000436F" w:rsidRPr="0000436F" w14:paraId="63E5C36B" w14:textId="77777777">
        <w:tc>
          <w:tcPr>
            <w:tcW w:w="567" w:type="dxa"/>
            <w:vMerge/>
          </w:tcPr>
          <w:p w14:paraId="31FC4F5B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1" w:type="dxa"/>
            <w:vMerge/>
          </w:tcPr>
          <w:p w14:paraId="377D1945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1" w:type="dxa"/>
            <w:vMerge/>
          </w:tcPr>
          <w:p w14:paraId="553F4348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4" w:type="dxa"/>
            <w:vMerge/>
          </w:tcPr>
          <w:p w14:paraId="77050B7A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0" w:type="dxa"/>
          </w:tcPr>
          <w:p w14:paraId="17963DDC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янв.</w:t>
            </w:r>
          </w:p>
        </w:tc>
        <w:tc>
          <w:tcPr>
            <w:tcW w:w="680" w:type="dxa"/>
          </w:tcPr>
          <w:p w14:paraId="79CFE22E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февр.</w:t>
            </w:r>
          </w:p>
        </w:tc>
        <w:tc>
          <w:tcPr>
            <w:tcW w:w="680" w:type="dxa"/>
          </w:tcPr>
          <w:p w14:paraId="372506EE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680" w:type="dxa"/>
          </w:tcPr>
          <w:p w14:paraId="2287BAFE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апр.</w:t>
            </w:r>
          </w:p>
        </w:tc>
        <w:tc>
          <w:tcPr>
            <w:tcW w:w="680" w:type="dxa"/>
          </w:tcPr>
          <w:p w14:paraId="4C1D76A4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680" w:type="dxa"/>
          </w:tcPr>
          <w:p w14:paraId="215D5FA6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июнь</w:t>
            </w:r>
          </w:p>
        </w:tc>
        <w:tc>
          <w:tcPr>
            <w:tcW w:w="680" w:type="dxa"/>
          </w:tcPr>
          <w:p w14:paraId="162B36A1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июль</w:t>
            </w:r>
          </w:p>
        </w:tc>
        <w:tc>
          <w:tcPr>
            <w:tcW w:w="680" w:type="dxa"/>
          </w:tcPr>
          <w:p w14:paraId="12DB715E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авг.</w:t>
            </w:r>
          </w:p>
        </w:tc>
        <w:tc>
          <w:tcPr>
            <w:tcW w:w="680" w:type="dxa"/>
          </w:tcPr>
          <w:p w14:paraId="0798E371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80" w:type="dxa"/>
          </w:tcPr>
          <w:p w14:paraId="0F5A13AF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окт.</w:t>
            </w:r>
          </w:p>
        </w:tc>
        <w:tc>
          <w:tcPr>
            <w:tcW w:w="680" w:type="dxa"/>
          </w:tcPr>
          <w:p w14:paraId="0DB1EBCE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нояб</w:t>
            </w:r>
            <w:proofErr w:type="spellEnd"/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47" w:type="dxa"/>
            <w:vMerge/>
          </w:tcPr>
          <w:p w14:paraId="7DAFFF65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36F" w:rsidRPr="0000436F" w14:paraId="6A2DD8C9" w14:textId="77777777">
        <w:tc>
          <w:tcPr>
            <w:tcW w:w="567" w:type="dxa"/>
          </w:tcPr>
          <w:p w14:paraId="0086D849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14:paraId="50241806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91" w:type="dxa"/>
          </w:tcPr>
          <w:p w14:paraId="13BA7E2B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14:paraId="7486EA58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80" w:type="dxa"/>
          </w:tcPr>
          <w:p w14:paraId="76D9310B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80" w:type="dxa"/>
          </w:tcPr>
          <w:p w14:paraId="053B759A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80" w:type="dxa"/>
          </w:tcPr>
          <w:p w14:paraId="551B3922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80" w:type="dxa"/>
          </w:tcPr>
          <w:p w14:paraId="106BC34B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80" w:type="dxa"/>
          </w:tcPr>
          <w:p w14:paraId="112FC3FB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80" w:type="dxa"/>
          </w:tcPr>
          <w:p w14:paraId="707E1C58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80" w:type="dxa"/>
          </w:tcPr>
          <w:p w14:paraId="31124399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80" w:type="dxa"/>
          </w:tcPr>
          <w:p w14:paraId="24B80027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80" w:type="dxa"/>
          </w:tcPr>
          <w:p w14:paraId="41EA9B27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80" w:type="dxa"/>
          </w:tcPr>
          <w:p w14:paraId="604F0FD7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80" w:type="dxa"/>
          </w:tcPr>
          <w:p w14:paraId="541FA1CA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47" w:type="dxa"/>
          </w:tcPr>
          <w:p w14:paraId="5C8EB7CB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</w:tr>
      <w:tr w:rsidR="0000436F" w:rsidRPr="0000436F" w14:paraId="1B952CBB" w14:textId="77777777">
        <w:tc>
          <w:tcPr>
            <w:tcW w:w="567" w:type="dxa"/>
          </w:tcPr>
          <w:p w14:paraId="7BE28263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81" w:type="dxa"/>
          </w:tcPr>
          <w:p w14:paraId="3BB11B55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Количество мероприятий, проведенных в целях сохранения объектов культурного наследия и (или) историко-культурной среды</w:t>
            </w:r>
          </w:p>
        </w:tc>
        <w:tc>
          <w:tcPr>
            <w:tcW w:w="1191" w:type="dxa"/>
          </w:tcPr>
          <w:p w14:paraId="14726007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МП</w:t>
            </w:r>
          </w:p>
        </w:tc>
        <w:tc>
          <w:tcPr>
            <w:tcW w:w="1204" w:type="dxa"/>
          </w:tcPr>
          <w:p w14:paraId="02DA9F59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680" w:type="dxa"/>
          </w:tcPr>
          <w:p w14:paraId="181FD2A8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17E128CA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33E688E0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2E1DDBC2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4A8467E9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54932598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2C160ACB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64A8C7AA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3A00AE42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4729EA3A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80" w:type="dxa"/>
          </w:tcPr>
          <w:p w14:paraId="2E0B7B27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47" w:type="dxa"/>
          </w:tcPr>
          <w:p w14:paraId="098056F8" w14:textId="77777777" w:rsidR="0000436F" w:rsidRPr="0000436F" w:rsidRDefault="0000436F">
            <w:pPr>
              <w:pStyle w:val="ConsPlusNormal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44E1C418" w14:textId="77777777" w:rsidR="0000436F" w:rsidRPr="0000436F" w:rsidRDefault="0000436F">
      <w:pPr>
        <w:pStyle w:val="ConsPlusNormal"/>
        <w:rPr>
          <w:rFonts w:ascii="Times New Roman" w:hAnsi="Times New Roman" w:cs="Times New Roman"/>
          <w:sz w:val="24"/>
          <w:szCs w:val="24"/>
        </w:rPr>
        <w:sectPr w:rsidR="0000436F" w:rsidRPr="0000436F" w:rsidSect="0000436F">
          <w:pgSz w:w="16838" w:h="11905" w:orient="landscape"/>
          <w:pgMar w:top="1701" w:right="1134" w:bottom="850" w:left="1134" w:header="0" w:footer="0" w:gutter="0"/>
          <w:cols w:space="720"/>
          <w:titlePg/>
        </w:sectPr>
      </w:pPr>
    </w:p>
    <w:p w14:paraId="242CB578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623A93E2" w14:textId="77777777" w:rsidR="0000436F" w:rsidRPr="0000436F" w:rsidRDefault="0000436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5. Механизм реализации направления муниципальной программы.</w:t>
      </w:r>
    </w:p>
    <w:p w14:paraId="7C483664" w14:textId="77777777" w:rsidR="0000436F" w:rsidRPr="0000436F" w:rsidRDefault="000043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Структурный элемент "Сохранение объектов культурного</w:t>
      </w:r>
    </w:p>
    <w:p w14:paraId="795B8CBE" w14:textId="77777777" w:rsidR="0000436F" w:rsidRPr="0000436F" w:rsidRDefault="000043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наследия"</w:t>
      </w:r>
    </w:p>
    <w:p w14:paraId="48333CF3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70B60DB7" w14:textId="77777777" w:rsidR="0000436F" w:rsidRPr="0000436F" w:rsidRDefault="0000436F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 xml:space="preserve">Общее руководство, контроль за ходом реализации направления "Культура, кинематография" (далее - направление) осуществляют начальник управления записи актов гражданского состояния города Калуги, отдел по финансово-бухгалтерскому и </w:t>
      </w:r>
      <w:proofErr w:type="spellStart"/>
      <w:r w:rsidRPr="0000436F">
        <w:rPr>
          <w:rFonts w:ascii="Times New Roman" w:hAnsi="Times New Roman" w:cs="Times New Roman"/>
          <w:sz w:val="24"/>
          <w:szCs w:val="24"/>
        </w:rPr>
        <w:t>документационно</w:t>
      </w:r>
      <w:proofErr w:type="spellEnd"/>
      <w:r w:rsidRPr="0000436F">
        <w:rPr>
          <w:rFonts w:ascii="Times New Roman" w:hAnsi="Times New Roman" w:cs="Times New Roman"/>
          <w:sz w:val="24"/>
          <w:szCs w:val="24"/>
        </w:rPr>
        <w:t>-кадровому обеспечению управления записи актов гражданского состояния города Калуги.</w:t>
      </w:r>
    </w:p>
    <w:p w14:paraId="133924B6" w14:textId="77777777" w:rsidR="0000436F" w:rsidRPr="0000436F" w:rsidRDefault="00004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Объемы финансовых средств, направленных на реализацию направления из бюджета муниципального образования "Город Калуга", ежегодно уточняются после утверждения решения Городской Думы города Калуги о бюджете муниципального образования "Город Калуга" на очередной финансовый год и плановый период.</w:t>
      </w:r>
    </w:p>
    <w:p w14:paraId="12421E15" w14:textId="24FA6498" w:rsidR="0000436F" w:rsidRPr="0000436F" w:rsidRDefault="00004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Реализация мероприятий осуществляется путем предоставления субсидии на иные цели в соответствии с Порядком определения объема и условиями предоставления субсидий на иные цели муниципальному автономному учреждению, подведомственному управлению записи актов гражданского состояния города Калуги, из бюджета муниципального образования "Город Калуга" от 30.10.2024 N 360-п на проведение работ по сохранению объектов культурного наследия (в том числе разработка проектно-сметной документации).</w:t>
      </w:r>
    </w:p>
    <w:p w14:paraId="0D88B571" w14:textId="77777777" w:rsidR="0000436F" w:rsidRPr="0000436F" w:rsidRDefault="00004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Ход и результаты реализации направления обобщаются, анализируются и обсуждаются на расширенных совещаниях Городской Управы города Калуги (сектор по обеспечению деятельности заместителя Городского Головы города Калуги) и управлением записи актов гражданского состояния города Калуги. Управление записи актов гражданского состояния города Калуги обеспечивает целевое использование выделяемых из бюджета средств и их финансовую отчетность.</w:t>
      </w:r>
    </w:p>
    <w:p w14:paraId="50A5712A" w14:textId="77777777" w:rsidR="0000436F" w:rsidRPr="0000436F" w:rsidRDefault="00004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 xml:space="preserve">Ответственными за реализацию структурного элемента "Сохранение объектов культурного наследия" являются: начальник управления записи актов гражданского состояния города Калуги, начальник отдела по финансово-бухгалтерскому и </w:t>
      </w:r>
      <w:proofErr w:type="spellStart"/>
      <w:r w:rsidRPr="0000436F">
        <w:rPr>
          <w:rFonts w:ascii="Times New Roman" w:hAnsi="Times New Roman" w:cs="Times New Roman"/>
          <w:sz w:val="24"/>
          <w:szCs w:val="24"/>
        </w:rPr>
        <w:t>документационно</w:t>
      </w:r>
      <w:proofErr w:type="spellEnd"/>
      <w:r w:rsidRPr="0000436F">
        <w:rPr>
          <w:rFonts w:ascii="Times New Roman" w:hAnsi="Times New Roman" w:cs="Times New Roman"/>
          <w:sz w:val="24"/>
          <w:szCs w:val="24"/>
        </w:rPr>
        <w:t>-кадровому обеспечению управления записи актов гражданского состояния города Калуги.</w:t>
      </w:r>
    </w:p>
    <w:p w14:paraId="75F32C2D" w14:textId="77777777" w:rsidR="0000436F" w:rsidRPr="0000436F" w:rsidRDefault="00004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Участником структурного элемента направления "Сохранение объектов культурного наследия" является МАУК "Дворец торжеств города Калуги".</w:t>
      </w:r>
    </w:p>
    <w:p w14:paraId="0CF2A4F9" w14:textId="77777777" w:rsidR="0000436F" w:rsidRPr="0000436F" w:rsidRDefault="00004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 xml:space="preserve">Начальник отдела по финансово-бухгалтерскому и </w:t>
      </w:r>
      <w:proofErr w:type="spellStart"/>
      <w:r w:rsidRPr="0000436F">
        <w:rPr>
          <w:rFonts w:ascii="Times New Roman" w:hAnsi="Times New Roman" w:cs="Times New Roman"/>
          <w:sz w:val="24"/>
          <w:szCs w:val="24"/>
        </w:rPr>
        <w:t>документационно</w:t>
      </w:r>
      <w:proofErr w:type="spellEnd"/>
      <w:r w:rsidRPr="0000436F">
        <w:rPr>
          <w:rFonts w:ascii="Times New Roman" w:hAnsi="Times New Roman" w:cs="Times New Roman"/>
          <w:sz w:val="24"/>
          <w:szCs w:val="24"/>
        </w:rPr>
        <w:t>-кадровому обеспечению управления записи актов гражданского состояния города Калуги:</w:t>
      </w:r>
    </w:p>
    <w:p w14:paraId="53AFAA37" w14:textId="77777777" w:rsidR="0000436F" w:rsidRPr="0000436F" w:rsidRDefault="00004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- осуществляет планирование, организацию реализации, исполнение и контроль реализации направления;</w:t>
      </w:r>
    </w:p>
    <w:p w14:paraId="1521DDF2" w14:textId="77777777" w:rsidR="0000436F" w:rsidRPr="0000436F" w:rsidRDefault="00004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- разрабатывает проекты правовых актов, необходимых для реализации направления, обеспечивает своевременное их принятие;</w:t>
      </w:r>
    </w:p>
    <w:p w14:paraId="4F4C37D9" w14:textId="77777777" w:rsidR="0000436F" w:rsidRPr="0000436F" w:rsidRDefault="00004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- по мере необходимости осуществляет уточнение показателей направления и (или) объемов финансирования;</w:t>
      </w:r>
    </w:p>
    <w:p w14:paraId="3A075CBE" w14:textId="77777777" w:rsidR="0000436F" w:rsidRPr="0000436F" w:rsidRDefault="00004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- несет ответственность за своевременную, полную и качественную реализацию направления и подготовку информации о его выполнении;</w:t>
      </w:r>
    </w:p>
    <w:p w14:paraId="477DC7DB" w14:textId="04710377" w:rsidR="0000436F" w:rsidRPr="0000436F" w:rsidRDefault="00004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lastRenderedPageBreak/>
        <w:t>- осуществляет иные полномочия соисполнителя, предусмотренные постановлением Городской Управы города Калуги от 02.08.2013 N 220-п "Об утверждении порядка принятия решения о разработке муниципальных программ муниципального образования "Город Калуга", их формирования и реализации и порядка проведения оценки эффективности реализации муниципальных программ муниципального образования "Город Калуга".</w:t>
      </w:r>
    </w:p>
    <w:p w14:paraId="3F68E670" w14:textId="77777777" w:rsidR="0000436F" w:rsidRPr="0000436F" w:rsidRDefault="00004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МАУК "Дворец торжеств города Калуги":</w:t>
      </w:r>
    </w:p>
    <w:p w14:paraId="365D3446" w14:textId="77777777" w:rsidR="0000436F" w:rsidRPr="0000436F" w:rsidRDefault="00004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- осуществляет непосредственно реализацию структурного элемента направления;</w:t>
      </w:r>
    </w:p>
    <w:p w14:paraId="30AB3640" w14:textId="77777777" w:rsidR="0000436F" w:rsidRPr="0000436F" w:rsidRDefault="00004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- представляет управлению записи актов гражданского состояния города Калуги необходимую информацию для подготовки ответов на запросы уполномоченных органов, а также отчет о ходе реализации структурного элемента направления.</w:t>
      </w:r>
    </w:p>
    <w:p w14:paraId="334D0067" w14:textId="77777777" w:rsidR="0000436F" w:rsidRPr="0000436F" w:rsidRDefault="0000436F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Директор МАУК "Дворец торжеств города Калуги" несет ответственность за реализацию структурного элемента направления, обеспечивает целевое и эффективное использование бюджетных средств по структурному элементу направления.</w:t>
      </w:r>
    </w:p>
    <w:p w14:paraId="2C155060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8B94E5D" w14:textId="77777777" w:rsidR="0000436F" w:rsidRPr="0000436F" w:rsidRDefault="0000436F">
      <w:pPr>
        <w:pStyle w:val="ConsPlusTitle"/>
        <w:jc w:val="center"/>
        <w:outlineLvl w:val="1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6. План реализации комплекса процессных мероприятий</w:t>
      </w:r>
    </w:p>
    <w:p w14:paraId="08001750" w14:textId="77777777" w:rsidR="0000436F" w:rsidRPr="0000436F" w:rsidRDefault="0000436F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00436F">
        <w:rPr>
          <w:rFonts w:ascii="Times New Roman" w:hAnsi="Times New Roman" w:cs="Times New Roman"/>
          <w:sz w:val="24"/>
          <w:szCs w:val="24"/>
        </w:rPr>
        <w:t>в текущем финансовом году</w:t>
      </w:r>
    </w:p>
    <w:p w14:paraId="068AFD28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D1E97A3" w14:textId="77777777" w:rsidR="0000436F" w:rsidRPr="0000436F" w:rsidRDefault="0000436F">
      <w:pPr>
        <w:pStyle w:val="ConsPlusNormal"/>
        <w:rPr>
          <w:rFonts w:ascii="Times New Roman" w:hAnsi="Times New Roman" w:cs="Times New Roman"/>
          <w:sz w:val="24"/>
          <w:szCs w:val="24"/>
        </w:rPr>
        <w:sectPr w:rsidR="0000436F" w:rsidRPr="0000436F" w:rsidSect="0000436F">
          <w:pgSz w:w="11905" w:h="16838"/>
          <w:pgMar w:top="1134" w:right="850" w:bottom="1134" w:left="1701" w:header="0" w:footer="0" w:gutter="0"/>
          <w:cols w:space="720"/>
          <w:titlePg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716"/>
        <w:gridCol w:w="2847"/>
        <w:gridCol w:w="1614"/>
        <w:gridCol w:w="1775"/>
        <w:gridCol w:w="1548"/>
        <w:gridCol w:w="1509"/>
        <w:gridCol w:w="2047"/>
        <w:gridCol w:w="2035"/>
        <w:gridCol w:w="1943"/>
      </w:tblGrid>
      <w:tr w:rsidR="0000436F" w:rsidRPr="0000436F" w14:paraId="50871D08" w14:textId="77777777">
        <w:tc>
          <w:tcPr>
            <w:tcW w:w="713" w:type="dxa"/>
            <w:vMerge w:val="restart"/>
          </w:tcPr>
          <w:p w14:paraId="39AC1338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N п/п</w:t>
            </w:r>
          </w:p>
        </w:tc>
        <w:tc>
          <w:tcPr>
            <w:tcW w:w="2830" w:type="dxa"/>
            <w:vMerge w:val="restart"/>
          </w:tcPr>
          <w:p w14:paraId="196A1E5E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Наименование процессного мероприятия, входящего в состав структурного элемента</w:t>
            </w:r>
          </w:p>
        </w:tc>
        <w:tc>
          <w:tcPr>
            <w:tcW w:w="6301" w:type="dxa"/>
            <w:gridSpan w:val="4"/>
          </w:tcPr>
          <w:p w14:paraId="171BB984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Дата наступления контрольной точки</w:t>
            </w:r>
          </w:p>
        </w:tc>
        <w:tc>
          <w:tcPr>
            <w:tcW w:w="1921" w:type="dxa"/>
            <w:vMerge w:val="restart"/>
          </w:tcPr>
          <w:p w14:paraId="1DA8CDBA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2014" w:type="dxa"/>
            <w:vMerge w:val="restart"/>
          </w:tcPr>
          <w:p w14:paraId="6FE92B10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Вид подтверждающего документа</w:t>
            </w:r>
          </w:p>
        </w:tc>
        <w:tc>
          <w:tcPr>
            <w:tcW w:w="1236" w:type="dxa"/>
            <w:vMerge w:val="restart"/>
          </w:tcPr>
          <w:p w14:paraId="5F26047D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Информационная система (источник данных)</w:t>
            </w:r>
          </w:p>
        </w:tc>
      </w:tr>
      <w:tr w:rsidR="0000436F" w:rsidRPr="0000436F" w14:paraId="736E4C81" w14:textId="77777777">
        <w:tc>
          <w:tcPr>
            <w:tcW w:w="0" w:type="auto"/>
            <w:vMerge/>
          </w:tcPr>
          <w:p w14:paraId="6A718BC7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210C4343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</w:tcPr>
          <w:p w14:paraId="6E7D1F61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Контрольная точка 1</w:t>
            </w:r>
          </w:p>
        </w:tc>
        <w:tc>
          <w:tcPr>
            <w:tcW w:w="1658" w:type="dxa"/>
          </w:tcPr>
          <w:p w14:paraId="5129B55D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Контрольная точка 2</w:t>
            </w:r>
          </w:p>
        </w:tc>
        <w:tc>
          <w:tcPr>
            <w:tcW w:w="1539" w:type="dxa"/>
          </w:tcPr>
          <w:p w14:paraId="481F84A1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Контрольная точка 3</w:t>
            </w:r>
          </w:p>
        </w:tc>
        <w:tc>
          <w:tcPr>
            <w:tcW w:w="1500" w:type="dxa"/>
          </w:tcPr>
          <w:p w14:paraId="7C2FF824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Контрольная точка 4</w:t>
            </w:r>
          </w:p>
        </w:tc>
        <w:tc>
          <w:tcPr>
            <w:tcW w:w="0" w:type="auto"/>
            <w:vMerge/>
          </w:tcPr>
          <w:p w14:paraId="574F6D3F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1D1EE095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</w:tcPr>
          <w:p w14:paraId="449A6DAD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0436F" w:rsidRPr="0000436F" w14:paraId="6A3FA053" w14:textId="77777777">
        <w:tc>
          <w:tcPr>
            <w:tcW w:w="713" w:type="dxa"/>
          </w:tcPr>
          <w:p w14:paraId="6979D5B7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0" w:type="dxa"/>
          </w:tcPr>
          <w:p w14:paraId="0208BA35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4" w:type="dxa"/>
          </w:tcPr>
          <w:p w14:paraId="23DC25DF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58" w:type="dxa"/>
          </w:tcPr>
          <w:p w14:paraId="4FA5B2B5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39" w:type="dxa"/>
          </w:tcPr>
          <w:p w14:paraId="22C59A4E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00" w:type="dxa"/>
          </w:tcPr>
          <w:p w14:paraId="11BD5FEE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21" w:type="dxa"/>
          </w:tcPr>
          <w:p w14:paraId="2915ECC7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014" w:type="dxa"/>
          </w:tcPr>
          <w:p w14:paraId="4929546D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36" w:type="dxa"/>
          </w:tcPr>
          <w:p w14:paraId="5198B409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00436F" w:rsidRPr="0000436F" w14:paraId="09379817" w14:textId="77777777">
        <w:tc>
          <w:tcPr>
            <w:tcW w:w="713" w:type="dxa"/>
          </w:tcPr>
          <w:p w14:paraId="25F66EF0" w14:textId="77777777" w:rsidR="0000436F" w:rsidRPr="0000436F" w:rsidRDefault="0000436F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302" w:type="dxa"/>
            <w:gridSpan w:val="8"/>
          </w:tcPr>
          <w:p w14:paraId="7A0ABE68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Задача "Увеличение сохраненных объектов культурного наследия и (или) историко-культурной среды" структурного элемента "Сохранение объектов культурного наследия"</w:t>
            </w:r>
          </w:p>
        </w:tc>
      </w:tr>
      <w:tr w:rsidR="0000436F" w:rsidRPr="0000436F" w14:paraId="79E25858" w14:textId="77777777">
        <w:tc>
          <w:tcPr>
            <w:tcW w:w="713" w:type="dxa"/>
          </w:tcPr>
          <w:p w14:paraId="34D26B05" w14:textId="77777777" w:rsidR="0000436F" w:rsidRPr="0000436F" w:rsidRDefault="000043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2830" w:type="dxa"/>
          </w:tcPr>
          <w:p w14:paraId="07606F4B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Проведение работ по сохранению объектов культурного наследия (в том числе разработка проектно-сметной документации)</w:t>
            </w:r>
          </w:p>
        </w:tc>
        <w:tc>
          <w:tcPr>
            <w:tcW w:w="1604" w:type="dxa"/>
          </w:tcPr>
          <w:p w14:paraId="199A46DF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28.05.2025.</w:t>
            </w:r>
          </w:p>
          <w:p w14:paraId="4E9D9C72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Перечень целевых субсидий утвержден</w:t>
            </w:r>
          </w:p>
        </w:tc>
        <w:tc>
          <w:tcPr>
            <w:tcW w:w="1658" w:type="dxa"/>
          </w:tcPr>
          <w:p w14:paraId="0F87AD8A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30.05.2025.</w:t>
            </w:r>
          </w:p>
          <w:p w14:paraId="63193EBA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Соглашение о предоставлении субсидии на иные цели заключено</w:t>
            </w:r>
          </w:p>
        </w:tc>
        <w:tc>
          <w:tcPr>
            <w:tcW w:w="1539" w:type="dxa"/>
          </w:tcPr>
          <w:p w14:paraId="5A885D3B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30.11.2025.</w:t>
            </w:r>
          </w:p>
          <w:p w14:paraId="3C6D7D58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Услуга оказана (работы выполнены)</w:t>
            </w:r>
          </w:p>
        </w:tc>
        <w:tc>
          <w:tcPr>
            <w:tcW w:w="1500" w:type="dxa"/>
          </w:tcPr>
          <w:p w14:paraId="4F6E7BCC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31.12.2025.</w:t>
            </w:r>
          </w:p>
          <w:p w14:paraId="5C90315A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Перечислена субсидия (%)</w:t>
            </w:r>
          </w:p>
        </w:tc>
        <w:tc>
          <w:tcPr>
            <w:tcW w:w="1921" w:type="dxa"/>
          </w:tcPr>
          <w:p w14:paraId="22C22748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управления записи актов гражданского состояния города Калуги, начальник отдела по финансово-бухгалтерскому и </w:t>
            </w:r>
            <w:proofErr w:type="spellStart"/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документационно</w:t>
            </w:r>
            <w:proofErr w:type="spellEnd"/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-кадровому обеспечению управления записи актов гражданского состояния города Калуги</w:t>
            </w:r>
          </w:p>
        </w:tc>
        <w:tc>
          <w:tcPr>
            <w:tcW w:w="2014" w:type="dxa"/>
          </w:tcPr>
          <w:p w14:paraId="0D69C9FA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КТ1: перечень;</w:t>
            </w:r>
          </w:p>
          <w:p w14:paraId="2E7646FA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КТ2: соглашение;</w:t>
            </w:r>
          </w:p>
          <w:p w14:paraId="0A8D9F6B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КТ3: график перечисления субсидии;</w:t>
            </w:r>
          </w:p>
          <w:p w14:paraId="762980FE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0436F">
              <w:rPr>
                <w:rFonts w:ascii="Times New Roman" w:hAnsi="Times New Roman" w:cs="Times New Roman"/>
                <w:sz w:val="24"/>
                <w:szCs w:val="24"/>
              </w:rPr>
              <w:t>КТ4: отчет</w:t>
            </w:r>
          </w:p>
        </w:tc>
        <w:tc>
          <w:tcPr>
            <w:tcW w:w="1236" w:type="dxa"/>
          </w:tcPr>
          <w:p w14:paraId="31468829" w14:textId="77777777" w:rsidR="0000436F" w:rsidRPr="0000436F" w:rsidRDefault="0000436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6424CC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BE497A0" w14:textId="77777777" w:rsidR="0000436F" w:rsidRPr="0000436F" w:rsidRDefault="0000436F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1B99B629" w14:textId="77777777" w:rsidR="0000436F" w:rsidRPr="0000436F" w:rsidRDefault="0000436F">
      <w:pPr>
        <w:pStyle w:val="ConsPlusNormal"/>
        <w:pBdr>
          <w:bottom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4"/>
          <w:szCs w:val="24"/>
        </w:rPr>
      </w:pPr>
    </w:p>
    <w:sectPr w:rsidR="0000436F" w:rsidRPr="0000436F" w:rsidSect="0000436F">
      <w:pgSz w:w="16838" w:h="11905" w:orient="landscape"/>
      <w:pgMar w:top="1701" w:right="397" w:bottom="850" w:left="397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436F"/>
    <w:rsid w:val="0000436F"/>
    <w:rsid w:val="00981127"/>
    <w:rsid w:val="009F7775"/>
    <w:rsid w:val="00E20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098EE"/>
  <w15:chartTrackingRefBased/>
  <w15:docId w15:val="{4C5E4FB3-F124-4079-9715-FE3E0FAE7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043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043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0436F"/>
    <w:pPr>
      <w:keepNext/>
      <w:keepLines/>
      <w:spacing w:before="160" w:after="80"/>
      <w:outlineLvl w:val="2"/>
    </w:pPr>
    <w:rPr>
      <w:rFonts w:eastAsiaTheme="majorEastAsia" w:cstheme="majorBidi"/>
      <w:color w:val="365F9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043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0436F"/>
    <w:pPr>
      <w:keepNext/>
      <w:keepLines/>
      <w:spacing w:before="80" w:after="40"/>
      <w:outlineLvl w:val="4"/>
    </w:pPr>
    <w:rPr>
      <w:rFonts w:eastAsiaTheme="majorEastAsia" w:cstheme="majorBidi"/>
      <w:color w:val="365F9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043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043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043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043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0436F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043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0436F"/>
    <w:rPr>
      <w:rFonts w:eastAsiaTheme="majorEastAsia" w:cstheme="majorBidi"/>
      <w:color w:val="365F9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0436F"/>
    <w:rPr>
      <w:rFonts w:eastAsiaTheme="majorEastAsia" w:cstheme="majorBidi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0436F"/>
    <w:rPr>
      <w:rFonts w:eastAsiaTheme="majorEastAsia" w:cstheme="majorBidi"/>
      <w:color w:val="365F9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0436F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0436F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0436F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0436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043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043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0436F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043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0436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0436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0436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0436F"/>
    <w:rPr>
      <w:i/>
      <w:iCs/>
      <w:color w:val="365F9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0436F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0436F"/>
    <w:rPr>
      <w:i/>
      <w:iCs/>
      <w:color w:val="365F91" w:themeColor="accent1" w:themeShade="BF"/>
    </w:rPr>
  </w:style>
  <w:style w:type="character" w:styleId="ab">
    <w:name w:val="Intense Reference"/>
    <w:basedOn w:val="a0"/>
    <w:uiPriority w:val="32"/>
    <w:qFormat/>
    <w:rsid w:val="0000436F"/>
    <w:rPr>
      <w:b/>
      <w:bCs/>
      <w:smallCaps/>
      <w:color w:val="365F91" w:themeColor="accent1" w:themeShade="BF"/>
      <w:spacing w:val="5"/>
    </w:rPr>
  </w:style>
  <w:style w:type="paragraph" w:customStyle="1" w:styleId="ConsPlusNormal">
    <w:name w:val="ConsPlusNormal"/>
    <w:rsid w:val="00004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customStyle="1" w:styleId="ConsPlusTitle">
    <w:name w:val="ConsPlusTitle"/>
    <w:rsid w:val="0000436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kern w:val="0"/>
      <w:szCs w:val="20"/>
      <w:lang w:eastAsia="ru-RU"/>
      <w14:ligatures w14:val="none"/>
    </w:rPr>
  </w:style>
  <w:style w:type="paragraph" w:customStyle="1" w:styleId="ConsPlusTitlePage">
    <w:name w:val="ConsPlusTitlePage"/>
    <w:rsid w:val="0000436F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1554</Words>
  <Characters>8861</Characters>
  <Application>Microsoft Office Word</Application>
  <DocSecurity>0</DocSecurity>
  <Lines>73</Lines>
  <Paragraphs>20</Paragraphs>
  <ScaleCrop>false</ScaleCrop>
  <Company/>
  <LinksUpToDate>false</LinksUpToDate>
  <CharactersWithSpaces>10395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Пономарева Александра Сергеевна</dc:creator>
  <cp:keywords/>
  <dc:description/>
  <cp:lastModifiedBy>Пономарева Александра Сергеевна</cp:lastModifiedBy>
  <cp:revision>1</cp:revision>
  <dcterms:created xsi:type="dcterms:W3CDTF">2025-10-27T09:16:00Z</dcterms:created>
  <dcterms:modified xsi:type="dcterms:W3CDTF">2025-10-27T09:17:00Z</dcterms:modified>
</cp:coreProperties>
</file>