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751"/>
        <w:pBdr/>
        <w:tabs>
          <w:tab w:val="left" w:leader="none" w:pos="3135"/>
        </w:tabs>
        <w:spacing/>
        <w:ind w:right="0" w:hanging="567" w:left="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1552" cy="571798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-1008" t="-838" r="-1007" b="-837"/>
                        <a:stretch/>
                      </pic:blipFill>
                      <pic:spPr bwMode="auto">
                        <a:xfrm>
                          <a:off x="0" y="0"/>
                          <a:ext cx="461552" cy="57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34pt;height:45.02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Style w:val="751"/>
        <w:pBdr/>
        <w:tabs>
          <w:tab w:val="left" w:leader="none" w:pos="3135"/>
        </w:tabs>
        <w:spacing/>
        <w:ind w:right="0" w:hanging="540" w:left="0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24288" behindDoc="0" locked="0" layoutInCell="0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31190" cy="23304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3119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7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32385" tIns="32385" rIns="32385" bIns="32385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false;mso-position-horizontal-relative:text;margin-left:413.25pt;mso-position-horizontal:absolute;mso-position-vertical-relative:text;margin-top:2.85pt;mso-position-vertical:absolute;width:49.70pt;height:18.35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Style w:val="657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8"/>
          <w:lang w:val="en-US"/>
        </w:rPr>
        <w:t xml:space="preserve">РОССИЙСКАЯ ФЕДЕРАЦИЯ</w:t>
      </w:r>
      <w:r/>
    </w:p>
    <w:p>
      <w:pPr>
        <w:pStyle w:val="751"/>
        <w:pBdr/>
        <w:tabs>
          <w:tab w:val="left" w:leader="none" w:pos="3135"/>
        </w:tabs>
        <w:spacing/>
        <w:ind w:right="0" w:hanging="540" w:left="0"/>
        <w:rPr/>
      </w:pPr>
      <w:r>
        <w:rPr>
          <w:b w:val="0"/>
          <w:sz w:val="22"/>
          <w:lang w:val="en-US"/>
        </w:rPr>
        <w:t xml:space="preserve">КАЛУЖСКАЯ ОБЛАСТЬ</w:t>
      </w:r>
      <w:r/>
    </w:p>
    <w:p>
      <w:pPr>
        <w:pStyle w:val="751"/>
        <w:pBdr/>
        <w:tabs>
          <w:tab w:val="left" w:leader="none" w:pos="3135"/>
        </w:tabs>
        <w:spacing/>
        <w:ind w:right="0" w:hanging="540" w:left="0"/>
        <w:rPr>
          <w:b w:val="0"/>
          <w:sz w:val="36"/>
          <w:szCs w:val="36"/>
          <w:lang w:val="en-US"/>
        </w:rPr>
      </w:pPr>
      <w:r>
        <w:rPr>
          <w:b w:val="0"/>
          <w:sz w:val="36"/>
          <w:szCs w:val="36"/>
          <w:lang w:val="en-US"/>
        </w:rPr>
      </w:r>
      <w:r>
        <w:rPr>
          <w:b w:val="0"/>
          <w:sz w:val="36"/>
          <w:szCs w:val="36"/>
          <w:lang w:val="en-US"/>
        </w:rPr>
      </w:r>
    </w:p>
    <w:p>
      <w:pPr>
        <w:pStyle w:val="751"/>
        <w:pBdr/>
        <w:spacing/>
        <w:ind w:right="0" w:hanging="540" w:left="0"/>
        <w:rPr/>
      </w:pPr>
      <w:r>
        <w:rPr>
          <w:sz w:val="36"/>
          <w:szCs w:val="36"/>
        </w:rPr>
        <w:t xml:space="preserve">ГОРОДСКАЯ УПРАВА ГОРОДА КАЛУГИ</w:t>
      </w:r>
      <w:r/>
    </w:p>
    <w:p>
      <w:pPr>
        <w:pStyle w:val="751"/>
        <w:pBdr/>
        <w:tabs>
          <w:tab w:val="left" w:leader="none" w:pos="3135"/>
        </w:tabs>
        <w:spacing/>
        <w:ind w:right="0" w:hanging="540" w:left="0"/>
        <w:rPr/>
      </w:pPr>
      <w:r>
        <w:rPr>
          <w:sz w:val="36"/>
          <w:szCs w:val="36"/>
          <w:lang w:val="en-US"/>
        </w:rPr>
        <w:t xml:space="preserve">ПОСТАНОВЛЕНИЕ</w:t>
      </w:r>
      <w:r/>
    </w:p>
    <w:p>
      <w:pPr>
        <w:pStyle w:val="751"/>
        <w:pBdr/>
        <w:spacing/>
        <w:ind w:right="0" w:firstLine="2622" w:left="0"/>
        <w:jc w:val="left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</w:r>
      <w:r>
        <w:rPr>
          <w:sz w:val="36"/>
          <w:szCs w:val="36"/>
          <w:lang w:val="en-US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2418"/>
        <w:gridCol w:w="4138"/>
        <w:gridCol w:w="544"/>
        <w:gridCol w:w="1940"/>
      </w:tblGrid>
      <w:tr>
        <w:trPr/>
        <w:tc>
          <w:tcPr>
            <w:tcBorders/>
            <w:tcW w:w="479" w:type="dxa"/>
            <w:vAlign w:val="top"/>
            <w:textDirection w:val="lrTb"/>
            <w:noWrap w:val="false"/>
          </w:tcPr>
          <w:p>
            <w:pPr>
              <w:pStyle w:val="770"/>
              <w:pBdr/>
              <w:spacing/>
              <w:ind/>
              <w:jc w:val="left"/>
              <w:rPr/>
            </w:pPr>
            <w:r>
              <w:rPr>
                <w:b w:val="0"/>
                <w:sz w:val="24"/>
              </w:rPr>
              <w:t xml:space="preserve">от</w:t>
            </w:r>
            <w:r/>
          </w:p>
        </w:tc>
        <w:tc>
          <w:tcPr>
            <w:tcBorders>
              <w:bottom w:val="single" w:color="auto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770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/>
            <w:tcW w:w="4138" w:type="dxa"/>
            <w:vAlign w:val="top"/>
            <w:textDirection w:val="lrTb"/>
            <w:noWrap w:val="false"/>
          </w:tcPr>
          <w:p>
            <w:pPr>
              <w:pStyle w:val="770"/>
              <w:pBdr/>
              <w:spacing/>
              <w:ind/>
              <w:rPr/>
            </w:pPr>
            <w:r/>
            <w:r/>
          </w:p>
        </w:tc>
        <w:tc>
          <w:tcPr>
            <w:tcBorders/>
            <w:tcW w:w="544" w:type="dxa"/>
            <w:vAlign w:val="top"/>
            <w:textDirection w:val="lrTb"/>
            <w:noWrap w:val="false"/>
          </w:tcPr>
          <w:p>
            <w:pPr>
              <w:pStyle w:val="770"/>
              <w:pBdr/>
              <w:spacing/>
              <w:ind/>
              <w:rPr/>
            </w:pPr>
            <w:r>
              <w:rPr>
                <w:b w:val="0"/>
                <w:spacing w:val="60"/>
                <w:sz w:val="24"/>
              </w:rPr>
              <w:t xml:space="preserve">№</w:t>
            </w:r>
            <w:r/>
          </w:p>
        </w:tc>
        <w:tc>
          <w:tcPr>
            <w:tcBorders>
              <w:bottom w:val="single" w:color="auto" w:sz="4" w:space="0"/>
            </w:tcBorders>
            <w:tcW w:w="1940" w:type="dxa"/>
            <w:vAlign w:val="top"/>
            <w:textDirection w:val="lrTb"/>
            <w:noWrap w:val="false"/>
          </w:tcPr>
          <w:p>
            <w:pPr>
              <w:pStyle w:val="770"/>
              <w:pBdr/>
              <w:spacing/>
              <w:ind/>
              <w:jc w:val="left"/>
              <w:rPr/>
            </w:pPr>
            <w:r/>
            <w:r/>
          </w:p>
        </w:tc>
      </w:tr>
    </w:tbl>
    <w:p>
      <w:pPr>
        <w:pStyle w:val="770"/>
        <w:pBdr/>
        <w:tabs>
          <w:tab w:val="left" w:leader="none" w:pos="4500"/>
        </w:tabs>
        <w:spacing/>
        <w:ind w:right="4996" w:firstLine="0" w:left="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47"/>
        <w:pBdr/>
        <w:tabs>
          <w:tab w:val="left" w:leader="none" w:pos="4500"/>
        </w:tabs>
        <w:spacing/>
        <w:ind w:right="4996" w:firstLine="0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7"/>
        <w:pBdr/>
        <w:tabs>
          <w:tab w:val="left" w:leader="none" w:pos="4500"/>
        </w:tabs>
        <w:spacing/>
        <w:ind w:right="4996" w:firstLine="0" w:left="0"/>
        <w:jc w:val="left"/>
        <w:rPr/>
      </w:pPr>
      <w:r>
        <w:rPr>
          <w:rFonts w:ascii="Times New Roman" w:hAnsi="Times New Roman"/>
          <w:b/>
          <w:bCs/>
          <w:i w:val="0"/>
          <w:caps w:val="0"/>
          <w:smallCaps w:val="0"/>
          <w:color w:val="1a1a1a"/>
          <w:spacing w:val="0"/>
          <w:sz w:val="24"/>
          <w:szCs w:val="24"/>
        </w:rPr>
        <w:t xml:space="preserve">Об утверждении муниципальной</w:t>
      </w:r>
      <w:r/>
    </w:p>
    <w:p>
      <w:pPr>
        <w:pStyle w:val="657"/>
        <w:widowControl w:val="true"/>
        <w:pBdr/>
        <w:spacing/>
        <w:ind w:right="0" w:firstLine="0" w:left="0"/>
        <w:jc w:val="left"/>
        <w:rPr/>
      </w:pPr>
      <w:r>
        <w:rPr>
          <w:rFonts w:ascii="Times New Roman" w:hAnsi="Times New Roman"/>
          <w:b/>
          <w:bCs/>
          <w:i w:val="0"/>
          <w:caps w:val="0"/>
          <w:smallCaps w:val="0"/>
          <w:color w:val="1a1a1a"/>
          <w:spacing w:val="0"/>
          <w:sz w:val="24"/>
          <w:szCs w:val="24"/>
        </w:rPr>
        <w:t xml:space="preserve">программы муниципального</w:t>
      </w:r>
      <w:r/>
    </w:p>
    <w:p>
      <w:pPr>
        <w:pStyle w:val="657"/>
        <w:widowControl w:val="true"/>
        <w:pBdr/>
        <w:spacing/>
        <w:ind w:right="0" w:firstLine="0" w:left="0"/>
        <w:jc w:val="left"/>
        <w:rPr>
          <w:rFonts w:ascii="Times New Roman" w:hAnsi="Times New Roman"/>
          <w:b/>
          <w:bCs w:val="0"/>
          <w:i w:val="0"/>
          <w:caps w:val="0"/>
          <w:smallCaps w:val="0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1a1a1a"/>
          <w:spacing w:val="0"/>
          <w:sz w:val="24"/>
          <w:szCs w:val="24"/>
        </w:rPr>
        <w:t xml:space="preserve">образования «Город Калуга» </w:t>
      </w:r>
      <w:r/>
    </w:p>
    <w:p>
      <w:pPr>
        <w:pStyle w:val="657"/>
        <w:widowControl w:val="true"/>
        <w:pBdr/>
        <w:spacing/>
        <w:ind w:right="0" w:firstLine="0" w:left="0"/>
        <w:jc w:val="left"/>
        <w:rPr/>
      </w:pPr>
      <w:r>
        <w:rPr>
          <w:rFonts w:ascii="Times New Roman" w:hAnsi="Times New Roman"/>
          <w:b/>
          <w:bCs/>
          <w:i w:val="0"/>
          <w:caps w:val="0"/>
          <w:smallCaps w:val="0"/>
          <w:color w:val="1a1a1a"/>
          <w:spacing w:val="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«Формирование современной</w:t>
      </w:r>
      <w:r/>
      <w:r/>
    </w:p>
    <w:p>
      <w:pPr>
        <w:pStyle w:val="770"/>
        <w:pBdr/>
        <w:tabs>
          <w:tab w:val="left" w:leader="none" w:pos="4500"/>
        </w:tabs>
        <w:spacing/>
        <w:ind w:right="4996" w:firstLine="0" w:left="0"/>
        <w:jc w:val="left"/>
        <w:rPr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городской среды» </w:t>
      </w:r>
      <w:r/>
    </w:p>
    <w:p>
      <w:pPr>
        <w:pStyle w:val="657"/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7"/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7"/>
        <w:pBdr/>
        <w:spacing w:line="360" w:lineRule="auto"/>
        <w:ind/>
        <w:jc w:val="both"/>
        <w:rPr/>
      </w:pPr>
      <w:r>
        <w:tab/>
      </w:r>
      <w:r>
        <w:rPr>
          <w:bCs/>
        </w:rPr>
        <w:t xml:space="preserve">В соответствии с </w:t>
      </w:r>
      <w:r>
        <w:t xml:space="preserve">постановлением Правительства Российской Федерации от 10.02.2017 № 169 «Об утве</w:t>
      </w:r>
      <w:r>
        <w:t xml:space="preserve">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>
        <w:rPr>
          <w:rFonts w:eastAsia="Calibri"/>
          <w:bCs/>
        </w:rPr>
        <w:t xml:space="preserve">статьями 38, 44 Устава муниципального образования «Город Калуга»</w:t>
      </w:r>
      <w:r>
        <w:rPr>
          <w:rFonts w:eastAsia="Calibri"/>
        </w:rPr>
        <w:t xml:space="preserve">,</w:t>
      </w:r>
      <w:r>
        <w:t xml:space="preserve"> </w:t>
      </w:r>
      <w:r>
        <w:rPr>
          <w:rFonts w:eastAsia="Calibri"/>
        </w:rPr>
        <w:t xml:space="preserve">на основании решения Городской Думы города Калуги от 13.12.2023 № 300 «О бюджете муниципального образования «Город Калуга» на 2024 год и плановый период 2025 и 2026 годов»,</w:t>
      </w:r>
      <w:r>
        <w:rPr>
          <w:bCs/>
        </w:rPr>
        <w:t xml:space="preserve"> </w:t>
      </w:r>
      <w:r>
        <w:t xml:space="preserve">постановления Гор</w:t>
      </w:r>
      <w:r>
        <w:t xml:space="preserve">одской Управы города Калуги от 02.08.2013 № 220-п «Об утверждении положения о порядке принятия решения о разработке муниципальных программ муниципального образования «Город Калуга», их формирования, реализации и проведения оценки эффективности реализации» </w:t>
      </w:r>
      <w:r>
        <w:rPr>
          <w:b/>
          <w:bCs/>
        </w:rPr>
        <w:t xml:space="preserve">ПОСТАНОВЛЯЮ</w:t>
      </w:r>
      <w:r>
        <w:t xml:space="preserve">: </w:t>
      </w:r>
      <w:r/>
    </w:p>
    <w:p>
      <w:pPr>
        <w:pStyle w:val="657"/>
        <w:pBdr/>
        <w:spacing w:line="360" w:lineRule="auto"/>
        <w:ind/>
        <w:jc w:val="both"/>
        <w:rPr/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4"/>
          <w:szCs w:val="24"/>
        </w:rPr>
        <w:tab/>
        <w:t xml:space="preserve">1. Утвердить муниципальную программу муниципального образования «Город Калуга» «Формирование современной городской среды» (далее – муниципальная программа).</w:t>
      </w:r>
      <w:r/>
    </w:p>
    <w:p>
      <w:pPr>
        <w:pStyle w:val="657"/>
        <w:widowControl w:val="true"/>
        <w:pBdr/>
        <w:spacing w:line="360" w:lineRule="auto"/>
        <w:ind w:right="0" w:firstLine="0" w:left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4"/>
          <w:szCs w:val="24"/>
        </w:rPr>
        <w:tab/>
        <w:t xml:space="preserve">2. Признать утратившим силу постановления Городской Управы города Калуги от </w:t>
      </w:r>
      <w:r>
        <w:rPr>
          <w:rFonts w:ascii="Times New Roman" w:hAnsi="Times New Roman"/>
          <w:sz w:val="24"/>
          <w:szCs w:val="24"/>
        </w:rPr>
        <w:t xml:space="preserve">27.12.2017 № 439-п «Об утверждении муниципальной программы муниципального образования «Город Калуга» «Формирование современной городской среды» и от </w:t>
      </w:r>
      <w:r/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31.12.2019 № 559-п «Об утверждении муниципальной программы муниципального образования «Город Калуга» «Городская среда». </w:t>
      </w:r>
      <w:r/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57"/>
        <w:widowControl w:val="true"/>
        <w:pBdr/>
        <w:spacing w:line="360" w:lineRule="auto"/>
        <w:ind w:right="0" w:firstLine="0" w:left="0"/>
        <w:jc w:val="both"/>
        <w:rPr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657"/>
        <w:widowControl w:val="true"/>
        <w:pBdr/>
        <w:spacing w:line="360" w:lineRule="auto"/>
        <w:ind w:right="0" w:firstLine="0" w:left="0"/>
        <w:jc w:val="both"/>
        <w:rPr/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4"/>
          <w:szCs w:val="24"/>
        </w:rPr>
        <w:tab/>
        <w:t xml:space="preserve">3.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4"/>
          <w:szCs w:val="24"/>
        </w:rPr>
        <w:t xml:space="preserve"> Настоящее постановление вступает в силу после его официального опубликования и распространяется на правоотношения, возникшие с 01.01.2025.</w:t>
      </w:r>
      <w:r/>
    </w:p>
    <w:p>
      <w:pPr>
        <w:pStyle w:val="657"/>
        <w:widowControl w:val="true"/>
        <w:pBdr/>
        <w:spacing w:line="360" w:lineRule="auto"/>
        <w:ind w:right="0" w:firstLine="0" w:left="0"/>
        <w:jc w:val="both"/>
        <w:rPr/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4"/>
          <w:szCs w:val="24"/>
        </w:rPr>
        <w:tab/>
        <w:t xml:space="preserve">4.</w:t>
      </w: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4"/>
          <w:szCs w:val="24"/>
        </w:rPr>
        <w:t xml:space="preserve"> Контроль за исполнением настоящего постановления возложить на управление</w:t>
      </w:r>
      <w:r/>
    </w:p>
    <w:p>
      <w:pPr>
        <w:pStyle w:val="657"/>
        <w:widowControl w:val="true"/>
        <w:pBdr/>
        <w:spacing w:line="360" w:lineRule="auto"/>
        <w:ind w:right="0" w:firstLine="0" w:left="0"/>
        <w:jc w:val="both"/>
        <w:rPr/>
      </w:pPr>
      <w:r>
        <w:rPr>
          <w:rFonts w:ascii="Times New Roman" w:hAnsi="Times New Roman"/>
          <w:b w:val="0"/>
          <w:i w:val="0"/>
          <w:caps w:val="0"/>
          <w:smallCaps w:val="0"/>
          <w:color w:val="1a1a1a"/>
          <w:spacing w:val="0"/>
          <w:sz w:val="24"/>
          <w:szCs w:val="24"/>
        </w:rPr>
        <w:t xml:space="preserve">городского хозяйства города Калуги.</w:t>
      </w:r>
      <w:r/>
    </w:p>
    <w:p>
      <w:pPr>
        <w:pStyle w:val="657"/>
        <w:widowControl w:val="true"/>
        <w:pBdr/>
        <w:spacing/>
        <w:ind w:right="0" w:firstLine="0" w:left="0"/>
        <w:jc w:val="left"/>
        <w:rPr/>
      </w:pPr>
      <w:r/>
      <w:r/>
    </w:p>
    <w:p>
      <w:pPr>
        <w:pStyle w:val="657"/>
        <w:widowControl w:val="true"/>
        <w:pBdr/>
        <w:spacing/>
        <w:ind w:right="0" w:firstLine="0" w:left="0"/>
        <w:jc w:val="left"/>
        <w:rPr/>
      </w:pPr>
      <w:r/>
      <w:r/>
    </w:p>
    <w:p>
      <w:pPr>
        <w:pStyle w:val="657"/>
        <w:pBdr/>
        <w:spacing/>
        <w:ind/>
        <w:rPr>
          <w:b/>
          <w:bCs/>
        </w:rPr>
      </w:pPr>
      <w:r>
        <w:rPr>
          <w:b/>
          <w:bCs/>
        </w:rPr>
        <w:t xml:space="preserve">Городской Голова города Калуги                                                                        Д.А.Денисов</w:t>
      </w:r>
      <w:r>
        <w:rPr>
          <w:b/>
          <w:bCs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850" w:bottom="1134" w:left="1701" w:header="510" w:footer="709" w:gutter="0"/>
      <w:pgNumType w:fmt="none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Mangal">
    <w:panose1 w:val="02040503050203030202"/>
  </w:font>
  <w:font w:name="Courier New">
    <w:panose1 w:val="020703090202050204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jc w:val="right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658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659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660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1080"/>
      </w:pPr>
      <w:pStyle w:val="781"/>
      <w:rPr>
        <w:rFonts w:ascii="Calibri" w:hAnsi="Calibri" w:cs="Calibri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57"/>
    <w:next w:val="65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57"/>
    <w:next w:val="65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57"/>
    <w:next w:val="65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57"/>
    <w:next w:val="65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57"/>
    <w:next w:val="65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57"/>
    <w:next w:val="65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57"/>
    <w:next w:val="65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57"/>
    <w:next w:val="65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57"/>
    <w:next w:val="65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57"/>
    <w:next w:val="65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57"/>
    <w:next w:val="65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57"/>
    <w:next w:val="65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57"/>
    <w:next w:val="65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5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57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57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57"/>
    <w:next w:val="6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5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5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57"/>
    <w:next w:val="657"/>
    <w:uiPriority w:val="99"/>
    <w:unhideWhenUsed/>
    <w:pPr>
      <w:pBdr/>
      <w:spacing w:after="0" w:afterAutospacing="0"/>
      <w:ind/>
    </w:pPr>
  </w:style>
  <w:style w:type="table" w:styleId="6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7" w:default="1">
    <w:name w:val="Normal"/>
    <w:next w:val="657"/>
    <w:link w:val="657"/>
    <w:pPr>
      <w:widowControl w:val="true"/>
      <w:pBdr/>
      <w:bidi w:val="false"/>
      <w:spacing w:after="0" w:before="0"/>
      <w:ind/>
      <w:contextualSpacing w:val="true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58">
    <w:name w:val="Заголовок 1"/>
    <w:basedOn w:val="751"/>
    <w:next w:val="747"/>
    <w:link w:val="657"/>
    <w:pPr>
      <w:numPr>
        <w:ilvl w:val="0"/>
        <w:numId w:val="1"/>
      </w:numPr>
      <w:pBdr/>
      <w:spacing w:after="120" w:before="240"/>
      <w:ind/>
      <w:contextualSpacing w:val="false"/>
      <w:outlineLvl w:val="0"/>
    </w:pPr>
    <w:rPr>
      <w:b/>
      <w:bCs/>
      <w:sz w:val="36"/>
      <w:szCs w:val="36"/>
    </w:rPr>
  </w:style>
  <w:style w:type="paragraph" w:styleId="659">
    <w:name w:val="Заголовок 2"/>
    <w:basedOn w:val="751"/>
    <w:next w:val="747"/>
    <w:link w:val="657"/>
    <w:pPr>
      <w:numPr>
        <w:ilvl w:val="1"/>
        <w:numId w:val="1"/>
      </w:numPr>
      <w:pBdr/>
      <w:spacing w:after="120" w:before="200"/>
      <w:ind/>
      <w:contextualSpacing w:val="false"/>
      <w:outlineLvl w:val="1"/>
    </w:pPr>
    <w:rPr>
      <w:b/>
      <w:bCs/>
      <w:sz w:val="32"/>
      <w:szCs w:val="32"/>
    </w:rPr>
  </w:style>
  <w:style w:type="paragraph" w:styleId="660">
    <w:name w:val="Заголовок 3"/>
    <w:basedOn w:val="751"/>
    <w:next w:val="747"/>
    <w:link w:val="657"/>
    <w:pPr>
      <w:numPr>
        <w:ilvl w:val="2"/>
        <w:numId w:val="1"/>
      </w:numPr>
      <w:pBdr/>
      <w:spacing w:after="120" w:before="140"/>
      <w:ind/>
      <w:contextualSpacing w:val="false"/>
      <w:outlineLvl w:val="2"/>
    </w:pPr>
    <w:rPr>
      <w:b/>
      <w:bCs/>
      <w:sz w:val="28"/>
      <w:szCs w:val="28"/>
    </w:rPr>
  </w:style>
  <w:style w:type="character" w:styleId="661">
    <w:name w:val="WW8Num2z0"/>
    <w:next w:val="661"/>
    <w:link w:val="657"/>
    <w:pPr>
      <w:pBdr/>
      <w:spacing/>
      <w:ind/>
    </w:pPr>
    <w:rPr>
      <w:rFonts w:ascii="Calibri" w:hAnsi="Calibri" w:cs="Calibri"/>
    </w:rPr>
  </w:style>
  <w:style w:type="character" w:styleId="662">
    <w:name w:val="Основной шрифт абзаца"/>
    <w:next w:val="662"/>
    <w:link w:val="657"/>
    <w:pPr>
      <w:pBdr/>
      <w:spacing/>
      <w:ind/>
    </w:pPr>
  </w:style>
  <w:style w:type="character" w:styleId="663">
    <w:name w:val="Основной шрифт абзаца7"/>
    <w:next w:val="663"/>
    <w:link w:val="657"/>
    <w:pPr>
      <w:pBdr/>
      <w:spacing/>
      <w:ind/>
    </w:pPr>
  </w:style>
  <w:style w:type="character" w:styleId="664">
    <w:name w:val="Основной шрифт абзаца6"/>
    <w:next w:val="664"/>
    <w:link w:val="657"/>
    <w:pPr>
      <w:pBdr/>
      <w:spacing/>
      <w:ind/>
    </w:pPr>
  </w:style>
  <w:style w:type="character" w:styleId="665">
    <w:name w:val="WW8Num1z0"/>
    <w:next w:val="665"/>
    <w:link w:val="657"/>
    <w:pPr>
      <w:pBdr/>
      <w:spacing/>
      <w:ind/>
    </w:pPr>
  </w:style>
  <w:style w:type="character" w:styleId="666">
    <w:name w:val="WW8Num1z1"/>
    <w:next w:val="666"/>
    <w:link w:val="657"/>
    <w:pPr>
      <w:pBdr/>
      <w:spacing/>
      <w:ind/>
    </w:pPr>
  </w:style>
  <w:style w:type="character" w:styleId="667">
    <w:name w:val="WW8Num1z2"/>
    <w:next w:val="667"/>
    <w:link w:val="657"/>
    <w:pPr>
      <w:pBdr/>
      <w:spacing/>
      <w:ind/>
    </w:pPr>
  </w:style>
  <w:style w:type="character" w:styleId="668">
    <w:name w:val="WW8Num1z3"/>
    <w:next w:val="668"/>
    <w:link w:val="657"/>
    <w:pPr>
      <w:pBdr/>
      <w:spacing/>
      <w:ind/>
    </w:pPr>
  </w:style>
  <w:style w:type="character" w:styleId="669">
    <w:name w:val="WW8Num1z4"/>
    <w:next w:val="669"/>
    <w:link w:val="657"/>
    <w:pPr>
      <w:pBdr/>
      <w:spacing/>
      <w:ind/>
    </w:pPr>
  </w:style>
  <w:style w:type="character" w:styleId="670">
    <w:name w:val="WW8Num1z5"/>
    <w:next w:val="670"/>
    <w:link w:val="657"/>
    <w:pPr>
      <w:pBdr/>
      <w:spacing/>
      <w:ind/>
    </w:pPr>
  </w:style>
  <w:style w:type="character" w:styleId="671">
    <w:name w:val="WW8Num1z6"/>
    <w:next w:val="671"/>
    <w:link w:val="657"/>
    <w:pPr>
      <w:pBdr/>
      <w:spacing/>
      <w:ind/>
    </w:pPr>
  </w:style>
  <w:style w:type="character" w:styleId="672">
    <w:name w:val="WW8Num1z7"/>
    <w:next w:val="672"/>
    <w:link w:val="657"/>
    <w:pPr>
      <w:pBdr/>
      <w:spacing/>
      <w:ind/>
    </w:pPr>
  </w:style>
  <w:style w:type="character" w:styleId="673">
    <w:name w:val="WW8Num1z8"/>
    <w:next w:val="673"/>
    <w:link w:val="657"/>
    <w:pPr>
      <w:pBdr/>
      <w:spacing/>
      <w:ind/>
    </w:pPr>
  </w:style>
  <w:style w:type="character" w:styleId="674">
    <w:name w:val="Основной шрифт абзаца4"/>
    <w:next w:val="674"/>
    <w:link w:val="657"/>
    <w:pPr>
      <w:pBdr/>
      <w:spacing/>
      <w:ind/>
    </w:pPr>
  </w:style>
  <w:style w:type="character" w:styleId="675">
    <w:name w:val="WW8Num3z0"/>
    <w:next w:val="675"/>
    <w:link w:val="657"/>
    <w:pPr>
      <w:pBdr/>
      <w:spacing/>
      <w:ind/>
    </w:pPr>
  </w:style>
  <w:style w:type="character" w:styleId="676">
    <w:name w:val="WW8Num3z1"/>
    <w:next w:val="676"/>
    <w:link w:val="657"/>
    <w:pPr>
      <w:pBdr/>
      <w:spacing/>
      <w:ind/>
    </w:pPr>
  </w:style>
  <w:style w:type="character" w:styleId="677">
    <w:name w:val="WW8Num3z2"/>
    <w:next w:val="677"/>
    <w:link w:val="657"/>
    <w:pPr>
      <w:pBdr/>
      <w:spacing/>
      <w:ind/>
    </w:pPr>
  </w:style>
  <w:style w:type="character" w:styleId="678">
    <w:name w:val="WW8Num3z3"/>
    <w:next w:val="678"/>
    <w:link w:val="657"/>
    <w:pPr>
      <w:pBdr/>
      <w:spacing/>
      <w:ind/>
    </w:pPr>
  </w:style>
  <w:style w:type="character" w:styleId="679">
    <w:name w:val="WW8Num3z4"/>
    <w:next w:val="679"/>
    <w:link w:val="657"/>
    <w:pPr>
      <w:pBdr/>
      <w:spacing/>
      <w:ind/>
    </w:pPr>
  </w:style>
  <w:style w:type="character" w:styleId="680">
    <w:name w:val="WW8Num3z5"/>
    <w:next w:val="680"/>
    <w:link w:val="657"/>
    <w:pPr>
      <w:pBdr/>
      <w:spacing/>
      <w:ind/>
    </w:pPr>
  </w:style>
  <w:style w:type="character" w:styleId="681">
    <w:name w:val="WW8Num3z6"/>
    <w:next w:val="681"/>
    <w:link w:val="657"/>
    <w:pPr>
      <w:pBdr/>
      <w:spacing/>
      <w:ind/>
    </w:pPr>
  </w:style>
  <w:style w:type="character" w:styleId="682">
    <w:name w:val="WW8Num3z7"/>
    <w:next w:val="682"/>
    <w:link w:val="657"/>
    <w:pPr>
      <w:pBdr/>
      <w:spacing/>
      <w:ind/>
    </w:pPr>
  </w:style>
  <w:style w:type="character" w:styleId="683">
    <w:name w:val="WW8Num3z8"/>
    <w:next w:val="683"/>
    <w:link w:val="657"/>
    <w:pPr>
      <w:pBdr/>
      <w:spacing/>
      <w:ind/>
    </w:pPr>
  </w:style>
  <w:style w:type="character" w:styleId="684">
    <w:name w:val="Основной шрифт абзаца3"/>
    <w:next w:val="684"/>
    <w:link w:val="657"/>
    <w:pPr>
      <w:pBdr/>
      <w:spacing/>
      <w:ind/>
    </w:pPr>
  </w:style>
  <w:style w:type="character" w:styleId="685">
    <w:name w:val="Основной шрифт абзаца2"/>
    <w:next w:val="685"/>
    <w:link w:val="657"/>
    <w:pPr>
      <w:pBdr/>
      <w:spacing/>
      <w:ind/>
    </w:pPr>
  </w:style>
  <w:style w:type="character" w:styleId="686">
    <w:name w:val="WW8Num2z1"/>
    <w:next w:val="686"/>
    <w:pPr>
      <w:pBdr/>
      <w:spacing/>
      <w:ind/>
    </w:pPr>
    <w:rPr>
      <w:rFonts w:cs="Times New Roman"/>
    </w:rPr>
  </w:style>
  <w:style w:type="character" w:styleId="687">
    <w:name w:val="WW8Num4z0"/>
    <w:next w:val="687"/>
    <w:pPr>
      <w:pBdr/>
      <w:spacing/>
      <w:ind/>
    </w:pPr>
  </w:style>
  <w:style w:type="character" w:styleId="688">
    <w:name w:val="WW8Num4z1"/>
    <w:next w:val="688"/>
    <w:link w:val="657"/>
    <w:pPr>
      <w:pBdr/>
      <w:spacing/>
      <w:ind/>
    </w:pPr>
  </w:style>
  <w:style w:type="character" w:styleId="689">
    <w:name w:val="WW8Num4z2"/>
    <w:next w:val="689"/>
    <w:link w:val="657"/>
    <w:pPr>
      <w:pBdr/>
      <w:spacing/>
      <w:ind/>
    </w:pPr>
  </w:style>
  <w:style w:type="character" w:styleId="690">
    <w:name w:val="WW8Num4z3"/>
    <w:next w:val="690"/>
    <w:link w:val="657"/>
    <w:pPr>
      <w:pBdr/>
      <w:spacing/>
      <w:ind/>
    </w:pPr>
  </w:style>
  <w:style w:type="character" w:styleId="691">
    <w:name w:val="WW8Num4z4"/>
    <w:next w:val="691"/>
    <w:link w:val="657"/>
    <w:pPr>
      <w:pBdr/>
      <w:spacing/>
      <w:ind/>
    </w:pPr>
  </w:style>
  <w:style w:type="character" w:styleId="692">
    <w:name w:val="WW8Num4z5"/>
    <w:next w:val="692"/>
    <w:link w:val="657"/>
    <w:pPr>
      <w:pBdr/>
      <w:spacing/>
      <w:ind/>
    </w:pPr>
  </w:style>
  <w:style w:type="character" w:styleId="693">
    <w:name w:val="WW8Num4z6"/>
    <w:next w:val="693"/>
    <w:link w:val="657"/>
    <w:pPr>
      <w:pBdr/>
      <w:spacing/>
      <w:ind/>
    </w:pPr>
  </w:style>
  <w:style w:type="character" w:styleId="694">
    <w:name w:val="WW8Num4z7"/>
    <w:next w:val="694"/>
    <w:link w:val="657"/>
    <w:pPr>
      <w:pBdr/>
      <w:spacing/>
      <w:ind/>
    </w:pPr>
  </w:style>
  <w:style w:type="character" w:styleId="695">
    <w:name w:val="WW8Num4z8"/>
    <w:next w:val="695"/>
    <w:link w:val="657"/>
    <w:pPr>
      <w:pBdr/>
      <w:spacing/>
      <w:ind/>
    </w:pPr>
  </w:style>
  <w:style w:type="character" w:styleId="696">
    <w:name w:val="WW8Num5z0"/>
    <w:next w:val="696"/>
    <w:link w:val="657"/>
    <w:pPr>
      <w:pBdr/>
      <w:spacing/>
      <w:ind/>
    </w:pPr>
  </w:style>
  <w:style w:type="character" w:styleId="697">
    <w:name w:val="WW8Num5z1"/>
    <w:next w:val="697"/>
    <w:link w:val="657"/>
    <w:pPr>
      <w:pBdr/>
      <w:spacing/>
      <w:ind/>
    </w:pPr>
  </w:style>
  <w:style w:type="character" w:styleId="698">
    <w:name w:val="WW8Num5z2"/>
    <w:next w:val="698"/>
    <w:link w:val="657"/>
    <w:pPr>
      <w:pBdr/>
      <w:spacing/>
      <w:ind/>
    </w:pPr>
  </w:style>
  <w:style w:type="character" w:styleId="699">
    <w:name w:val="WW8Num5z3"/>
    <w:next w:val="699"/>
    <w:link w:val="657"/>
    <w:pPr>
      <w:pBdr/>
      <w:spacing/>
      <w:ind/>
    </w:pPr>
  </w:style>
  <w:style w:type="character" w:styleId="700">
    <w:name w:val="WW8Num5z4"/>
    <w:next w:val="700"/>
    <w:link w:val="657"/>
    <w:pPr>
      <w:pBdr/>
      <w:spacing/>
      <w:ind/>
    </w:pPr>
  </w:style>
  <w:style w:type="character" w:styleId="701">
    <w:name w:val="WW8Num5z5"/>
    <w:next w:val="701"/>
    <w:link w:val="657"/>
    <w:pPr>
      <w:pBdr/>
      <w:spacing/>
      <w:ind/>
    </w:pPr>
  </w:style>
  <w:style w:type="character" w:styleId="702">
    <w:name w:val="WW8Num5z6"/>
    <w:next w:val="702"/>
    <w:pPr>
      <w:pBdr/>
      <w:spacing/>
      <w:ind/>
    </w:pPr>
  </w:style>
  <w:style w:type="character" w:styleId="703">
    <w:name w:val="WW8Num5z7"/>
    <w:next w:val="703"/>
    <w:link w:val="657"/>
    <w:pPr>
      <w:pBdr/>
      <w:spacing/>
      <w:ind/>
    </w:pPr>
  </w:style>
  <w:style w:type="character" w:styleId="704">
    <w:name w:val="WW8Num5z8"/>
    <w:next w:val="704"/>
    <w:link w:val="657"/>
    <w:pPr>
      <w:pBdr/>
      <w:spacing/>
      <w:ind/>
    </w:pPr>
  </w:style>
  <w:style w:type="character" w:styleId="705">
    <w:name w:val="WW8Num6z0"/>
    <w:next w:val="705"/>
    <w:link w:val="657"/>
    <w:pPr>
      <w:pBdr/>
      <w:spacing/>
      <w:ind/>
    </w:pPr>
  </w:style>
  <w:style w:type="character" w:styleId="706">
    <w:name w:val="WW8Num7z0"/>
    <w:next w:val="706"/>
    <w:link w:val="657"/>
    <w:pPr>
      <w:pBdr/>
      <w:spacing/>
      <w:ind/>
    </w:pPr>
    <w:rPr>
      <w:rFonts w:ascii="Calibri" w:hAnsi="Calibri" w:cs="Calibri"/>
    </w:rPr>
  </w:style>
  <w:style w:type="character" w:styleId="707">
    <w:name w:val="WW8Num7z1"/>
    <w:next w:val="707"/>
    <w:link w:val="657"/>
    <w:pPr>
      <w:pBdr/>
      <w:spacing/>
      <w:ind/>
    </w:pPr>
    <w:rPr>
      <w:rFonts w:ascii="Courier New" w:hAnsi="Courier New" w:cs="Courier New"/>
    </w:rPr>
  </w:style>
  <w:style w:type="character" w:styleId="708">
    <w:name w:val="WW8Num7z2"/>
    <w:next w:val="708"/>
    <w:link w:val="657"/>
    <w:pPr>
      <w:pBdr/>
      <w:spacing/>
      <w:ind/>
    </w:pPr>
    <w:rPr>
      <w:rFonts w:ascii="Wingdings" w:hAnsi="Wingdings" w:cs="Wingdings"/>
    </w:rPr>
  </w:style>
  <w:style w:type="character" w:styleId="709">
    <w:name w:val="WW8Num7z3"/>
    <w:next w:val="709"/>
    <w:link w:val="657"/>
    <w:pPr>
      <w:pBdr/>
      <w:spacing/>
      <w:ind/>
    </w:pPr>
    <w:rPr>
      <w:rFonts w:ascii="Symbol" w:hAnsi="Symbol" w:cs="Symbol"/>
    </w:rPr>
  </w:style>
  <w:style w:type="character" w:styleId="710">
    <w:name w:val="WW8Num8z0"/>
    <w:next w:val="710"/>
    <w:link w:val="657"/>
    <w:pPr>
      <w:pBdr/>
      <w:spacing/>
      <w:ind/>
    </w:pPr>
  </w:style>
  <w:style w:type="character" w:styleId="711">
    <w:name w:val="WW8Num8z1"/>
    <w:next w:val="711"/>
    <w:link w:val="657"/>
    <w:pPr>
      <w:pBdr/>
      <w:spacing/>
      <w:ind/>
    </w:pPr>
  </w:style>
  <w:style w:type="character" w:styleId="712">
    <w:name w:val="WW8Num8z2"/>
    <w:next w:val="712"/>
    <w:link w:val="657"/>
    <w:pPr>
      <w:pBdr/>
      <w:spacing/>
      <w:ind/>
    </w:pPr>
  </w:style>
  <w:style w:type="character" w:styleId="713">
    <w:name w:val="WW8Num8z3"/>
    <w:next w:val="713"/>
    <w:link w:val="657"/>
    <w:pPr>
      <w:pBdr/>
      <w:spacing/>
      <w:ind/>
    </w:pPr>
  </w:style>
  <w:style w:type="character" w:styleId="714">
    <w:name w:val="WW8Num8z4"/>
    <w:next w:val="714"/>
    <w:link w:val="657"/>
    <w:pPr>
      <w:pBdr/>
      <w:spacing/>
      <w:ind/>
    </w:pPr>
  </w:style>
  <w:style w:type="character" w:styleId="715">
    <w:name w:val="WW8Num8z5"/>
    <w:next w:val="715"/>
    <w:link w:val="657"/>
    <w:pPr>
      <w:pBdr/>
      <w:spacing/>
      <w:ind/>
    </w:pPr>
  </w:style>
  <w:style w:type="character" w:styleId="716">
    <w:name w:val="WW8Num8z6"/>
    <w:next w:val="716"/>
    <w:link w:val="657"/>
    <w:pPr>
      <w:pBdr/>
      <w:spacing/>
      <w:ind/>
    </w:pPr>
  </w:style>
  <w:style w:type="character" w:styleId="717">
    <w:name w:val="WW8Num8z7"/>
    <w:next w:val="717"/>
    <w:link w:val="657"/>
    <w:pPr>
      <w:pBdr/>
      <w:spacing/>
      <w:ind/>
    </w:pPr>
  </w:style>
  <w:style w:type="character" w:styleId="718">
    <w:name w:val="WW8Num8z8"/>
    <w:next w:val="718"/>
    <w:link w:val="657"/>
    <w:pPr>
      <w:pBdr/>
      <w:spacing/>
      <w:ind/>
    </w:pPr>
  </w:style>
  <w:style w:type="character" w:styleId="719">
    <w:name w:val="WW8Num9z0"/>
    <w:next w:val="719"/>
    <w:link w:val="657"/>
    <w:pPr>
      <w:pBdr/>
      <w:spacing/>
      <w:ind/>
    </w:pPr>
  </w:style>
  <w:style w:type="character" w:styleId="720">
    <w:name w:val="WW8Num9z1"/>
    <w:next w:val="720"/>
    <w:link w:val="657"/>
    <w:pPr>
      <w:pBdr/>
      <w:spacing/>
      <w:ind/>
    </w:pPr>
  </w:style>
  <w:style w:type="character" w:styleId="721">
    <w:name w:val="WW8Num9z2"/>
    <w:next w:val="721"/>
    <w:link w:val="657"/>
    <w:pPr>
      <w:pBdr/>
      <w:spacing/>
      <w:ind/>
    </w:pPr>
  </w:style>
  <w:style w:type="character" w:styleId="722">
    <w:name w:val="WW8Num9z3"/>
    <w:next w:val="722"/>
    <w:link w:val="657"/>
    <w:pPr>
      <w:pBdr/>
      <w:spacing/>
      <w:ind/>
    </w:pPr>
  </w:style>
  <w:style w:type="character" w:styleId="723">
    <w:name w:val="WW8Num9z4"/>
    <w:next w:val="723"/>
    <w:link w:val="657"/>
    <w:pPr>
      <w:pBdr/>
      <w:spacing/>
      <w:ind/>
    </w:pPr>
  </w:style>
  <w:style w:type="character" w:styleId="724">
    <w:name w:val="WW8Num9z5"/>
    <w:next w:val="724"/>
    <w:link w:val="657"/>
    <w:pPr>
      <w:pBdr/>
      <w:spacing/>
      <w:ind/>
    </w:pPr>
  </w:style>
  <w:style w:type="character" w:styleId="725">
    <w:name w:val="WW8Num9z6"/>
    <w:next w:val="725"/>
    <w:link w:val="657"/>
    <w:pPr>
      <w:pBdr/>
      <w:spacing/>
      <w:ind/>
    </w:pPr>
  </w:style>
  <w:style w:type="character" w:styleId="726">
    <w:name w:val="WW8Num9z7"/>
    <w:next w:val="726"/>
    <w:link w:val="657"/>
    <w:pPr>
      <w:pBdr/>
      <w:spacing/>
      <w:ind/>
    </w:pPr>
  </w:style>
  <w:style w:type="character" w:styleId="727">
    <w:name w:val="WW8Num9z8"/>
    <w:next w:val="727"/>
    <w:link w:val="657"/>
    <w:pPr>
      <w:pBdr/>
      <w:spacing/>
      <w:ind/>
    </w:pPr>
  </w:style>
  <w:style w:type="character" w:styleId="728">
    <w:name w:val="Основной шрифт абзаца1"/>
    <w:next w:val="728"/>
    <w:link w:val="657"/>
    <w:pPr>
      <w:pBdr/>
      <w:spacing/>
      <w:ind/>
    </w:pPr>
  </w:style>
  <w:style w:type="character" w:styleId="729">
    <w:name w:val="Верхний колонтитул Знак"/>
    <w:next w:val="729"/>
    <w:link w:val="657"/>
    <w:pPr>
      <w:pBdr/>
      <w:spacing/>
      <w:ind/>
    </w:pPr>
    <w:rPr>
      <w:sz w:val="24"/>
      <w:szCs w:val="24"/>
    </w:rPr>
  </w:style>
  <w:style w:type="character" w:styleId="730">
    <w:name w:val="Нижний колонтитул Знак"/>
    <w:next w:val="730"/>
    <w:link w:val="657"/>
    <w:pPr>
      <w:pBdr/>
      <w:spacing/>
      <w:ind/>
    </w:pPr>
    <w:rPr>
      <w:lang w:val="ru-RU" w:bidi="ar-SA"/>
    </w:rPr>
  </w:style>
  <w:style w:type="character" w:styleId="731">
    <w:name w:val="ConsPlusNormal Знак"/>
    <w:next w:val="731"/>
    <w:link w:val="657"/>
    <w:pPr>
      <w:pBdr/>
      <w:spacing/>
      <w:ind/>
    </w:pPr>
    <w:rPr>
      <w:rFonts w:ascii="Arial" w:hAnsi="Arial" w:eastAsia="Calibri" w:cs="Arial"/>
      <w:lang w:val="ru-RU" w:bidi="ar-SA"/>
    </w:rPr>
  </w:style>
  <w:style w:type="character" w:styleId="732">
    <w:name w:val="Знак примечания1"/>
    <w:next w:val="732"/>
    <w:link w:val="657"/>
    <w:pPr>
      <w:pBdr/>
      <w:spacing/>
      <w:ind/>
    </w:pPr>
    <w:rPr>
      <w:sz w:val="16"/>
      <w:szCs w:val="16"/>
    </w:rPr>
  </w:style>
  <w:style w:type="character" w:styleId="733">
    <w:name w:val="Номер страницы"/>
    <w:basedOn w:val="728"/>
    <w:next w:val="733"/>
    <w:link w:val="657"/>
    <w:pPr>
      <w:pBdr/>
      <w:spacing/>
      <w:ind/>
    </w:pPr>
  </w:style>
  <w:style w:type="character" w:styleId="734">
    <w:name w:val="Интернет-ссылка"/>
    <w:next w:val="734"/>
    <w:link w:val="699"/>
    <w:pPr>
      <w:pBdr/>
      <w:spacing/>
      <w:ind/>
    </w:pPr>
    <w:rPr>
      <w:color w:val="000080"/>
      <w:u w:val="single"/>
      <w:lang w:val="en-US" w:bidi="en-US"/>
    </w:rPr>
  </w:style>
  <w:style w:type="character" w:styleId="735">
    <w:name w:val="Font Style27"/>
    <w:next w:val="735"/>
    <w:link w:val="657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736">
    <w:name w:val="Основной шрифт абзаца5"/>
    <w:next w:val="736"/>
    <w:link w:val="657"/>
    <w:pPr>
      <w:pBdr/>
      <w:spacing/>
      <w:ind/>
    </w:pPr>
  </w:style>
  <w:style w:type="character" w:styleId="737">
    <w:name w:val="ListLabel 1"/>
    <w:next w:val="737"/>
    <w:link w:val="657"/>
    <w:pPr>
      <w:pBdr/>
      <w:spacing/>
      <w:ind/>
    </w:pPr>
  </w:style>
  <w:style w:type="character" w:styleId="738">
    <w:name w:val="ListLabel 2"/>
    <w:next w:val="738"/>
    <w:link w:val="657"/>
    <w:pPr>
      <w:pBdr/>
      <w:spacing/>
      <w:ind/>
    </w:pPr>
  </w:style>
  <w:style w:type="character" w:styleId="739">
    <w:name w:val="ListLabel 3"/>
    <w:next w:val="739"/>
    <w:link w:val="657"/>
    <w:pPr>
      <w:pBdr/>
      <w:spacing/>
      <w:ind/>
    </w:pPr>
  </w:style>
  <w:style w:type="character" w:styleId="740">
    <w:name w:val="ListLabel 4"/>
    <w:next w:val="740"/>
    <w:link w:val="657"/>
    <w:pPr>
      <w:pBdr/>
      <w:spacing/>
      <w:ind/>
    </w:pPr>
  </w:style>
  <w:style w:type="character" w:styleId="741">
    <w:name w:val="ListLabel 5"/>
    <w:next w:val="741"/>
    <w:link w:val="657"/>
    <w:pPr>
      <w:pBdr/>
      <w:spacing/>
      <w:ind/>
    </w:pPr>
  </w:style>
  <w:style w:type="character" w:styleId="742">
    <w:name w:val="ListLabel 6"/>
    <w:next w:val="742"/>
    <w:link w:val="657"/>
    <w:pPr>
      <w:pBdr/>
      <w:spacing/>
      <w:ind/>
    </w:pPr>
  </w:style>
  <w:style w:type="character" w:styleId="743">
    <w:name w:val="ListLabel 7"/>
    <w:next w:val="743"/>
    <w:link w:val="657"/>
    <w:pPr>
      <w:pBdr/>
      <w:spacing/>
      <w:ind/>
    </w:pPr>
  </w:style>
  <w:style w:type="character" w:styleId="744">
    <w:name w:val="ListLabel 8"/>
    <w:next w:val="744"/>
    <w:link w:val="657"/>
    <w:pPr>
      <w:pBdr/>
      <w:spacing/>
      <w:ind/>
    </w:pPr>
  </w:style>
  <w:style w:type="character" w:styleId="745">
    <w:name w:val="ListLabel 9"/>
    <w:next w:val="745"/>
    <w:link w:val="657"/>
    <w:pPr>
      <w:pBdr/>
      <w:spacing/>
      <w:ind/>
    </w:pPr>
  </w:style>
  <w:style w:type="paragraph" w:styleId="746">
    <w:name w:val="Заголовок"/>
    <w:basedOn w:val="657"/>
    <w:next w:val="747"/>
    <w:link w:val="657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747">
    <w:name w:val="Основной текст"/>
    <w:basedOn w:val="657"/>
    <w:next w:val="747"/>
    <w:link w:val="657"/>
    <w:pPr>
      <w:pBdr/>
      <w:spacing w:after="140" w:before="0" w:line="288" w:lineRule="auto"/>
      <w:ind/>
      <w:contextualSpacing w:val="false"/>
    </w:pPr>
  </w:style>
  <w:style w:type="paragraph" w:styleId="748">
    <w:name w:val="Список"/>
    <w:basedOn w:val="747"/>
    <w:next w:val="748"/>
    <w:link w:val="657"/>
    <w:pPr>
      <w:pBdr/>
      <w:spacing/>
      <w:ind/>
    </w:pPr>
    <w:rPr>
      <w:rFonts w:cs="Mangal"/>
    </w:rPr>
  </w:style>
  <w:style w:type="paragraph" w:styleId="749">
    <w:name w:val="Название"/>
    <w:basedOn w:val="657"/>
    <w:next w:val="749"/>
    <w:link w:val="657"/>
    <w:pPr>
      <w:suppressLineNumbers w:val="true"/>
      <w:pBdr/>
      <w:spacing w:after="120" w:before="120"/>
      <w:ind/>
      <w:contextualSpacing w:val="false"/>
    </w:pPr>
    <w:rPr>
      <w:rFonts w:cs="Lucida Sans"/>
      <w:i/>
      <w:iCs/>
      <w:sz w:val="24"/>
      <w:szCs w:val="24"/>
    </w:rPr>
  </w:style>
  <w:style w:type="paragraph" w:styleId="750">
    <w:name w:val="Указатель"/>
    <w:basedOn w:val="657"/>
    <w:next w:val="750"/>
    <w:link w:val="657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751">
    <w:name w:val="Заголовок1"/>
    <w:basedOn w:val="657"/>
    <w:next w:val="747"/>
    <w:link w:val="657"/>
    <w:pPr>
      <w:pBdr/>
      <w:spacing/>
      <w:ind/>
      <w:jc w:val="center"/>
    </w:pPr>
    <w:rPr>
      <w:b/>
      <w:bCs/>
      <w:sz w:val="32"/>
    </w:rPr>
  </w:style>
  <w:style w:type="paragraph" w:styleId="752">
    <w:name w:val="Заголовок7"/>
    <w:basedOn w:val="657"/>
    <w:next w:val="747"/>
    <w:link w:val="657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753">
    <w:name w:val="Название объекта"/>
    <w:basedOn w:val="657"/>
    <w:next w:val="753"/>
    <w:link w:val="657"/>
    <w:pPr>
      <w:suppressLineNumbers w:val="true"/>
      <w:pBdr/>
      <w:spacing w:after="120" w:before="120"/>
      <w:ind/>
      <w:contextualSpacing w:val="false"/>
    </w:pPr>
    <w:rPr>
      <w:rFonts w:cs="Lucida Sans"/>
      <w:i/>
      <w:iCs/>
      <w:sz w:val="24"/>
      <w:szCs w:val="24"/>
    </w:rPr>
  </w:style>
  <w:style w:type="paragraph" w:styleId="754">
    <w:name w:val="Указатель7"/>
    <w:basedOn w:val="657"/>
    <w:next w:val="754"/>
    <w:link w:val="657"/>
    <w:pPr>
      <w:suppressLineNumbers w:val="true"/>
      <w:pBdr/>
      <w:spacing/>
      <w:ind/>
    </w:pPr>
    <w:rPr>
      <w:rFonts w:cs="Lucida Sans"/>
      <w:lang w:val="en-US" w:bidi="en-US"/>
    </w:rPr>
  </w:style>
  <w:style w:type="paragraph" w:styleId="755">
    <w:name w:val="Заголовок6"/>
    <w:basedOn w:val="657"/>
    <w:next w:val="747"/>
    <w:link w:val="657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756">
    <w:name w:val="Название объекта6"/>
    <w:basedOn w:val="657"/>
    <w:next w:val="756"/>
    <w:link w:val="657"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757">
    <w:name w:val="Указатель6"/>
    <w:basedOn w:val="657"/>
    <w:next w:val="757"/>
    <w:link w:val="657"/>
    <w:pPr>
      <w:suppressLineNumbers w:val="true"/>
      <w:pBdr/>
      <w:spacing/>
      <w:ind/>
    </w:pPr>
    <w:rPr>
      <w:rFonts w:cs="Mangal"/>
      <w:lang w:val="en-US" w:bidi="en-US"/>
    </w:rPr>
  </w:style>
  <w:style w:type="paragraph" w:styleId="758">
    <w:name w:val="Заголовок4"/>
    <w:basedOn w:val="657"/>
    <w:next w:val="747"/>
    <w:link w:val="657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759">
    <w:name w:val="Название объекта5"/>
    <w:basedOn w:val="657"/>
    <w:next w:val="759"/>
    <w:link w:val="657"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760">
    <w:name w:val="Указатель4"/>
    <w:basedOn w:val="657"/>
    <w:next w:val="760"/>
    <w:link w:val="657"/>
    <w:pPr>
      <w:suppressLineNumbers w:val="true"/>
      <w:pBdr/>
      <w:spacing/>
      <w:ind/>
    </w:pPr>
    <w:rPr>
      <w:rFonts w:cs="Mangal"/>
    </w:rPr>
  </w:style>
  <w:style w:type="paragraph" w:styleId="761">
    <w:name w:val="Заголовок3"/>
    <w:basedOn w:val="657"/>
    <w:next w:val="747"/>
    <w:link w:val="657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762">
    <w:name w:val="Название объекта3"/>
    <w:basedOn w:val="657"/>
    <w:next w:val="762"/>
    <w:link w:val="657"/>
    <w:pPr>
      <w:suppressLineNumbers w:val="true"/>
      <w:pBdr/>
      <w:spacing w:after="120" w:before="120"/>
      <w:ind/>
      <w:contextualSpacing w:val="false"/>
    </w:pPr>
    <w:rPr>
      <w:rFonts w:cs="Arial"/>
      <w:i/>
      <w:iCs/>
      <w:sz w:val="24"/>
      <w:szCs w:val="24"/>
    </w:rPr>
  </w:style>
  <w:style w:type="paragraph" w:styleId="763">
    <w:name w:val="Указатель3"/>
    <w:basedOn w:val="657"/>
    <w:next w:val="763"/>
    <w:link w:val="657"/>
    <w:pPr>
      <w:suppressLineNumbers w:val="true"/>
      <w:pBdr/>
      <w:spacing/>
      <w:ind/>
    </w:pPr>
    <w:rPr>
      <w:rFonts w:cs="Arial"/>
    </w:rPr>
  </w:style>
  <w:style w:type="paragraph" w:styleId="764">
    <w:name w:val="Заголовок2"/>
    <w:basedOn w:val="751"/>
    <w:next w:val="747"/>
    <w:link w:val="657"/>
    <w:pPr>
      <w:pBdr/>
      <w:spacing/>
      <w:ind/>
      <w:jc w:val="center"/>
    </w:pPr>
    <w:rPr>
      <w:b/>
      <w:bCs/>
      <w:sz w:val="56"/>
      <w:szCs w:val="56"/>
    </w:rPr>
  </w:style>
  <w:style w:type="paragraph" w:styleId="765">
    <w:name w:val="Название объекта2"/>
    <w:basedOn w:val="657"/>
    <w:next w:val="765"/>
    <w:link w:val="657"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766">
    <w:name w:val="Указатель2"/>
    <w:basedOn w:val="657"/>
    <w:next w:val="766"/>
    <w:link w:val="657"/>
    <w:pPr>
      <w:suppressLineNumbers w:val="true"/>
      <w:pBdr/>
      <w:spacing/>
      <w:ind/>
    </w:pPr>
    <w:rPr>
      <w:rFonts w:cs="Mangal"/>
    </w:rPr>
  </w:style>
  <w:style w:type="paragraph" w:styleId="767">
    <w:name w:val="Название объекта1"/>
    <w:basedOn w:val="657"/>
    <w:next w:val="767"/>
    <w:link w:val="657"/>
    <w:pPr>
      <w:suppressLineNumbers w:val="true"/>
      <w:pBdr/>
      <w:spacing w:after="120" w:before="120"/>
      <w:ind/>
      <w:contextualSpacing w:val="false"/>
    </w:pPr>
    <w:rPr>
      <w:rFonts w:cs="Mangal"/>
      <w:i/>
      <w:iCs/>
      <w:sz w:val="24"/>
      <w:szCs w:val="24"/>
    </w:rPr>
  </w:style>
  <w:style w:type="paragraph" w:styleId="768">
    <w:name w:val="Указатель1"/>
    <w:basedOn w:val="657"/>
    <w:next w:val="768"/>
    <w:link w:val="657"/>
    <w:pPr>
      <w:suppressLineNumbers w:val="true"/>
      <w:pBdr/>
      <w:spacing/>
      <w:ind/>
    </w:pPr>
    <w:rPr>
      <w:rFonts w:cs="Mangal"/>
    </w:rPr>
  </w:style>
  <w:style w:type="paragraph" w:styleId="769">
    <w:name w:val="Абзац списка"/>
    <w:basedOn w:val="657"/>
    <w:next w:val="769"/>
    <w:link w:val="657"/>
    <w:pPr>
      <w:pBdr/>
      <w:spacing/>
      <w:ind w:right="0" w:firstLine="0" w:left="720"/>
    </w:pPr>
  </w:style>
  <w:style w:type="paragraph" w:styleId="770">
    <w:name w:val="Подзаголовок"/>
    <w:basedOn w:val="657"/>
    <w:next w:val="747"/>
    <w:link w:val="657"/>
    <w:pPr>
      <w:pBdr/>
      <w:spacing/>
      <w:ind/>
      <w:jc w:val="center"/>
    </w:pPr>
    <w:rPr>
      <w:b/>
      <w:bCs/>
      <w:sz w:val="28"/>
    </w:rPr>
  </w:style>
  <w:style w:type="paragraph" w:styleId="771">
    <w:name w:val="ConsPlusNonformat"/>
    <w:next w:val="771"/>
    <w:link w:val="657"/>
    <w:pPr>
      <w:widowControl w:val="false"/>
      <w:pBdr/>
      <w:bidi w:val="false"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772">
    <w:name w:val="ТекстДок"/>
    <w:next w:val="772"/>
    <w:link w:val="65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773">
    <w:name w:val="Без интервала"/>
    <w:next w:val="773"/>
    <w:link w:val="657"/>
    <w:pPr>
      <w:widowControl w:val="true"/>
      <w:pBdr/>
      <w:bidi w:val="false"/>
      <w:spacing/>
      <w:ind w:right="0" w:firstLine="709" w:left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74">
    <w:name w:val="ConsPlusNormal"/>
    <w:next w:val="774"/>
    <w:link w:val="657"/>
    <w:pPr>
      <w:widowControl w:val="true"/>
      <w:pBdr/>
      <w:bidi w:val="false"/>
      <w:spacing/>
      <w:ind w:right="0" w:firstLine="720" w:left="0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775">
    <w:name w:val="List Paragraph"/>
    <w:basedOn w:val="657"/>
    <w:next w:val="775"/>
    <w:link w:val="657"/>
    <w:pPr>
      <w:pBdr/>
      <w:spacing w:after="200" w:before="0" w:line="276" w:lineRule="auto"/>
      <w:ind w:right="0" w:firstLine="0" w:left="720"/>
      <w:contextualSpacing w:val="false"/>
    </w:pPr>
    <w:rPr>
      <w:rFonts w:eastAsia="Calibri"/>
    </w:rPr>
  </w:style>
  <w:style w:type="paragraph" w:styleId="776">
    <w:name w:val="ConsPlusCell"/>
    <w:next w:val="776"/>
    <w:link w:val="657"/>
    <w:pPr>
      <w:widowControl w:val="fals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777">
    <w:name w:val="Верхний и нижний колонтитулы"/>
    <w:basedOn w:val="657"/>
    <w:next w:val="777"/>
    <w:link w:val="65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778">
    <w:name w:val="Колонтитул"/>
    <w:basedOn w:val="657"/>
    <w:next w:val="778"/>
    <w:link w:val="65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779">
    <w:name w:val="Верхний колонтитул"/>
    <w:basedOn w:val="657"/>
    <w:next w:val="779"/>
    <w:link w:val="65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80">
    <w:name w:val="ConsNormal"/>
    <w:next w:val="780"/>
    <w:link w:val="657"/>
    <w:pPr>
      <w:widowControl w:val="false"/>
      <w:pBdr/>
      <w:bidi w:val="false"/>
      <w:spacing/>
      <w:ind w:right="0" w:firstLine="720" w:lef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781">
    <w:name w:val="ТекстТаб1"/>
    <w:basedOn w:val="775"/>
    <w:next w:val="781"/>
    <w:link w:val="657"/>
    <w:pPr>
      <w:widowControl w:val="false"/>
      <w:numPr>
        <w:ilvl w:val="0"/>
        <w:numId w:val="2"/>
      </w:numPr>
      <w:pBdr/>
      <w:spacing w:after="0" w:before="0" w:line="240" w:lineRule="auto"/>
      <w:ind/>
      <w:contextualSpacing w:val="true"/>
    </w:pPr>
    <w:rPr>
      <w:rFonts w:eastAsia="Times New Roman" w:cs="Arial"/>
      <w:szCs w:val="20"/>
    </w:rPr>
  </w:style>
  <w:style w:type="paragraph" w:styleId="782">
    <w:name w:val="ТекстТаб1_14"/>
    <w:basedOn w:val="781"/>
    <w:next w:val="782"/>
    <w:link w:val="657"/>
    <w:pPr>
      <w:pBdr/>
      <w:spacing/>
      <w:ind/>
    </w:pPr>
    <w:rPr>
      <w:sz w:val="28"/>
    </w:rPr>
  </w:style>
  <w:style w:type="paragraph" w:styleId="783">
    <w:name w:val="Style4"/>
    <w:basedOn w:val="657"/>
    <w:next w:val="783"/>
    <w:link w:val="657"/>
    <w:pPr>
      <w:widowControl w:val="false"/>
      <w:pBdr/>
      <w:spacing w:line="277" w:lineRule="exact"/>
      <w:ind/>
    </w:pPr>
  </w:style>
  <w:style w:type="paragraph" w:styleId="784">
    <w:name w:val="Нижний колонтитул"/>
    <w:basedOn w:val="657"/>
    <w:next w:val="784"/>
    <w:link w:val="657"/>
    <w:pPr>
      <w:pBdr/>
      <w:tabs>
        <w:tab w:val="center" w:leader="none" w:pos="4677"/>
        <w:tab w:val="right" w:leader="none" w:pos="9355"/>
      </w:tabs>
      <w:spacing/>
      <w:ind/>
    </w:pPr>
    <w:rPr>
      <w:sz w:val="20"/>
      <w:szCs w:val="20"/>
    </w:rPr>
  </w:style>
  <w:style w:type="paragraph" w:styleId="785">
    <w:name w:val="ConsTitle"/>
    <w:next w:val="785"/>
    <w:link w:val="657"/>
    <w:pPr>
      <w:widowControl w:val="false"/>
      <w:pBdr/>
      <w:bidi w:val="false"/>
      <w:spacing/>
      <w:ind/>
    </w:pPr>
    <w:rPr>
      <w:rFonts w:ascii="Arial" w:hAnsi="Arial" w:eastAsia="Times New Roman" w:cs="Arial"/>
      <w:b/>
      <w:bCs/>
      <w:color w:val="auto"/>
      <w:sz w:val="16"/>
      <w:szCs w:val="16"/>
      <w:lang w:val="ru-RU" w:eastAsia="zh-CN" w:bidi="ar-SA"/>
    </w:rPr>
  </w:style>
  <w:style w:type="paragraph" w:styleId="786">
    <w:name w:val="Схема документа1"/>
    <w:basedOn w:val="657"/>
    <w:next w:val="786"/>
    <w:link w:val="657"/>
    <w:pPr>
      <w:pBdr/>
      <w:spacing/>
      <w:ind/>
    </w:pPr>
    <w:rPr>
      <w:rFonts w:ascii="Tahoma" w:hAnsi="Tahoma" w:cs="Tahoma"/>
      <w:sz w:val="20"/>
      <w:szCs w:val="20"/>
    </w:rPr>
  </w:style>
  <w:style w:type="paragraph" w:styleId="787">
    <w:name w:val="Текст примечания1"/>
    <w:basedOn w:val="657"/>
    <w:next w:val="787"/>
    <w:link w:val="657"/>
    <w:pPr>
      <w:pBdr/>
      <w:spacing/>
      <w:ind/>
    </w:pPr>
    <w:rPr>
      <w:sz w:val="20"/>
      <w:szCs w:val="20"/>
    </w:rPr>
  </w:style>
  <w:style w:type="paragraph" w:styleId="788">
    <w:name w:val="Тема примечания"/>
    <w:basedOn w:val="787"/>
    <w:next w:val="787"/>
    <w:link w:val="657"/>
    <w:pPr>
      <w:pBdr/>
      <w:spacing/>
      <w:ind/>
    </w:pPr>
    <w:rPr>
      <w:b/>
      <w:bCs/>
    </w:rPr>
  </w:style>
  <w:style w:type="paragraph" w:styleId="789">
    <w:name w:val="Текст выноски"/>
    <w:basedOn w:val="657"/>
    <w:next w:val="789"/>
    <w:link w:val="657"/>
    <w:pPr>
      <w:pBdr/>
      <w:spacing/>
      <w:ind/>
    </w:pPr>
    <w:rPr>
      <w:rFonts w:ascii="Tahoma" w:hAnsi="Tahoma" w:cs="Tahoma"/>
      <w:sz w:val="16"/>
      <w:szCs w:val="16"/>
    </w:rPr>
  </w:style>
  <w:style w:type="paragraph" w:styleId="790">
    <w:name w:val="Основной текст с отступом"/>
    <w:basedOn w:val="657"/>
    <w:next w:val="790"/>
    <w:link w:val="657"/>
    <w:pPr>
      <w:pBdr/>
      <w:spacing/>
      <w:ind w:right="0" w:firstLine="540" w:left="0"/>
    </w:pPr>
  </w:style>
  <w:style w:type="paragraph" w:styleId="791">
    <w:name w:val="Основной текст 21"/>
    <w:basedOn w:val="657"/>
    <w:next w:val="791"/>
    <w:link w:val="657"/>
    <w:pPr>
      <w:pBdr/>
      <w:spacing w:after="120" w:before="0" w:line="480" w:lineRule="auto"/>
      <w:ind/>
      <w:contextualSpacing w:val="false"/>
    </w:pPr>
  </w:style>
  <w:style w:type="paragraph" w:styleId="792">
    <w:name w:val="ConsPlusTitle"/>
    <w:next w:val="792"/>
    <w:link w:val="657"/>
    <w:pPr>
      <w:widowControl w:val="false"/>
      <w:pBdr/>
      <w:bidi w:val="false"/>
      <w:spacing/>
      <w:ind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793">
    <w:name w:val="Содержимое врезки"/>
    <w:basedOn w:val="657"/>
    <w:next w:val="793"/>
    <w:link w:val="657"/>
    <w:pPr>
      <w:pBdr/>
      <w:spacing/>
      <w:ind/>
    </w:pPr>
  </w:style>
  <w:style w:type="paragraph" w:styleId="794">
    <w:name w:val="Содержимое таблицы"/>
    <w:basedOn w:val="657"/>
    <w:next w:val="794"/>
    <w:link w:val="657"/>
    <w:pPr>
      <w:suppressLineNumbers w:val="true"/>
      <w:pBdr/>
      <w:spacing/>
      <w:ind/>
    </w:pPr>
  </w:style>
  <w:style w:type="paragraph" w:styleId="795">
    <w:name w:val="Заголовок таблицы"/>
    <w:basedOn w:val="794"/>
    <w:next w:val="795"/>
    <w:link w:val="657"/>
    <w:pPr>
      <w:suppressLineNumbers w:val="true"/>
      <w:pBdr/>
      <w:spacing/>
      <w:ind/>
      <w:jc w:val="center"/>
    </w:pPr>
    <w:rPr>
      <w:b/>
      <w:bCs/>
    </w:rPr>
  </w:style>
  <w:style w:type="paragraph" w:styleId="796">
    <w:name w:val="Блочная цитата"/>
    <w:basedOn w:val="657"/>
    <w:next w:val="796"/>
    <w:link w:val="657"/>
    <w:pPr>
      <w:pBdr/>
      <w:spacing w:after="283" w:before="0"/>
      <w:ind w:right="567" w:firstLine="0" w:left="567"/>
      <w:contextualSpacing w:val="false"/>
    </w:pPr>
  </w:style>
  <w:style w:type="paragraph" w:styleId="797">
    <w:name w:val="ConsPlusDocList"/>
    <w:next w:val="797"/>
    <w:link w:val="657"/>
    <w:pPr>
      <w:widowControl w:val="true"/>
      <w:pBdr/>
      <w:bidi w:val="false"/>
      <w:spacing/>
      <w:ind/>
    </w:pPr>
    <w:rPr>
      <w:rFonts w:ascii="Courier New" w:hAnsi="Courier New" w:eastAsia="Arial" w:cs="Courier New"/>
      <w:color w:val="auto"/>
      <w:sz w:val="20"/>
      <w:szCs w:val="24"/>
      <w:lang w:val="ru-RU" w:eastAsia="zh-CN" w:bidi="hi-IN"/>
    </w:rPr>
  </w:style>
  <w:style w:type="paragraph" w:styleId="798">
    <w:name w:val="ConsPlusTitlePage"/>
    <w:next w:val="798"/>
    <w:link w:val="657"/>
    <w:pPr>
      <w:widowControl w:val="true"/>
      <w:pBdr/>
      <w:bidi w:val="false"/>
      <w:spacing/>
      <w:ind/>
    </w:pPr>
    <w:rPr>
      <w:rFonts w:ascii="Tahoma" w:hAnsi="Tahoma" w:eastAsia="Arial" w:cs="Courier New"/>
      <w:color w:val="auto"/>
      <w:sz w:val="20"/>
      <w:szCs w:val="24"/>
      <w:lang w:val="ru-RU" w:eastAsia="zh-CN" w:bidi="hi-IN"/>
    </w:rPr>
  </w:style>
  <w:style w:type="paragraph" w:styleId="799">
    <w:name w:val="ConsPlusJurTerm"/>
    <w:next w:val="799"/>
    <w:link w:val="657"/>
    <w:pPr>
      <w:widowControl w:val="true"/>
      <w:pBdr/>
      <w:bidi w:val="false"/>
      <w:spacing/>
      <w:ind/>
    </w:pPr>
    <w:rPr>
      <w:rFonts w:ascii="Tahoma" w:hAnsi="Tahoma" w:eastAsia="Arial" w:cs="Courier New"/>
      <w:color w:val="auto"/>
      <w:sz w:val="26"/>
      <w:szCs w:val="24"/>
      <w:lang w:val="ru-RU" w:eastAsia="zh-CN" w:bidi="hi-IN"/>
    </w:rPr>
  </w:style>
  <w:style w:type="paragraph" w:styleId="800">
    <w:name w:val="Абзац списка1"/>
    <w:basedOn w:val="657"/>
    <w:next w:val="800"/>
    <w:link w:val="657"/>
    <w:pPr>
      <w:pBdr/>
      <w:spacing w:after="200" w:before="0" w:line="276" w:lineRule="auto"/>
      <w:ind w:right="0" w:firstLine="0" w:left="720"/>
      <w:contextualSpacing w:val="true"/>
    </w:pPr>
    <w:rPr>
      <w:rFonts w:ascii="Calibri" w:hAnsi="Calibri" w:cs="Calibri"/>
      <w:sz w:val="22"/>
      <w:szCs w:val="22"/>
    </w:rPr>
  </w:style>
  <w:style w:type="paragraph" w:styleId="801">
    <w:name w:val="Название объекта4"/>
    <w:basedOn w:val="657"/>
    <w:next w:val="801"/>
    <w:link w:val="657"/>
    <w:pPr>
      <w:pBdr/>
      <w:spacing w:after="120" w:before="120"/>
      <w:ind/>
      <w:contextualSpacing w:val="true"/>
    </w:pPr>
    <w:rPr>
      <w:rFonts w:cs="Mangal"/>
      <w:i/>
      <w:iCs/>
    </w:rPr>
  </w:style>
  <w:style w:type="paragraph" w:styleId="802">
    <w:name w:val="Указатель5"/>
    <w:basedOn w:val="657"/>
    <w:next w:val="802"/>
    <w:link w:val="657"/>
    <w:pPr>
      <w:pBdr/>
      <w:spacing/>
      <w:ind/>
    </w:pPr>
    <w:rPr>
      <w:rFonts w:cs="Mangal"/>
      <w:lang w:val="en-US" w:bidi="en-US"/>
    </w:rPr>
  </w:style>
  <w:style w:type="paragraph" w:styleId="803">
    <w:name w:val="Заголовок5"/>
    <w:basedOn w:val="657"/>
    <w:next w:val="803"/>
    <w:link w:val="657"/>
    <w:pPr>
      <w:keepNext w:val="true"/>
      <w:pBdr/>
      <w:spacing w:after="120" w:before="240"/>
      <w:ind/>
      <w:contextualSpacing w:val="true"/>
    </w:pPr>
    <w:rPr>
      <w:rFonts w:ascii="Liberation Sans" w:hAnsi="Liberation Sans" w:eastAsia="Microsoft YaHei" w:cs="Mang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02.08.2013 N 220-п(ред. от 15.01.2016)"Об утверждении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реализации"</dc:title>
  <dc:creator>Admin</dc:creator>
  <cp:revision>5</cp:revision>
  <dcterms:created xsi:type="dcterms:W3CDTF">2024-07-16T13:13:00Z</dcterms:created>
  <dcterms:modified xsi:type="dcterms:W3CDTF">2024-11-15T10:14:34Z</dcterms:modified>
</cp:coreProperties>
</file>